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753C1" w14:textId="36D9BE3F" w:rsidR="00C802CF" w:rsidRPr="00D7217D" w:rsidRDefault="00C802CF" w:rsidP="00C802CF">
      <w:pPr>
        <w:pBdr>
          <w:bottom w:val="single" w:sz="4" w:space="1" w:color="auto"/>
        </w:pBdr>
        <w:autoSpaceDE w:val="0"/>
        <w:autoSpaceDN w:val="0"/>
        <w:adjustRightInd w:val="0"/>
        <w:spacing w:after="24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  <w:r w:rsidRPr="00D7217D"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  <w:t>Seznam služeb vstupujících do hodnocení</w:t>
      </w:r>
      <w:r w:rsidR="00B6150E" w:rsidRPr="00D7217D"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  <w:t xml:space="preserve"> pro osobu vedoucího projektanta</w:t>
      </w:r>
    </w:p>
    <w:p w14:paraId="66F2AC6B" w14:textId="0BC28169" w:rsidR="00175D72" w:rsidRPr="00D7217D" w:rsidRDefault="0043451E" w:rsidP="0043451E">
      <w:pPr>
        <w:autoSpaceDE w:val="0"/>
        <w:autoSpaceDN w:val="0"/>
        <w:adjustRightInd w:val="0"/>
        <w:spacing w:after="240"/>
        <w:rPr>
          <w:rFonts w:ascii="Palatino Linotype" w:eastAsia="Times New Roman" w:hAnsi="Palatino Linotype" w:cs="Arial"/>
          <w:sz w:val="24"/>
          <w:szCs w:val="32"/>
          <w:lang w:eastAsia="cs-CZ"/>
        </w:rPr>
      </w:pPr>
      <w:r w:rsidRPr="00D7217D">
        <w:rPr>
          <w:rFonts w:ascii="Palatino Linotype" w:eastAsia="Times New Roman" w:hAnsi="Palatino Linotype" w:cs="Arial"/>
          <w:sz w:val="24"/>
          <w:szCs w:val="32"/>
          <w:lang w:eastAsia="cs-CZ"/>
        </w:rPr>
        <w:t xml:space="preserve"> </w:t>
      </w:r>
    </w:p>
    <w:tbl>
      <w:tblPr>
        <w:tblStyle w:val="Mkatabulky2"/>
        <w:tblW w:w="5001" w:type="pct"/>
        <w:tblLook w:val="04A0" w:firstRow="1" w:lastRow="0" w:firstColumn="1" w:lastColumn="0" w:noHBand="0" w:noVBand="1"/>
      </w:tblPr>
      <w:tblGrid>
        <w:gridCol w:w="3830"/>
        <w:gridCol w:w="10167"/>
      </w:tblGrid>
      <w:tr w:rsidR="00593A0F" w:rsidRPr="00D7217D" w14:paraId="05BBCBEA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8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2" w:type="pct"/>
          </w:tcPr>
          <w:p w14:paraId="134EDB51" w14:textId="254B99A7" w:rsidR="00593A0F" w:rsidRPr="00D7217D" w:rsidRDefault="00D7217D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Regiocentrum</w:t>
            </w:r>
            <w:proofErr w:type="spellEnd"/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</w:t>
            </w:r>
            <w:r w:rsidR="00E71006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>–</w:t>
            </w:r>
            <w:r w:rsidRPr="00D7217D">
              <w:rPr>
                <w:rFonts w:ascii="Palatino Linotype" w:hAnsi="Palatino Linotype" w:cs="Arial"/>
                <w:b/>
                <w:bCs/>
                <w:sz w:val="24"/>
                <w:szCs w:val="24"/>
              </w:rPr>
              <w:t xml:space="preserve"> rekonstrukce objektu č.p. 1244/1 – PD</w:t>
            </w:r>
          </w:p>
        </w:tc>
      </w:tr>
      <w:tr w:rsidR="00593A0F" w:rsidRPr="00D7217D" w14:paraId="05BBCBED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B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Zadavatel</w:t>
            </w:r>
          </w:p>
        </w:tc>
        <w:tc>
          <w:tcPr>
            <w:tcW w:w="3632" w:type="pct"/>
          </w:tcPr>
          <w:p w14:paraId="6BED99EB" w14:textId="0971EA43" w:rsidR="00593A0F" w:rsidRPr="00D7217D" w:rsidRDefault="00E20336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 xml:space="preserve">Královéhradecký kraj, Pivovarské náměstí 1245, </w:t>
            </w:r>
            <w:r w:rsidR="007E481F" w:rsidRPr="00D7217D">
              <w:rPr>
                <w:rFonts w:ascii="Palatino Linotype" w:hAnsi="Palatino Linotype" w:cs="Arial"/>
                <w:sz w:val="20"/>
                <w:szCs w:val="20"/>
              </w:rPr>
              <w:t>500 03 Hradec Králové, IČ</w:t>
            </w:r>
            <w:r w:rsidR="001B480B" w:rsidRPr="00D7217D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D7217D">
              <w:rPr>
                <w:rFonts w:ascii="Palatino Linotype" w:hAnsi="Palatino Linotype" w:cs="Arial"/>
                <w:sz w:val="20"/>
                <w:szCs w:val="20"/>
              </w:rPr>
              <w:t xml:space="preserve"> 708 89 546</w:t>
            </w:r>
          </w:p>
        </w:tc>
      </w:tr>
      <w:tr w:rsidR="00593A0F" w:rsidRPr="00D7217D" w14:paraId="05BBCBF0" w14:textId="77777777" w:rsidTr="00593A0F">
        <w:tc>
          <w:tcPr>
            <w:tcW w:w="1368" w:type="pct"/>
            <w:shd w:val="clear" w:color="auto" w:fill="F2F2F2" w:themeFill="background1" w:themeFillShade="F2"/>
            <w:vAlign w:val="center"/>
          </w:tcPr>
          <w:p w14:paraId="05BBCBEE" w14:textId="77777777" w:rsidR="00593A0F" w:rsidRPr="00D7217D" w:rsidRDefault="00593A0F" w:rsidP="00A1792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Druh řízení</w:t>
            </w:r>
          </w:p>
        </w:tc>
        <w:tc>
          <w:tcPr>
            <w:tcW w:w="3632" w:type="pct"/>
          </w:tcPr>
          <w:p w14:paraId="71925DBC" w14:textId="7188BA6A" w:rsidR="00593A0F" w:rsidRPr="00D7217D" w:rsidRDefault="008607D0" w:rsidP="00223F0B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Palatino Linotype" w:hAnsi="Palatino Linotype" w:cs="Arial"/>
              </w:rPr>
            </w:pPr>
            <w:r w:rsidRPr="003E28AE">
              <w:rPr>
                <w:rFonts w:ascii="Palatino Linotype" w:hAnsi="Palatino Linotype" w:cs="Arial"/>
                <w:sz w:val="20"/>
                <w:szCs w:val="20"/>
              </w:rPr>
              <w:t xml:space="preserve">zjednodušené podlimitní řízení na </w:t>
            </w:r>
            <w:r>
              <w:rPr>
                <w:rFonts w:ascii="Palatino Linotype" w:hAnsi="Palatino Linotype" w:cs="Arial"/>
                <w:sz w:val="20"/>
                <w:szCs w:val="20"/>
              </w:rPr>
              <w:t>služby</w:t>
            </w:r>
          </w:p>
        </w:tc>
      </w:tr>
    </w:tbl>
    <w:p w14:paraId="05BBCBF1" w14:textId="77777777" w:rsidR="005140E8" w:rsidRPr="00D7217D" w:rsidRDefault="005140E8" w:rsidP="005140E8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tbl>
      <w:tblPr>
        <w:tblStyle w:val="Mkatabulky1"/>
        <w:tblW w:w="5000" w:type="pct"/>
        <w:tblLook w:val="04A0" w:firstRow="1" w:lastRow="0" w:firstColumn="1" w:lastColumn="0" w:noHBand="0" w:noVBand="1"/>
      </w:tblPr>
      <w:tblGrid>
        <w:gridCol w:w="3826"/>
        <w:gridCol w:w="10168"/>
      </w:tblGrid>
      <w:tr w:rsidR="008955B2" w:rsidRPr="00D7217D" w14:paraId="05BBCBF3" w14:textId="77777777" w:rsidTr="008607D0">
        <w:tc>
          <w:tcPr>
            <w:tcW w:w="5000" w:type="pct"/>
            <w:gridSpan w:val="2"/>
            <w:shd w:val="clear" w:color="auto" w:fill="D9E2F3" w:themeFill="accent5" w:themeFillTint="33"/>
            <w:vAlign w:val="center"/>
          </w:tcPr>
          <w:p w14:paraId="05BBCBF2" w14:textId="77777777" w:rsidR="008955B2" w:rsidRPr="008607D0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8607D0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Identifikační údaje dodavatele</w:t>
            </w:r>
          </w:p>
        </w:tc>
      </w:tr>
      <w:tr w:rsidR="008955B2" w:rsidRPr="00D7217D" w14:paraId="05BBCBF6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4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vAlign w:val="center"/>
          </w:tcPr>
          <w:p w14:paraId="05BBCBF5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D7217D" w14:paraId="05BBCBF9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7" w14:textId="248999CC" w:rsidR="008955B2" w:rsidRPr="00D7217D" w:rsidRDefault="007E481F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43451E" w:rsidRPr="00D7217D">
              <w:rPr>
                <w:rFonts w:ascii="Palatino Linotype" w:hAnsi="Palatino Linotype" w:cs="Arial"/>
                <w:sz w:val="20"/>
                <w:szCs w:val="20"/>
              </w:rPr>
              <w:t>O</w:t>
            </w:r>
          </w:p>
        </w:tc>
        <w:tc>
          <w:tcPr>
            <w:tcW w:w="3633" w:type="pct"/>
            <w:vAlign w:val="center"/>
          </w:tcPr>
          <w:p w14:paraId="05BBCBF8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8955B2" w:rsidRPr="00D7217D" w14:paraId="05BBCBFC" w14:textId="77777777" w:rsidTr="00A17922">
        <w:tc>
          <w:tcPr>
            <w:tcW w:w="1367" w:type="pct"/>
            <w:shd w:val="clear" w:color="auto" w:fill="F2F2F2" w:themeFill="background1" w:themeFillShade="F2"/>
            <w:vAlign w:val="center"/>
          </w:tcPr>
          <w:p w14:paraId="05BBCBFA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vAlign w:val="center"/>
          </w:tcPr>
          <w:p w14:paraId="05BBCBFB" w14:textId="77777777" w:rsidR="008955B2" w:rsidRPr="00D7217D" w:rsidRDefault="008955B2" w:rsidP="00A17922">
            <w:pPr>
              <w:autoSpaceDE w:val="0"/>
              <w:autoSpaceDN w:val="0"/>
              <w:adjustRightInd w:val="0"/>
              <w:spacing w:before="120" w:after="120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05BBCBFD" w14:textId="06CD659B" w:rsidR="008955B2" w:rsidRPr="00D7217D" w:rsidRDefault="008955B2" w:rsidP="006370E6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p w14:paraId="10BFB1E5" w14:textId="77777777" w:rsidR="00175D72" w:rsidRPr="00D7217D" w:rsidRDefault="00175D72" w:rsidP="006370E6">
      <w:pPr>
        <w:autoSpaceDE w:val="0"/>
        <w:autoSpaceDN w:val="0"/>
        <w:adjustRightInd w:val="0"/>
        <w:jc w:val="center"/>
        <w:rPr>
          <w:rFonts w:ascii="Palatino Linotype" w:eastAsia="Times New Roman" w:hAnsi="Palatino Linotype" w:cs="Arial"/>
          <w:b/>
          <w:bCs/>
          <w:sz w:val="24"/>
          <w:szCs w:val="32"/>
          <w:lang w:eastAsia="cs-CZ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950"/>
        <w:gridCol w:w="8044"/>
      </w:tblGrid>
      <w:tr w:rsidR="00EF0E5D" w:rsidRPr="00D7217D" w14:paraId="05BBCC00" w14:textId="77777777" w:rsidTr="008607D0">
        <w:tc>
          <w:tcPr>
            <w:tcW w:w="2126" w:type="pct"/>
            <w:shd w:val="clear" w:color="auto" w:fill="F2F2F2" w:themeFill="background1" w:themeFillShade="F2"/>
            <w:vAlign w:val="center"/>
          </w:tcPr>
          <w:p w14:paraId="05BBCBFE" w14:textId="5C0348BA" w:rsidR="00EF0E5D" w:rsidRPr="00D7217D" w:rsidRDefault="00EF0E5D" w:rsidP="00223F0B">
            <w:pPr>
              <w:spacing w:before="120" w:after="120"/>
              <w:rPr>
                <w:rFonts w:ascii="Palatino Linotype" w:hAnsi="Palatino Linotype" w:cs="Arial"/>
                <w:b/>
                <w:sz w:val="20"/>
              </w:rPr>
            </w:pPr>
            <w:r w:rsidRPr="00D7217D">
              <w:rPr>
                <w:rFonts w:ascii="Palatino Linotype" w:hAnsi="Palatino Linotype" w:cs="Arial"/>
                <w:b/>
                <w:sz w:val="20"/>
              </w:rPr>
              <w:t>Jméno a příjmení osoby</w:t>
            </w:r>
            <w:r w:rsidR="00A17922" w:rsidRPr="00D7217D">
              <w:rPr>
                <w:rFonts w:ascii="Palatino Linotype" w:hAnsi="Palatino Linotype" w:cs="Arial"/>
                <w:b/>
                <w:sz w:val="20"/>
              </w:rPr>
              <w:t xml:space="preserve"> ve funkci </w:t>
            </w:r>
            <w:r w:rsidR="00223F0B" w:rsidRPr="00D7217D">
              <w:rPr>
                <w:rFonts w:ascii="Palatino Linotype" w:hAnsi="Palatino Linotype" w:cs="Arial"/>
                <w:b/>
                <w:sz w:val="20"/>
              </w:rPr>
              <w:t>vedoucího</w:t>
            </w:r>
            <w:r w:rsidR="00A17922" w:rsidRPr="00D7217D">
              <w:rPr>
                <w:rFonts w:ascii="Palatino Linotype" w:hAnsi="Palatino Linotype" w:cs="Arial"/>
                <w:b/>
                <w:sz w:val="20"/>
              </w:rPr>
              <w:t xml:space="preserve"> projektanta</w:t>
            </w:r>
            <w:r w:rsidR="008E0C38" w:rsidRPr="00D7217D">
              <w:rPr>
                <w:rFonts w:ascii="Palatino Linotype" w:hAnsi="Palatino Linotype" w:cs="Arial"/>
                <w:b/>
                <w:sz w:val="20"/>
              </w:rPr>
              <w:t>:</w:t>
            </w:r>
          </w:p>
        </w:tc>
        <w:tc>
          <w:tcPr>
            <w:tcW w:w="2874" w:type="pct"/>
            <w:vAlign w:val="center"/>
          </w:tcPr>
          <w:p w14:paraId="05BBCBFF" w14:textId="6DB08511" w:rsidR="00EF0E5D" w:rsidRPr="00D7217D" w:rsidRDefault="00EF0E5D" w:rsidP="00A17922">
            <w:pPr>
              <w:spacing w:before="120" w:after="120"/>
              <w:rPr>
                <w:rFonts w:ascii="Palatino Linotype" w:hAnsi="Palatino Linotype" w:cs="Arial"/>
                <w:b/>
                <w:sz w:val="20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45599EA" w14:textId="396CE815" w:rsidR="00C802CF" w:rsidRPr="00D7217D" w:rsidRDefault="00C802CF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2210382F" w14:textId="3FEB5B28" w:rsidR="00B6150E" w:rsidRPr="00D7217D" w:rsidRDefault="00B6150E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4314E858" w14:textId="14225781" w:rsidR="00A167FB" w:rsidRPr="00D7217D" w:rsidRDefault="00A167FB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0483BA0C" w14:textId="4C850B17" w:rsidR="00A167FB" w:rsidRPr="00D7217D" w:rsidRDefault="00A167FB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05BBCC04" w14:textId="747807A8" w:rsidR="002D6556" w:rsidRPr="00D7217D" w:rsidRDefault="000969C1" w:rsidP="00A17922">
      <w:pPr>
        <w:spacing w:before="240" w:after="240" w:line="276" w:lineRule="auto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D7217D">
        <w:rPr>
          <w:rFonts w:ascii="Palatino Linotype" w:hAnsi="Palatino Linotype" w:cs="Arial"/>
          <w:b/>
          <w:bCs/>
          <w:sz w:val="20"/>
          <w:szCs w:val="20"/>
        </w:rPr>
        <w:lastRenderedPageBreak/>
        <w:t>Dodavatel prohlašuje, že osoba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uvedená výše realizovala všechny </w:t>
      </w:r>
      <w:r w:rsidR="00223869" w:rsidRPr="00D7217D">
        <w:rPr>
          <w:rFonts w:ascii="Palatino Linotype" w:hAnsi="Palatino Linotype" w:cs="Arial"/>
          <w:b/>
          <w:bCs/>
          <w:sz w:val="20"/>
          <w:szCs w:val="20"/>
        </w:rPr>
        <w:t>níže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uvedené služby v pozici </w:t>
      </w:r>
      <w:r w:rsidR="00223F0B" w:rsidRPr="00D7217D">
        <w:rPr>
          <w:rFonts w:ascii="Palatino Linotype" w:hAnsi="Palatino Linotype" w:cs="Arial"/>
          <w:b/>
          <w:bCs/>
          <w:sz w:val="20"/>
          <w:szCs w:val="20"/>
        </w:rPr>
        <w:t>vedoucího</w:t>
      </w:r>
      <w:r w:rsidR="00A17922" w:rsidRPr="00D7217D">
        <w:rPr>
          <w:rFonts w:ascii="Palatino Linotype" w:hAnsi="Palatino Linotype" w:cs="Arial"/>
          <w:b/>
          <w:bCs/>
          <w:sz w:val="20"/>
          <w:szCs w:val="20"/>
        </w:rPr>
        <w:t xml:space="preserve"> projektanta.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611"/>
        <w:gridCol w:w="2028"/>
        <w:gridCol w:w="1376"/>
        <w:gridCol w:w="1672"/>
        <w:gridCol w:w="1446"/>
        <w:gridCol w:w="1331"/>
        <w:gridCol w:w="1144"/>
        <w:gridCol w:w="1149"/>
        <w:gridCol w:w="1580"/>
      </w:tblGrid>
      <w:tr w:rsidR="001077A5" w:rsidRPr="00D7217D" w14:paraId="05BBCC0C" w14:textId="77777777" w:rsidTr="001077A5"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5" w14:textId="2DDC5B8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06A6A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Název zakázky</w:t>
            </w:r>
          </w:p>
          <w:p w14:paraId="4D711A8A" w14:textId="6D1F59C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a stručný popis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6" w14:textId="68B69A1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Zakázka byla zpracována ve stupních: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EDA02B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Termín</w:t>
            </w:r>
          </w:p>
          <w:p w14:paraId="75268635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realizace</w:t>
            </w:r>
          </w:p>
          <w:p w14:paraId="05BBCC07" w14:textId="61F7915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služby*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51D223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Objednatel služby</w:t>
            </w:r>
          </w:p>
          <w:p w14:paraId="47F78851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sz w:val="18"/>
                <w:szCs w:val="18"/>
              </w:rPr>
              <w:t>(název, IČO, sídlo)</w:t>
            </w:r>
          </w:p>
          <w:p w14:paraId="7E357226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  <w:p w14:paraId="12B53237" w14:textId="63691D2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sz w:val="18"/>
                <w:szCs w:val="18"/>
              </w:rPr>
              <w:t xml:space="preserve">a 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Kontaktní osoba objednatele**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D07476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Budova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 občanské výstavby KSO 801</w:t>
            </w:r>
          </w:p>
          <w:p w14:paraId="68891ABD" w14:textId="26B5B4E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0CB1B2" w14:textId="04818FF5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5C177C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Budova pro řízení, správu a administrativu KSO 801.6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5E203A" w14:textId="105391CA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Památkově chráněný objekt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6A29A3" w14:textId="54B6581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P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rojektovaná stavba </w:t>
            </w:r>
            <w:r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 xml:space="preserve">je </w:t>
            </w: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již předána trvale k užívání</w:t>
            </w:r>
          </w:p>
          <w:p w14:paraId="556042FA" w14:textId="7D20B16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E9630" w14:textId="777777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Cena projekčních prací</w:t>
            </w:r>
          </w:p>
          <w:p w14:paraId="05BBCC08" w14:textId="04546EC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18"/>
                <w:szCs w:val="18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18"/>
                <w:szCs w:val="18"/>
              </w:rPr>
              <w:t>v Kč bez DPH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***</w:t>
            </w:r>
          </w:p>
        </w:tc>
      </w:tr>
      <w:tr w:rsidR="001077A5" w:rsidRPr="00D7217D" w14:paraId="05BBCC14" w14:textId="77777777" w:rsidTr="001077A5">
        <w:trPr>
          <w:trHeight w:val="80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D" w14:textId="19F813C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B0F15E" w14:textId="66C3BEA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0E" w14:textId="4043562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0F" w14:textId="7190B59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2421E" w14:textId="528F689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31665" w14:textId="2110B91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F8D56" w14:textId="797C513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876C3" w14:textId="0F09E62A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01484" w14:textId="200741EA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0" w14:textId="7A8A40B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21D87B04" w14:textId="77777777" w:rsidTr="001077A5">
        <w:trPr>
          <w:trHeight w:val="80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693E" w14:textId="191E93C0" w:rsidR="001077A5" w:rsidRP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077A5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2220AD" w14:textId="7E7699B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5EA5" w14:textId="724BF2A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8A1BA" w14:textId="57923D2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148D7" w14:textId="62ACF88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18CD7" w14:textId="1998B81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8279B" w14:textId="31439E9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31C2F" w14:textId="7A6DD8E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23D0" w14:textId="1570FEF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4C00" w14:textId="24E1497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05BBCC1C" w14:textId="77777777" w:rsidTr="001077A5">
        <w:trPr>
          <w:trHeight w:val="843"/>
        </w:trPr>
        <w:tc>
          <w:tcPr>
            <w:tcW w:w="2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5" w14:textId="1ABBB63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4F8D34" w14:textId="26F4A58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6" w14:textId="66A9A3A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BCC17" w14:textId="204144CF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ACA20" w14:textId="20C7DE7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679418" w14:textId="12DB07F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F7301" w14:textId="0A26EB88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3B5B9" w14:textId="16845CF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60145" w14:textId="4B8CFC9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8" w14:textId="71CCB28C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05BBCC25" w14:textId="77777777" w:rsidTr="001077A5">
        <w:trPr>
          <w:trHeight w:val="81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E" w14:textId="5685506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8C361" w14:textId="127FED90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1F" w14:textId="14F7F83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BBCC20" w14:textId="02F976C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C3A12" w14:textId="2EAE394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AE1686" w14:textId="77CCB49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ED81F" w14:textId="1226857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3A795E" w14:textId="731BD031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969E28" w14:textId="411F7E3B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BCC21" w14:textId="54EA8DE8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3FC87385" w14:textId="77777777" w:rsidTr="001077A5">
        <w:trPr>
          <w:trHeight w:val="813"/>
        </w:trPr>
        <w:tc>
          <w:tcPr>
            <w:tcW w:w="2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390D" w14:textId="32A6FB30" w:rsidR="001077A5" w:rsidRDefault="001077A5" w:rsidP="001077A5">
            <w:pPr>
              <w:jc w:val="center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B98CA" w14:textId="05CCB62E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5AE4" w14:textId="1975A734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[dodavatel uvede konkrétní stupně]</w:t>
            </w:r>
          </w:p>
        </w:tc>
        <w:tc>
          <w:tcPr>
            <w:tcW w:w="4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28D10C" w14:textId="519C3AF9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E86259" w14:textId="718F4E6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11B185" w14:textId="21C0A1FD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D41634" w14:textId="76131A15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64AF65" w14:textId="55DC9A27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A97BC0" w14:textId="0B12B432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sz w:val="20"/>
                <w:szCs w:val="20"/>
                <w:highlight w:val="yellow"/>
              </w:rPr>
              <w:t>ANO/NE</w:t>
            </w:r>
          </w:p>
        </w:tc>
        <w:tc>
          <w:tcPr>
            <w:tcW w:w="56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4838" w14:textId="67979676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1077A5" w:rsidRPr="00D7217D" w14:paraId="607A42FB" w14:textId="77777777" w:rsidTr="001077A5">
        <w:trPr>
          <w:trHeight w:val="633"/>
        </w:trPr>
        <w:tc>
          <w:tcPr>
            <w:tcW w:w="44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16B7B" w14:textId="0D85DB88" w:rsidR="001077A5" w:rsidRPr="00D7217D" w:rsidRDefault="001077A5" w:rsidP="001077A5">
            <w:pPr>
              <w:ind w:right="134"/>
              <w:jc w:val="right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D7217D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Součet cen projekčních prací v Kč bez DPH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0618" w14:textId="493E4603" w:rsidR="001077A5" w:rsidRPr="00D7217D" w:rsidRDefault="001077A5" w:rsidP="001077A5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</w:pPr>
            <w:r w:rsidRPr="00D7217D">
              <w:rPr>
                <w:rFonts w:ascii="Palatino Linotype" w:hAnsi="Palatino Linotype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C0F67" w:rsidRPr="00D7217D" w14:paraId="399C0005" w14:textId="77777777" w:rsidTr="006C0F67">
        <w:trPr>
          <w:trHeight w:val="63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404C" w14:textId="0AEA9929" w:rsidR="006C0F67" w:rsidRPr="00D7217D" w:rsidRDefault="006C0F67" w:rsidP="006C0F67">
            <w:pPr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* 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  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Dodavatel uvede vždy alespoň měsíc a rok ukončení realizace předmětné služby – doba zpracování </w:t>
            </w:r>
            <w:r w:rsidRPr="00D7217D">
              <w:rPr>
                <w:rFonts w:ascii="Palatino Linotype" w:hAnsi="Palatino Linotype" w:cs="Arial"/>
                <w:b/>
                <w:bCs/>
                <w:sz w:val="16"/>
                <w:szCs w:val="16"/>
              </w:rPr>
              <w:t>PD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.</w:t>
            </w:r>
          </w:p>
          <w:p w14:paraId="11947F53" w14:textId="65027EE7" w:rsidR="006C0F67" w:rsidRDefault="006C0F67" w:rsidP="006C0F67">
            <w:pPr>
              <w:ind w:left="709" w:hanging="709"/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>*</w:t>
            </w:r>
            <w:proofErr w:type="gramStart"/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* 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D7217D">
              <w:rPr>
                <w:rFonts w:ascii="Palatino Linotype" w:hAnsi="Palatino Linotype" w:cs="Arial"/>
                <w:sz w:val="16"/>
                <w:szCs w:val="16"/>
              </w:rPr>
              <w:t>Dodavatel</w:t>
            </w:r>
            <w:proofErr w:type="gramEnd"/>
            <w:r w:rsidRPr="00D7217D">
              <w:rPr>
                <w:rFonts w:ascii="Palatino Linotype" w:hAnsi="Palatino Linotype" w:cs="Arial"/>
                <w:sz w:val="16"/>
                <w:szCs w:val="16"/>
              </w:rPr>
              <w:t xml:space="preserve"> uvede jméno, příjmení, telefon a e-mailovou adresu kontaktní osoby objednatele služby.</w:t>
            </w:r>
          </w:p>
          <w:p w14:paraId="3FE7C5CC" w14:textId="60B64A6F" w:rsidR="006C0F67" w:rsidRPr="006C0F67" w:rsidRDefault="006C0F67" w:rsidP="006C0F67">
            <w:pPr>
              <w:ind w:left="709" w:hanging="709"/>
              <w:rPr>
                <w:rFonts w:ascii="Palatino Linotype" w:hAnsi="Palatino Linotype" w:cs="Arial"/>
                <w:sz w:val="16"/>
                <w:szCs w:val="16"/>
              </w:rPr>
            </w:pPr>
            <w:r w:rsidRPr="00D7217D">
              <w:rPr>
                <w:rFonts w:ascii="Palatino Linotype" w:hAnsi="Palatino Linotype" w:cs="Arial"/>
                <w:sz w:val="16"/>
                <w:szCs w:val="16"/>
              </w:rPr>
              <w:t>***</w:t>
            </w:r>
            <w:r>
              <w:rPr>
                <w:rFonts w:ascii="Palatino Linotype" w:hAnsi="Palatino Linotype" w:cs="Arial"/>
                <w:sz w:val="16"/>
                <w:szCs w:val="16"/>
              </w:rPr>
              <w:t xml:space="preserve"> </w:t>
            </w:r>
            <w:r w:rsidRPr="003A261C">
              <w:rPr>
                <w:rFonts w:ascii="Palatino Linotype" w:hAnsi="Palatino Linotype" w:cs="Arial"/>
                <w:sz w:val="16"/>
                <w:szCs w:val="16"/>
              </w:rPr>
              <w:t>min. 1 200 000 Kč bez DPH</w:t>
            </w:r>
          </w:p>
        </w:tc>
      </w:tr>
    </w:tbl>
    <w:p w14:paraId="173A5086" w14:textId="77777777" w:rsidR="003A261C" w:rsidRPr="00D7217D" w:rsidRDefault="003A261C" w:rsidP="00976FCC">
      <w:pPr>
        <w:ind w:left="709" w:hanging="709"/>
        <w:rPr>
          <w:rFonts w:ascii="Palatino Linotype" w:hAnsi="Palatino Linotype" w:cs="Arial"/>
          <w:sz w:val="16"/>
          <w:szCs w:val="16"/>
        </w:rPr>
      </w:pPr>
    </w:p>
    <w:p w14:paraId="4147B174" w14:textId="32A795D7" w:rsidR="0043451E" w:rsidRPr="00D7217D" w:rsidRDefault="0043451E" w:rsidP="00915CDE">
      <w:pPr>
        <w:widowControl w:val="0"/>
        <w:spacing w:before="240" w:after="120" w:line="276" w:lineRule="auto"/>
        <w:ind w:left="284"/>
        <w:jc w:val="both"/>
        <w:rPr>
          <w:rFonts w:ascii="Palatino Linotype" w:eastAsia="MS Gothic" w:hAnsi="Palatino Linotype" w:cs="Arial"/>
          <w:color w:val="FF0000"/>
          <w:sz w:val="20"/>
          <w:szCs w:val="20"/>
          <w:u w:val="single"/>
          <w:lang w:eastAsia="cs-CZ"/>
        </w:rPr>
      </w:pPr>
      <w:r w:rsidRPr="00D7217D">
        <w:rPr>
          <w:rFonts w:ascii="Palatino Linotype" w:eastAsia="MS Gothic" w:hAnsi="Palatino Linotype" w:cs="Arial"/>
          <w:b/>
          <w:color w:val="FF0000"/>
          <w:sz w:val="20"/>
          <w:szCs w:val="20"/>
          <w:u w:val="single"/>
          <w:lang w:eastAsia="cs-CZ"/>
        </w:rPr>
        <w:t xml:space="preserve">Přílohou tohoto seznamu služeb pro hodnoceni osoby vykonávající funkci vedoucího projektanta jsou osvědčení objednatele o realizaci služby </w:t>
      </w:r>
      <w:r w:rsidRPr="00D7217D">
        <w:rPr>
          <w:rFonts w:ascii="Palatino Linotype" w:eastAsia="MS Gothic" w:hAnsi="Palatino Linotype" w:cs="Arial"/>
          <w:color w:val="FF0000"/>
          <w:sz w:val="20"/>
          <w:szCs w:val="20"/>
          <w:u w:val="single"/>
          <w:lang w:eastAsia="cs-CZ"/>
        </w:rPr>
        <w:t xml:space="preserve">(případně smlouva o dílo s dokladem o uskutečnění plnění dle této smlouvy, např. faktura). </w:t>
      </w:r>
    </w:p>
    <w:p w14:paraId="7186E080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  <w:highlight w:val="yellow"/>
        </w:rPr>
      </w:pPr>
      <w:r w:rsidRPr="00D7217D">
        <w:rPr>
          <w:rFonts w:ascii="Palatino Linotype" w:hAnsi="Palatino Linotype" w:cs="Arial"/>
          <w:sz w:val="20"/>
          <w:szCs w:val="20"/>
        </w:rPr>
        <w:t xml:space="preserve">Za dodavatele dne </w:t>
      </w:r>
      <w:r w:rsidRPr="00D7217D">
        <w:rPr>
          <w:rFonts w:ascii="Palatino Linotype" w:hAnsi="Palatino Linotype" w:cs="Arial"/>
          <w:sz w:val="20"/>
          <w:szCs w:val="20"/>
          <w:highlight w:val="yellow"/>
        </w:rPr>
        <w:t>[datum – doplní dodavatel]</w:t>
      </w:r>
    </w:p>
    <w:p w14:paraId="5E5F9166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1359DC7C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796C4022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</w:p>
    <w:p w14:paraId="48E5564E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D7217D">
        <w:rPr>
          <w:rFonts w:ascii="Palatino Linotype" w:hAnsi="Palatino Linotype" w:cs="Arial"/>
          <w:sz w:val="20"/>
          <w:szCs w:val="20"/>
        </w:rPr>
        <w:t>………………………</w:t>
      </w:r>
    </w:p>
    <w:p w14:paraId="212CD537" w14:textId="77777777" w:rsidR="00976FCC" w:rsidRPr="00D7217D" w:rsidRDefault="00976FCC" w:rsidP="00976FC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D7217D">
        <w:rPr>
          <w:rFonts w:ascii="Palatino Linotype" w:hAnsi="Palatino Linotype" w:cs="Arial"/>
          <w:sz w:val="20"/>
          <w:szCs w:val="20"/>
          <w:highlight w:val="yellow"/>
        </w:rPr>
        <w:t>[jméno, příjmení – doplní dodavatel]</w:t>
      </w:r>
    </w:p>
    <w:p w14:paraId="298A4738" w14:textId="613B3608" w:rsidR="00976FCC" w:rsidRPr="00D7217D" w:rsidRDefault="00976FCC" w:rsidP="00976FCC">
      <w:pPr>
        <w:autoSpaceDE w:val="0"/>
        <w:autoSpaceDN w:val="0"/>
        <w:adjustRightInd w:val="0"/>
        <w:spacing w:before="120" w:after="120"/>
        <w:jc w:val="both"/>
        <w:rPr>
          <w:rFonts w:ascii="Palatino Linotype" w:hAnsi="Palatino Linotype" w:cs="Arial"/>
          <w:sz w:val="20"/>
        </w:rPr>
      </w:pPr>
      <w:r w:rsidRPr="00D7217D">
        <w:rPr>
          <w:rFonts w:ascii="Palatino Linotype" w:hAnsi="Palatino Linotype" w:cs="Arial"/>
          <w:sz w:val="20"/>
          <w:szCs w:val="20"/>
          <w:highlight w:val="yellow"/>
        </w:rPr>
        <w:t>[funkce – doplní dodavatel]</w:t>
      </w:r>
    </w:p>
    <w:sectPr w:rsidR="00976FCC" w:rsidRPr="00D7217D" w:rsidSect="0043451E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CD713" w14:textId="77777777" w:rsidR="00E028A4" w:rsidRDefault="00E028A4" w:rsidP="008955B2">
      <w:r>
        <w:separator/>
      </w:r>
    </w:p>
  </w:endnote>
  <w:endnote w:type="continuationSeparator" w:id="0">
    <w:p w14:paraId="3A4FBE69" w14:textId="77777777" w:rsidR="00E028A4" w:rsidRDefault="00E028A4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9214B" w14:textId="77777777" w:rsidR="00E028A4" w:rsidRDefault="00E028A4" w:rsidP="008955B2">
      <w:r>
        <w:separator/>
      </w:r>
    </w:p>
  </w:footnote>
  <w:footnote w:type="continuationSeparator" w:id="0">
    <w:p w14:paraId="6739DD02" w14:textId="77777777" w:rsidR="00E028A4" w:rsidRDefault="00E028A4" w:rsidP="00895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CC2C" w14:textId="4F230925" w:rsidR="008955B2" w:rsidRPr="00877685" w:rsidRDefault="008955B2">
    <w:pPr>
      <w:pStyle w:val="Zhlav"/>
      <w:rPr>
        <w:rFonts w:ascii="Arial" w:hAnsi="Arial" w:cs="Arial"/>
        <w:sz w:val="20"/>
        <w:szCs w:val="20"/>
      </w:rPr>
    </w:pPr>
    <w:r w:rsidRPr="00877685">
      <w:rPr>
        <w:rFonts w:ascii="Arial" w:hAnsi="Arial" w:cs="Arial"/>
        <w:sz w:val="20"/>
        <w:szCs w:val="20"/>
      </w:rPr>
      <w:t xml:space="preserve">Příloha č. </w:t>
    </w:r>
    <w:r w:rsidR="0058740E">
      <w:rPr>
        <w:rFonts w:ascii="Arial" w:hAnsi="Arial" w:cs="Arial"/>
        <w:sz w:val="20"/>
        <w:szCs w:val="20"/>
      </w:rPr>
      <w:t>3</w:t>
    </w:r>
    <w:r w:rsidRPr="00877685">
      <w:rPr>
        <w:rFonts w:ascii="Arial" w:hAnsi="Arial" w:cs="Arial"/>
        <w:sz w:val="20"/>
        <w:szCs w:val="20"/>
      </w:rPr>
      <w:t xml:space="preserve"> </w:t>
    </w:r>
    <w:r w:rsidR="00D7217D">
      <w:rPr>
        <w:rFonts w:ascii="Arial" w:hAnsi="Arial" w:cs="Arial"/>
        <w:sz w:val="20"/>
        <w:szCs w:val="20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556"/>
    <w:rsid w:val="000817D7"/>
    <w:rsid w:val="000969C1"/>
    <w:rsid w:val="000C7B08"/>
    <w:rsid w:val="000E23E3"/>
    <w:rsid w:val="001037A9"/>
    <w:rsid w:val="001077A5"/>
    <w:rsid w:val="001403A5"/>
    <w:rsid w:val="0016185E"/>
    <w:rsid w:val="00167150"/>
    <w:rsid w:val="00175D72"/>
    <w:rsid w:val="001B480B"/>
    <w:rsid w:val="001F57FF"/>
    <w:rsid w:val="001F7AC1"/>
    <w:rsid w:val="00200FC4"/>
    <w:rsid w:val="00223869"/>
    <w:rsid w:val="00223F0B"/>
    <w:rsid w:val="00250311"/>
    <w:rsid w:val="00250546"/>
    <w:rsid w:val="002765C6"/>
    <w:rsid w:val="00286294"/>
    <w:rsid w:val="002D1D5E"/>
    <w:rsid w:val="002D6556"/>
    <w:rsid w:val="00391844"/>
    <w:rsid w:val="00395B76"/>
    <w:rsid w:val="003A261C"/>
    <w:rsid w:val="0043451E"/>
    <w:rsid w:val="004946C1"/>
    <w:rsid w:val="00495131"/>
    <w:rsid w:val="005140E8"/>
    <w:rsid w:val="00551C0F"/>
    <w:rsid w:val="00576689"/>
    <w:rsid w:val="0058740E"/>
    <w:rsid w:val="00593A0F"/>
    <w:rsid w:val="005A04F8"/>
    <w:rsid w:val="005C177C"/>
    <w:rsid w:val="00631EC6"/>
    <w:rsid w:val="006370E6"/>
    <w:rsid w:val="0065386D"/>
    <w:rsid w:val="0066717C"/>
    <w:rsid w:val="00676A18"/>
    <w:rsid w:val="006B27C4"/>
    <w:rsid w:val="006C0F67"/>
    <w:rsid w:val="007C75B8"/>
    <w:rsid w:val="007E481F"/>
    <w:rsid w:val="00840749"/>
    <w:rsid w:val="008607D0"/>
    <w:rsid w:val="00877685"/>
    <w:rsid w:val="008955B2"/>
    <w:rsid w:val="008B0FE4"/>
    <w:rsid w:val="008E0C38"/>
    <w:rsid w:val="00915CDE"/>
    <w:rsid w:val="00916097"/>
    <w:rsid w:val="00925029"/>
    <w:rsid w:val="009551C1"/>
    <w:rsid w:val="00976FCC"/>
    <w:rsid w:val="009956F4"/>
    <w:rsid w:val="009A1281"/>
    <w:rsid w:val="009A6A97"/>
    <w:rsid w:val="009B7B34"/>
    <w:rsid w:val="009F1599"/>
    <w:rsid w:val="00A12796"/>
    <w:rsid w:val="00A167FB"/>
    <w:rsid w:val="00A17922"/>
    <w:rsid w:val="00A6157E"/>
    <w:rsid w:val="00AD6DFF"/>
    <w:rsid w:val="00AD6E31"/>
    <w:rsid w:val="00B37BAA"/>
    <w:rsid w:val="00B6150E"/>
    <w:rsid w:val="00B8086C"/>
    <w:rsid w:val="00BE5D25"/>
    <w:rsid w:val="00C10D92"/>
    <w:rsid w:val="00C30F8B"/>
    <w:rsid w:val="00C802CF"/>
    <w:rsid w:val="00C9027A"/>
    <w:rsid w:val="00CC7CDC"/>
    <w:rsid w:val="00CF42A3"/>
    <w:rsid w:val="00D05399"/>
    <w:rsid w:val="00D45916"/>
    <w:rsid w:val="00D7217D"/>
    <w:rsid w:val="00D81697"/>
    <w:rsid w:val="00DA7F54"/>
    <w:rsid w:val="00DB4AAC"/>
    <w:rsid w:val="00E028A4"/>
    <w:rsid w:val="00E20336"/>
    <w:rsid w:val="00E47608"/>
    <w:rsid w:val="00E50C7D"/>
    <w:rsid w:val="00E71006"/>
    <w:rsid w:val="00E85DAA"/>
    <w:rsid w:val="00EC70FA"/>
    <w:rsid w:val="00EE68C9"/>
    <w:rsid w:val="00EF0E5D"/>
    <w:rsid w:val="00F85EC4"/>
    <w:rsid w:val="00FA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BBCBE7"/>
  <w15:docId w15:val="{40B6B034-6568-4E85-BDE6-71882404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4" ma:contentTypeDescription="Vytvoří nový dokument" ma:contentTypeScope="" ma:versionID="22f43281b0c35868927a5a4b40ccfae1">
  <xsd:schema xmlns:xsd="http://www.w3.org/2001/XMLSchema" xmlns:xs="http://www.w3.org/2001/XMLSchema" xmlns:p="http://schemas.microsoft.com/office/2006/metadata/properties" xmlns:ns2="766e70fa-7670-43a6-99e2-cc25946fa8ea" xmlns:ns3="84d333a1-16ff-4112-9e5f-d60bf71a1e92" targetNamespace="http://schemas.microsoft.com/office/2006/metadata/properties" ma:root="true" ma:fieldsID="bd353a48fb8a2dc813847b1dd4f45f1c" ns2:_="" ns3:_="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333a1-16ff-4112-9e5f-d60bf71a1e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21C8F1-4B7A-4633-881D-079A8F65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51D24-548B-4713-8DA6-ADE27C56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Šebová Eva Ing. MPA</cp:lastModifiedBy>
  <cp:revision>19</cp:revision>
  <cp:lastPrinted>2016-11-28T14:10:00Z</cp:lastPrinted>
  <dcterms:created xsi:type="dcterms:W3CDTF">2023-05-09T07:11:00Z</dcterms:created>
  <dcterms:modified xsi:type="dcterms:W3CDTF">2025-03-26T16:03:00Z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