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B0043D2" w14:textId="77777777" w:rsidR="00203BB9" w:rsidRDefault="00203BB9"/>
    <w:tbl>
      <w:tblPr>
        <w:tblpPr w:leftFromText="57" w:rightFromText="57" w:vertAnchor="page" w:tblpXSpec="center" w:tblpY="5671"/>
        <w:tblOverlap w:val="never"/>
        <w:tblW w:w="0" w:type="auto"/>
        <w:tblBorders>
          <w:top w:val="single" w:sz="36" w:space="0" w:color="auto"/>
          <w:left w:val="single" w:sz="36" w:space="0" w:color="auto"/>
          <w:bottom w:val="single" w:sz="36" w:space="0" w:color="auto"/>
          <w:right w:val="single" w:sz="36" w:space="0" w:color="auto"/>
        </w:tblBorders>
        <w:tblLook w:val="04A0" w:firstRow="1" w:lastRow="0" w:firstColumn="1" w:lastColumn="0" w:noHBand="0" w:noVBand="1"/>
      </w:tblPr>
      <w:tblGrid>
        <w:gridCol w:w="7938"/>
      </w:tblGrid>
      <w:tr w:rsidR="009654EB" w:rsidRPr="006D640C" w14:paraId="6DF80D0C" w14:textId="77777777" w:rsidTr="002B4130">
        <w:trPr>
          <w:trHeight w:hRule="exact" w:val="2835"/>
        </w:trPr>
        <w:tc>
          <w:tcPr>
            <w:tcW w:w="7938" w:type="dxa"/>
            <w:tcBorders>
              <w:bottom w:val="nil"/>
            </w:tcBorders>
            <w:shd w:val="clear" w:color="auto" w:fill="auto"/>
            <w:vAlign w:val="center"/>
          </w:tcPr>
          <w:p w14:paraId="7DFDBFEF" w14:textId="77777777" w:rsidR="00203BB9" w:rsidRPr="00203BB9" w:rsidRDefault="00203BB9" w:rsidP="00161198">
            <w:pPr>
              <w:pStyle w:val="dka"/>
              <w:spacing w:after="300"/>
              <w:jc w:val="center"/>
              <w:rPr>
                <w:rFonts w:cs="Arial"/>
                <w:b/>
                <w:sz w:val="2"/>
                <w:szCs w:val="2"/>
              </w:rPr>
            </w:pPr>
          </w:p>
          <w:p w14:paraId="0EA413AA" w14:textId="286ECA83" w:rsidR="00533A7B" w:rsidRDefault="00654BF1" w:rsidP="00654BF1">
            <w:pPr>
              <w:pStyle w:val="dka"/>
              <w:jc w:val="center"/>
              <w:rPr>
                <w:rFonts w:cs="Arial"/>
                <w:b/>
                <w:sz w:val="44"/>
                <w:szCs w:val="44"/>
              </w:rPr>
            </w:pPr>
            <w:r>
              <w:rPr>
                <w:rFonts w:cs="Arial"/>
                <w:b/>
                <w:sz w:val="44"/>
                <w:szCs w:val="44"/>
              </w:rPr>
              <w:t xml:space="preserve">JIČÍN – Oblastní nemocnice  </w:t>
            </w:r>
          </w:p>
          <w:p w14:paraId="7FCE43F1" w14:textId="77777777" w:rsidR="0044707E" w:rsidRDefault="0044707E" w:rsidP="00533A7B">
            <w:pPr>
              <w:pStyle w:val="dka"/>
              <w:jc w:val="center"/>
              <w:rPr>
                <w:rFonts w:cs="Arial"/>
                <w:b/>
                <w:sz w:val="36"/>
                <w:szCs w:val="36"/>
              </w:rPr>
            </w:pPr>
          </w:p>
          <w:p w14:paraId="0D844633" w14:textId="3B6A8071" w:rsidR="0044707E" w:rsidRPr="00571B2A" w:rsidRDefault="0044707E" w:rsidP="00533A7B">
            <w:pPr>
              <w:pStyle w:val="dka"/>
              <w:jc w:val="center"/>
              <w:rPr>
                <w:rFonts w:cs="Arial"/>
                <w:b/>
                <w:sz w:val="28"/>
                <w:szCs w:val="28"/>
              </w:rPr>
            </w:pPr>
            <w:r w:rsidRPr="00571B2A">
              <w:rPr>
                <w:rFonts w:cs="Arial"/>
                <w:b/>
                <w:sz w:val="28"/>
                <w:szCs w:val="28"/>
              </w:rPr>
              <w:t xml:space="preserve">Vrty pro </w:t>
            </w:r>
            <w:r w:rsidR="00533A7B" w:rsidRPr="00571B2A">
              <w:rPr>
                <w:rFonts w:cs="Arial"/>
                <w:b/>
                <w:sz w:val="28"/>
                <w:szCs w:val="28"/>
              </w:rPr>
              <w:t xml:space="preserve">tepelné čerpadlo  </w:t>
            </w:r>
          </w:p>
          <w:p w14:paraId="788868B2" w14:textId="77777777" w:rsidR="0016163F" w:rsidRDefault="0016163F" w:rsidP="00533A7B">
            <w:pPr>
              <w:pStyle w:val="dka"/>
              <w:jc w:val="center"/>
              <w:rPr>
                <w:rFonts w:cs="Arial"/>
                <w:b/>
                <w:sz w:val="28"/>
                <w:szCs w:val="28"/>
              </w:rPr>
            </w:pPr>
          </w:p>
          <w:p w14:paraId="5458CE88" w14:textId="6E84D265" w:rsidR="00533A7B" w:rsidRPr="006D640C" w:rsidRDefault="0044707E" w:rsidP="00533A7B">
            <w:pPr>
              <w:pStyle w:val="dka"/>
              <w:jc w:val="center"/>
              <w:rPr>
                <w:rFonts w:cs="Arial"/>
                <w:b/>
                <w:sz w:val="36"/>
                <w:szCs w:val="36"/>
              </w:rPr>
            </w:pPr>
            <w:r w:rsidRPr="00571B2A">
              <w:rPr>
                <w:rFonts w:cs="Arial"/>
                <w:b/>
                <w:sz w:val="28"/>
                <w:szCs w:val="28"/>
              </w:rPr>
              <w:t xml:space="preserve">HG </w:t>
            </w:r>
            <w:r w:rsidR="00533A7B" w:rsidRPr="00571B2A">
              <w:rPr>
                <w:rFonts w:cs="Arial"/>
                <w:b/>
                <w:sz w:val="28"/>
                <w:szCs w:val="28"/>
              </w:rPr>
              <w:t>posouzení</w:t>
            </w:r>
          </w:p>
        </w:tc>
      </w:tr>
      <w:tr w:rsidR="00580659" w:rsidRPr="006D640C" w14:paraId="4BEF709C" w14:textId="77777777" w:rsidTr="002B4130">
        <w:trPr>
          <w:trHeight w:hRule="exact" w:val="397"/>
        </w:trPr>
        <w:tc>
          <w:tcPr>
            <w:tcW w:w="7938" w:type="dxa"/>
            <w:tcBorders>
              <w:top w:val="nil"/>
              <w:bottom w:val="single" w:sz="36" w:space="0" w:color="auto"/>
            </w:tcBorders>
            <w:shd w:val="pct15" w:color="auto" w:fill="FFFFFF"/>
            <w:vAlign w:val="center"/>
          </w:tcPr>
          <w:p w14:paraId="601976CD" w14:textId="5001BC00" w:rsidR="009654EB" w:rsidRPr="006D640C" w:rsidRDefault="00592C2A" w:rsidP="00580659">
            <w:pPr>
              <w:pStyle w:val="dka"/>
              <w:jc w:val="center"/>
              <w:rPr>
                <w:rFonts w:cs="Arial"/>
                <w:b/>
                <w:i/>
                <w:sz w:val="26"/>
                <w:szCs w:val="26"/>
              </w:rPr>
            </w:pPr>
            <w:r w:rsidRPr="00592C2A">
              <w:rPr>
                <w:rFonts w:cs="Arial"/>
                <w:b/>
                <w:i/>
                <w:sz w:val="22"/>
                <w:szCs w:val="22"/>
              </w:rPr>
              <w:t>Vyjádření osoby s odbornou způsobilostí</w:t>
            </w:r>
            <w:r w:rsidR="00417098">
              <w:rPr>
                <w:rFonts w:cs="Arial"/>
                <w:b/>
                <w:i/>
                <w:sz w:val="22"/>
                <w:szCs w:val="22"/>
              </w:rPr>
              <w:t xml:space="preserve"> dle § 9 VZ</w:t>
            </w:r>
          </w:p>
        </w:tc>
      </w:tr>
    </w:tbl>
    <w:p w14:paraId="3BBFFE38" w14:textId="77777777" w:rsidR="0010714A" w:rsidRPr="006D640C" w:rsidRDefault="0010714A">
      <w:pPr>
        <w:rPr>
          <w:rFonts w:cs="Arial"/>
        </w:rPr>
      </w:pPr>
    </w:p>
    <w:tbl>
      <w:tblPr>
        <w:tblpPr w:leftFromText="57" w:rightFromText="57" w:tblpXSpec="center" w:tblpY="8506"/>
        <w:tblOverlap w:val="never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175"/>
        <w:gridCol w:w="4876"/>
      </w:tblGrid>
      <w:tr w:rsidR="00580659" w:rsidRPr="006D640C" w14:paraId="41828D7D" w14:textId="77777777" w:rsidTr="0018681A">
        <w:tc>
          <w:tcPr>
            <w:tcW w:w="317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pct10" w:color="auto" w:fill="auto"/>
            <w:tcMar>
              <w:top w:w="113" w:type="dxa"/>
              <w:left w:w="142" w:type="dxa"/>
              <w:bottom w:w="113" w:type="dxa"/>
              <w:right w:w="142" w:type="dxa"/>
            </w:tcMar>
            <w:vAlign w:val="center"/>
          </w:tcPr>
          <w:p w14:paraId="4F887340" w14:textId="77777777" w:rsidR="003D14E8" w:rsidRPr="006D640C" w:rsidRDefault="003D14E8" w:rsidP="002B4130">
            <w:pPr>
              <w:pStyle w:val="dka"/>
              <w:jc w:val="left"/>
              <w:rPr>
                <w:rFonts w:cs="Arial"/>
                <w:b/>
              </w:rPr>
            </w:pPr>
            <w:r w:rsidRPr="006D640C">
              <w:rPr>
                <w:rFonts w:cs="Arial"/>
                <w:b/>
              </w:rPr>
              <w:t>Číslo zakázky</w:t>
            </w:r>
          </w:p>
        </w:tc>
        <w:tc>
          <w:tcPr>
            <w:tcW w:w="48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tcMar>
              <w:top w:w="113" w:type="dxa"/>
              <w:left w:w="142" w:type="dxa"/>
              <w:bottom w:w="113" w:type="dxa"/>
              <w:right w:w="142" w:type="dxa"/>
            </w:tcMar>
            <w:vAlign w:val="center"/>
          </w:tcPr>
          <w:p w14:paraId="40BA2DF9" w14:textId="5B888E11" w:rsidR="003D14E8" w:rsidRPr="006D640C" w:rsidRDefault="009D2463" w:rsidP="002B4130">
            <w:pPr>
              <w:pStyle w:val="dka"/>
              <w:jc w:val="left"/>
              <w:rPr>
                <w:rFonts w:cs="Arial"/>
              </w:rPr>
            </w:pPr>
            <w:r w:rsidRPr="009D2463">
              <w:rPr>
                <w:rFonts w:cs="Arial"/>
              </w:rPr>
              <w:t>2</w:t>
            </w:r>
            <w:r w:rsidR="00533A7B">
              <w:rPr>
                <w:rFonts w:cs="Arial"/>
              </w:rPr>
              <w:t>460</w:t>
            </w:r>
            <w:r w:rsidR="00654BF1">
              <w:rPr>
                <w:rFonts w:cs="Arial"/>
              </w:rPr>
              <w:t>36</w:t>
            </w:r>
          </w:p>
        </w:tc>
      </w:tr>
      <w:tr w:rsidR="00580659" w:rsidRPr="006D640C" w14:paraId="1C7BC7AA" w14:textId="77777777" w:rsidTr="0018681A">
        <w:tc>
          <w:tcPr>
            <w:tcW w:w="317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pct10" w:color="auto" w:fill="auto"/>
            <w:tcMar>
              <w:top w:w="113" w:type="dxa"/>
              <w:left w:w="142" w:type="dxa"/>
              <w:bottom w:w="113" w:type="dxa"/>
              <w:right w:w="142" w:type="dxa"/>
            </w:tcMar>
            <w:vAlign w:val="center"/>
          </w:tcPr>
          <w:p w14:paraId="487ABAB1" w14:textId="77777777" w:rsidR="003D14E8" w:rsidRPr="006D640C" w:rsidRDefault="003D14E8" w:rsidP="002B4130">
            <w:pPr>
              <w:pStyle w:val="dka"/>
              <w:jc w:val="left"/>
              <w:rPr>
                <w:rFonts w:cs="Arial"/>
                <w:b/>
              </w:rPr>
            </w:pPr>
            <w:r w:rsidRPr="006D640C">
              <w:rPr>
                <w:rFonts w:cs="Arial"/>
                <w:b/>
              </w:rPr>
              <w:t>Evidenční číslo Geofondu</w:t>
            </w:r>
          </w:p>
        </w:tc>
        <w:tc>
          <w:tcPr>
            <w:tcW w:w="48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tcMar>
              <w:top w:w="113" w:type="dxa"/>
              <w:left w:w="142" w:type="dxa"/>
              <w:bottom w:w="113" w:type="dxa"/>
              <w:right w:w="142" w:type="dxa"/>
            </w:tcMar>
            <w:vAlign w:val="center"/>
          </w:tcPr>
          <w:p w14:paraId="275900AD" w14:textId="4AE1C76C" w:rsidR="003D14E8" w:rsidRPr="006D640C" w:rsidRDefault="005E4F7C" w:rsidP="002B4130">
            <w:pPr>
              <w:pStyle w:val="dka"/>
              <w:jc w:val="left"/>
              <w:rPr>
                <w:rFonts w:cs="Arial"/>
              </w:rPr>
            </w:pPr>
            <w:r>
              <w:rPr>
                <w:rFonts w:cs="Arial"/>
              </w:rPr>
              <w:t>Nepodléhá evidenci</w:t>
            </w:r>
          </w:p>
        </w:tc>
      </w:tr>
      <w:tr w:rsidR="00580659" w:rsidRPr="006D640C" w14:paraId="45C1AFAC" w14:textId="77777777" w:rsidTr="00203BB9">
        <w:trPr>
          <w:trHeight w:val="576"/>
        </w:trPr>
        <w:tc>
          <w:tcPr>
            <w:tcW w:w="317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pct10" w:color="auto" w:fill="auto"/>
            <w:tcMar>
              <w:top w:w="113" w:type="dxa"/>
              <w:left w:w="142" w:type="dxa"/>
              <w:bottom w:w="113" w:type="dxa"/>
              <w:right w:w="142" w:type="dxa"/>
            </w:tcMar>
            <w:vAlign w:val="center"/>
          </w:tcPr>
          <w:p w14:paraId="53A77DED" w14:textId="77777777" w:rsidR="003D14E8" w:rsidRPr="006D640C" w:rsidRDefault="003D14E8" w:rsidP="002B4130">
            <w:pPr>
              <w:pStyle w:val="dka"/>
              <w:jc w:val="left"/>
              <w:rPr>
                <w:rFonts w:cs="Arial"/>
                <w:b/>
              </w:rPr>
            </w:pPr>
            <w:r w:rsidRPr="006D640C">
              <w:rPr>
                <w:rFonts w:cs="Arial"/>
                <w:b/>
              </w:rPr>
              <w:t>Účel</w:t>
            </w:r>
          </w:p>
        </w:tc>
        <w:tc>
          <w:tcPr>
            <w:tcW w:w="48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tcMar>
              <w:top w:w="113" w:type="dxa"/>
              <w:left w:w="142" w:type="dxa"/>
              <w:bottom w:w="113" w:type="dxa"/>
              <w:right w:w="142" w:type="dxa"/>
            </w:tcMar>
            <w:vAlign w:val="center"/>
          </w:tcPr>
          <w:p w14:paraId="5B96DDA3" w14:textId="4CE492B2" w:rsidR="003D14E8" w:rsidRPr="006D640C" w:rsidRDefault="00203BB9" w:rsidP="002B4130">
            <w:pPr>
              <w:pStyle w:val="dka"/>
              <w:jc w:val="left"/>
              <w:rPr>
                <w:rFonts w:cs="Arial"/>
              </w:rPr>
            </w:pPr>
            <w:r>
              <w:rPr>
                <w:rFonts w:cs="Arial"/>
              </w:rPr>
              <w:t xml:space="preserve">Hydrogeologické posouzení </w:t>
            </w:r>
            <w:r w:rsidR="00043F7C">
              <w:rPr>
                <w:rFonts w:cs="Arial"/>
              </w:rPr>
              <w:t xml:space="preserve">realizace </w:t>
            </w:r>
            <w:r>
              <w:rPr>
                <w:rFonts w:cs="Arial"/>
              </w:rPr>
              <w:t>vrt</w:t>
            </w:r>
            <w:r w:rsidR="00515D58">
              <w:rPr>
                <w:rFonts w:cs="Arial"/>
              </w:rPr>
              <w:t>ů</w:t>
            </w:r>
            <w:r>
              <w:rPr>
                <w:rFonts w:cs="Arial"/>
              </w:rPr>
              <w:t xml:space="preserve"> pro tepelné čerpadlo</w:t>
            </w:r>
          </w:p>
        </w:tc>
      </w:tr>
      <w:tr w:rsidR="00580659" w:rsidRPr="006D640C" w14:paraId="3ED63171" w14:textId="77777777" w:rsidTr="0018681A">
        <w:tc>
          <w:tcPr>
            <w:tcW w:w="317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pct10" w:color="auto" w:fill="auto"/>
            <w:tcMar>
              <w:top w:w="113" w:type="dxa"/>
              <w:left w:w="142" w:type="dxa"/>
              <w:bottom w:w="113" w:type="dxa"/>
              <w:right w:w="142" w:type="dxa"/>
            </w:tcMar>
            <w:vAlign w:val="center"/>
          </w:tcPr>
          <w:p w14:paraId="327D442F" w14:textId="77777777" w:rsidR="003D14E8" w:rsidRPr="006D640C" w:rsidRDefault="003D14E8" w:rsidP="002B4130">
            <w:pPr>
              <w:pStyle w:val="dka"/>
              <w:jc w:val="left"/>
              <w:rPr>
                <w:rFonts w:cs="Arial"/>
                <w:b/>
              </w:rPr>
            </w:pPr>
            <w:r w:rsidRPr="006D640C">
              <w:rPr>
                <w:rFonts w:cs="Arial"/>
                <w:b/>
              </w:rPr>
              <w:t>Etapa</w:t>
            </w:r>
          </w:p>
        </w:tc>
        <w:tc>
          <w:tcPr>
            <w:tcW w:w="48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tcMar>
              <w:top w:w="113" w:type="dxa"/>
              <w:left w:w="142" w:type="dxa"/>
              <w:bottom w:w="113" w:type="dxa"/>
              <w:right w:w="142" w:type="dxa"/>
            </w:tcMar>
            <w:vAlign w:val="center"/>
          </w:tcPr>
          <w:p w14:paraId="0AAD8BBB" w14:textId="1110AED6" w:rsidR="003D14E8" w:rsidRPr="006D640C" w:rsidRDefault="005E4F7C" w:rsidP="002B4130">
            <w:pPr>
              <w:pStyle w:val="dka"/>
              <w:jc w:val="left"/>
              <w:rPr>
                <w:rFonts w:cs="Arial"/>
              </w:rPr>
            </w:pPr>
            <w:r>
              <w:rPr>
                <w:rFonts w:cs="Arial"/>
              </w:rPr>
              <w:t>Předběžná</w:t>
            </w:r>
          </w:p>
        </w:tc>
      </w:tr>
      <w:tr w:rsidR="00580659" w:rsidRPr="006D640C" w14:paraId="24403ACC" w14:textId="77777777" w:rsidTr="0018681A">
        <w:tc>
          <w:tcPr>
            <w:tcW w:w="317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pct10" w:color="auto" w:fill="auto"/>
            <w:tcMar>
              <w:top w:w="113" w:type="dxa"/>
              <w:left w:w="142" w:type="dxa"/>
              <w:bottom w:w="113" w:type="dxa"/>
              <w:right w:w="142" w:type="dxa"/>
            </w:tcMar>
            <w:vAlign w:val="center"/>
          </w:tcPr>
          <w:p w14:paraId="3A3391D8" w14:textId="77777777" w:rsidR="003D14E8" w:rsidRPr="006D640C" w:rsidRDefault="003D14E8" w:rsidP="002B4130">
            <w:pPr>
              <w:pStyle w:val="dka"/>
              <w:jc w:val="left"/>
              <w:rPr>
                <w:rFonts w:cs="Arial"/>
                <w:b/>
              </w:rPr>
            </w:pPr>
            <w:r w:rsidRPr="006D640C">
              <w:rPr>
                <w:rFonts w:cs="Arial"/>
                <w:b/>
              </w:rPr>
              <w:t>Katastrální území</w:t>
            </w:r>
          </w:p>
        </w:tc>
        <w:tc>
          <w:tcPr>
            <w:tcW w:w="48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tcMar>
              <w:top w:w="113" w:type="dxa"/>
              <w:left w:w="142" w:type="dxa"/>
              <w:bottom w:w="113" w:type="dxa"/>
              <w:right w:w="142" w:type="dxa"/>
            </w:tcMar>
            <w:vAlign w:val="center"/>
          </w:tcPr>
          <w:p w14:paraId="676EE47B" w14:textId="14C8F7BC" w:rsidR="003D14E8" w:rsidRPr="006D640C" w:rsidRDefault="00654BF1" w:rsidP="002B4130">
            <w:pPr>
              <w:pStyle w:val="dka"/>
              <w:jc w:val="left"/>
              <w:rPr>
                <w:rFonts w:cs="Arial"/>
              </w:rPr>
            </w:pPr>
            <w:r>
              <w:rPr>
                <w:rFonts w:cs="Arial"/>
              </w:rPr>
              <w:t>Jičín</w:t>
            </w:r>
          </w:p>
        </w:tc>
      </w:tr>
      <w:tr w:rsidR="00580659" w:rsidRPr="006D640C" w14:paraId="20970C23" w14:textId="77777777" w:rsidTr="0018681A">
        <w:tc>
          <w:tcPr>
            <w:tcW w:w="317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pct10" w:color="auto" w:fill="auto"/>
            <w:tcMar>
              <w:top w:w="113" w:type="dxa"/>
              <w:left w:w="142" w:type="dxa"/>
              <w:bottom w:w="113" w:type="dxa"/>
              <w:right w:w="142" w:type="dxa"/>
            </w:tcMar>
            <w:vAlign w:val="center"/>
          </w:tcPr>
          <w:p w14:paraId="4F1C5E1A" w14:textId="77777777" w:rsidR="003D14E8" w:rsidRPr="006D640C" w:rsidRDefault="003D14E8" w:rsidP="002B4130">
            <w:pPr>
              <w:pStyle w:val="dka"/>
              <w:jc w:val="left"/>
              <w:rPr>
                <w:rFonts w:cs="Arial"/>
                <w:b/>
              </w:rPr>
            </w:pPr>
            <w:r w:rsidRPr="006D640C">
              <w:rPr>
                <w:rFonts w:cs="Arial"/>
                <w:b/>
              </w:rPr>
              <w:t>Kraj</w:t>
            </w:r>
          </w:p>
        </w:tc>
        <w:tc>
          <w:tcPr>
            <w:tcW w:w="48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tcMar>
              <w:top w:w="113" w:type="dxa"/>
              <w:left w:w="142" w:type="dxa"/>
              <w:bottom w:w="113" w:type="dxa"/>
              <w:right w:w="142" w:type="dxa"/>
            </w:tcMar>
            <w:vAlign w:val="center"/>
          </w:tcPr>
          <w:p w14:paraId="0E52FBEB" w14:textId="01816926" w:rsidR="003D14E8" w:rsidRPr="006D640C" w:rsidRDefault="00654BF1" w:rsidP="002B4130">
            <w:pPr>
              <w:pStyle w:val="dka"/>
              <w:jc w:val="left"/>
              <w:rPr>
                <w:rFonts w:cs="Arial"/>
              </w:rPr>
            </w:pPr>
            <w:r w:rsidRPr="00654BF1">
              <w:rPr>
                <w:rFonts w:cs="Arial"/>
              </w:rPr>
              <w:t>Královéhradecký</w:t>
            </w:r>
          </w:p>
        </w:tc>
      </w:tr>
      <w:tr w:rsidR="00580659" w:rsidRPr="006D640C" w14:paraId="239FEFBC" w14:textId="77777777" w:rsidTr="0018681A">
        <w:tc>
          <w:tcPr>
            <w:tcW w:w="317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pct10" w:color="auto" w:fill="auto"/>
            <w:tcMar>
              <w:top w:w="113" w:type="dxa"/>
              <w:left w:w="142" w:type="dxa"/>
              <w:bottom w:w="113" w:type="dxa"/>
              <w:right w:w="142" w:type="dxa"/>
            </w:tcMar>
            <w:vAlign w:val="center"/>
          </w:tcPr>
          <w:p w14:paraId="5DB9632B" w14:textId="77777777" w:rsidR="003D14E8" w:rsidRPr="006D640C" w:rsidRDefault="003D14E8" w:rsidP="002B4130">
            <w:pPr>
              <w:pStyle w:val="dka"/>
              <w:jc w:val="left"/>
              <w:rPr>
                <w:rFonts w:cs="Arial"/>
                <w:b/>
              </w:rPr>
            </w:pPr>
            <w:r w:rsidRPr="006D640C">
              <w:rPr>
                <w:rFonts w:cs="Arial"/>
                <w:b/>
              </w:rPr>
              <w:t>Objednatel</w:t>
            </w:r>
          </w:p>
        </w:tc>
        <w:tc>
          <w:tcPr>
            <w:tcW w:w="48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tcMar>
              <w:top w:w="113" w:type="dxa"/>
              <w:left w:w="142" w:type="dxa"/>
              <w:bottom w:w="113" w:type="dxa"/>
              <w:right w:w="142" w:type="dxa"/>
            </w:tcMar>
            <w:vAlign w:val="center"/>
          </w:tcPr>
          <w:p w14:paraId="2C1E5B43" w14:textId="501ADF00" w:rsidR="003D14E8" w:rsidRPr="006D640C" w:rsidRDefault="00654BF1" w:rsidP="002B4130">
            <w:pPr>
              <w:pStyle w:val="dka"/>
              <w:jc w:val="left"/>
              <w:rPr>
                <w:rFonts w:cs="Arial"/>
              </w:rPr>
            </w:pPr>
            <w:r>
              <w:rPr>
                <w:rFonts w:cs="Arial"/>
              </w:rPr>
              <w:t>Kania a.s.</w:t>
            </w:r>
          </w:p>
        </w:tc>
      </w:tr>
      <w:tr w:rsidR="002B4130" w:rsidRPr="006D640C" w14:paraId="7D7C822B" w14:textId="77777777" w:rsidTr="0018681A">
        <w:tc>
          <w:tcPr>
            <w:tcW w:w="317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pct10" w:color="auto" w:fill="auto"/>
            <w:tcMar>
              <w:top w:w="113" w:type="dxa"/>
              <w:left w:w="142" w:type="dxa"/>
              <w:bottom w:w="113" w:type="dxa"/>
              <w:right w:w="142" w:type="dxa"/>
            </w:tcMar>
            <w:vAlign w:val="center"/>
          </w:tcPr>
          <w:p w14:paraId="49BCC355" w14:textId="77777777" w:rsidR="002B4130" w:rsidRPr="006D640C" w:rsidRDefault="002B4130" w:rsidP="002B4130">
            <w:pPr>
              <w:pStyle w:val="dka"/>
              <w:jc w:val="left"/>
              <w:rPr>
                <w:rFonts w:cs="Arial"/>
                <w:b/>
              </w:rPr>
            </w:pPr>
            <w:r w:rsidRPr="006D640C">
              <w:rPr>
                <w:rFonts w:cs="Arial"/>
                <w:b/>
              </w:rPr>
              <w:t>Datum zpracování</w:t>
            </w:r>
          </w:p>
        </w:tc>
        <w:tc>
          <w:tcPr>
            <w:tcW w:w="48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tcMar>
              <w:top w:w="113" w:type="dxa"/>
              <w:left w:w="142" w:type="dxa"/>
              <w:bottom w:w="113" w:type="dxa"/>
              <w:right w:w="142" w:type="dxa"/>
            </w:tcMar>
            <w:vAlign w:val="center"/>
          </w:tcPr>
          <w:p w14:paraId="699E6B05" w14:textId="193D4C5C" w:rsidR="002B4130" w:rsidRPr="006D640C" w:rsidRDefault="00654BF1" w:rsidP="002B4130">
            <w:pPr>
              <w:pStyle w:val="dka"/>
              <w:jc w:val="left"/>
              <w:rPr>
                <w:rFonts w:cs="Arial"/>
              </w:rPr>
            </w:pPr>
            <w:r>
              <w:rPr>
                <w:rFonts w:cs="Arial"/>
              </w:rPr>
              <w:t>Únor</w:t>
            </w:r>
            <w:r w:rsidR="002B4130" w:rsidRPr="006D640C">
              <w:rPr>
                <w:rFonts w:cs="Arial"/>
              </w:rPr>
              <w:t xml:space="preserve"> </w:t>
            </w:r>
            <w:r w:rsidR="002B4130">
              <w:rPr>
                <w:rFonts w:cs="Arial"/>
              </w:rPr>
              <w:t>202</w:t>
            </w:r>
            <w:r w:rsidR="00544868">
              <w:rPr>
                <w:rFonts w:cs="Arial"/>
              </w:rPr>
              <w:t>4</w:t>
            </w:r>
          </w:p>
        </w:tc>
      </w:tr>
    </w:tbl>
    <w:p w14:paraId="2C9AA648" w14:textId="77777777" w:rsidR="007A55DA" w:rsidRPr="006D640C" w:rsidRDefault="0010714A" w:rsidP="007D68A7">
      <w:pPr>
        <w:pStyle w:val="Zkladntext"/>
        <w:spacing w:after="360"/>
        <w:rPr>
          <w:rFonts w:cs="Arial"/>
        </w:rPr>
      </w:pPr>
      <w:r w:rsidRPr="006D640C">
        <w:rPr>
          <w:rFonts w:cs="Arial"/>
        </w:rPr>
        <w:br w:type="page"/>
      </w:r>
      <w:r w:rsidRPr="006D640C">
        <w:rPr>
          <w:rFonts w:cs="Arial"/>
        </w:rPr>
        <w:lastRenderedPageBreak/>
        <w:t>Řešení uvedené v předkládané zprávě je duševním vlastnictvím společnosti G-</w:t>
      </w:r>
      <w:proofErr w:type="spellStart"/>
      <w:r w:rsidRPr="006D640C">
        <w:rPr>
          <w:rFonts w:cs="Arial"/>
        </w:rPr>
        <w:t>Consult</w:t>
      </w:r>
      <w:proofErr w:type="spellEnd"/>
      <w:r w:rsidRPr="006D640C">
        <w:rPr>
          <w:rFonts w:cs="Arial"/>
        </w:rPr>
        <w:t>, spol. s</w:t>
      </w:r>
      <w:r w:rsidR="006443B5" w:rsidRPr="006D640C">
        <w:rPr>
          <w:rFonts w:cs="Arial"/>
        </w:rPr>
        <w:t> </w:t>
      </w:r>
      <w:r w:rsidRPr="006D640C">
        <w:rPr>
          <w:rFonts w:cs="Arial"/>
        </w:rPr>
        <w:t>r.o. Jeho veřejná publikace a další použití nad rámec původního smluvního určení je vázáno na souhlas zpracovatele.</w:t>
      </w:r>
    </w:p>
    <w:p w14:paraId="43E9D8F8" w14:textId="77777777" w:rsidR="008B349A" w:rsidRPr="006D640C" w:rsidRDefault="008B349A" w:rsidP="008B349A">
      <w:pPr>
        <w:pStyle w:val="Zkladntext"/>
        <w:rPr>
          <w:rFonts w:cs="Arial"/>
        </w:rPr>
      </w:pPr>
      <w:r w:rsidRPr="006D640C">
        <w:rPr>
          <w:rFonts w:cs="Arial"/>
        </w:rPr>
        <w:t>Prvotní dokumentace je uložena v archívu společnosti G-</w:t>
      </w:r>
      <w:proofErr w:type="spellStart"/>
      <w:r w:rsidRPr="006D640C">
        <w:rPr>
          <w:rFonts w:cs="Arial"/>
        </w:rPr>
        <w:t>Consult</w:t>
      </w:r>
      <w:proofErr w:type="spellEnd"/>
      <w:r w:rsidRPr="006D640C">
        <w:rPr>
          <w:rFonts w:cs="Arial"/>
        </w:rPr>
        <w:t>, spol. s r.o.</w:t>
      </w:r>
    </w:p>
    <w:p w14:paraId="7D358080" w14:textId="77777777" w:rsidR="008B349A" w:rsidRPr="006D640C" w:rsidRDefault="008B349A" w:rsidP="008B349A">
      <w:pPr>
        <w:pStyle w:val="dka"/>
        <w:rPr>
          <w:rFonts w:cs="Arial"/>
        </w:rPr>
      </w:pPr>
    </w:p>
    <w:p w14:paraId="088FA99C" w14:textId="77777777" w:rsidR="008B349A" w:rsidRPr="006D640C" w:rsidRDefault="008B349A" w:rsidP="008B349A">
      <w:pPr>
        <w:pStyle w:val="dka"/>
        <w:rPr>
          <w:rFonts w:cs="Arial"/>
        </w:rPr>
      </w:pPr>
    </w:p>
    <w:p w14:paraId="0A6A89EF" w14:textId="77777777" w:rsidR="008B349A" w:rsidRPr="006D640C" w:rsidRDefault="008B349A" w:rsidP="008B349A">
      <w:pPr>
        <w:pStyle w:val="dka"/>
        <w:rPr>
          <w:rFonts w:cs="Arial"/>
        </w:rPr>
      </w:pPr>
    </w:p>
    <w:p w14:paraId="343A5B82" w14:textId="77777777" w:rsidR="008B349A" w:rsidRPr="006D640C" w:rsidRDefault="008B349A" w:rsidP="008B349A">
      <w:pPr>
        <w:pStyle w:val="dka"/>
        <w:rPr>
          <w:rFonts w:cs="Arial"/>
        </w:rPr>
      </w:pPr>
    </w:p>
    <w:p w14:paraId="3DD56138" w14:textId="77777777" w:rsidR="008B349A" w:rsidRPr="006D640C" w:rsidRDefault="008B349A" w:rsidP="008B349A">
      <w:pPr>
        <w:pStyle w:val="dka"/>
        <w:rPr>
          <w:rFonts w:cs="Arial"/>
        </w:rPr>
      </w:pPr>
    </w:p>
    <w:p w14:paraId="3DFF76C3" w14:textId="77777777" w:rsidR="008B349A" w:rsidRPr="006D640C" w:rsidRDefault="008B349A" w:rsidP="008B349A">
      <w:pPr>
        <w:pStyle w:val="dka"/>
        <w:rPr>
          <w:rFonts w:cs="Arial"/>
        </w:rPr>
      </w:pPr>
    </w:p>
    <w:tbl>
      <w:tblPr>
        <w:tblW w:w="9185" w:type="dxa"/>
        <w:tblLook w:val="04A0" w:firstRow="1" w:lastRow="0" w:firstColumn="1" w:lastColumn="0" w:noHBand="0" w:noVBand="1"/>
      </w:tblPr>
      <w:tblGrid>
        <w:gridCol w:w="2948"/>
        <w:gridCol w:w="6237"/>
      </w:tblGrid>
      <w:tr w:rsidR="00575A4C" w:rsidRPr="00852799" w14:paraId="1D8DDF8F" w14:textId="77777777" w:rsidTr="002001F9">
        <w:trPr>
          <w:trHeight w:hRule="exact" w:val="1247"/>
        </w:trPr>
        <w:tc>
          <w:tcPr>
            <w:tcW w:w="2948" w:type="dxa"/>
            <w:shd w:val="clear" w:color="auto" w:fill="auto"/>
            <w:tcMar>
              <w:top w:w="0" w:type="dxa"/>
              <w:left w:w="85" w:type="dxa"/>
              <w:bottom w:w="0" w:type="dxa"/>
              <w:right w:w="85" w:type="dxa"/>
            </w:tcMar>
            <w:vAlign w:val="center"/>
          </w:tcPr>
          <w:p w14:paraId="0C7BF361" w14:textId="576A2E01" w:rsidR="00575A4C" w:rsidRPr="00852799" w:rsidRDefault="00575A4C" w:rsidP="002001F9">
            <w:pPr>
              <w:rPr>
                <w:rFonts w:eastAsia="Times New Roman" w:cs="Arial"/>
              </w:rPr>
            </w:pPr>
            <w:r w:rsidRPr="00852799">
              <w:rPr>
                <w:b/>
              </w:rPr>
              <w:t>Ředitel</w:t>
            </w:r>
            <w:r w:rsidR="00043F7C">
              <w:rPr>
                <w:b/>
              </w:rPr>
              <w:t>ka</w:t>
            </w:r>
            <w:r w:rsidRPr="00852799">
              <w:rPr>
                <w:b/>
              </w:rPr>
              <w:t xml:space="preserve"> společnosti:</w:t>
            </w:r>
          </w:p>
        </w:tc>
        <w:tc>
          <w:tcPr>
            <w:tcW w:w="6237" w:type="dxa"/>
            <w:shd w:val="clear" w:color="auto" w:fill="auto"/>
            <w:tcMar>
              <w:top w:w="0" w:type="dxa"/>
              <w:left w:w="85" w:type="dxa"/>
              <w:bottom w:w="0" w:type="dxa"/>
              <w:right w:w="85" w:type="dxa"/>
            </w:tcMar>
            <w:vAlign w:val="center"/>
          </w:tcPr>
          <w:p w14:paraId="0A34903B" w14:textId="76C018A1" w:rsidR="00575A4C" w:rsidRPr="00852799" w:rsidRDefault="00575A4C" w:rsidP="002001F9">
            <w:pPr>
              <w:rPr>
                <w:rFonts w:eastAsia="Times New Roman" w:cs="Arial"/>
              </w:rPr>
            </w:pPr>
            <w:r w:rsidRPr="00852799">
              <w:rPr>
                <w:rFonts w:cs="Arial"/>
              </w:rPr>
              <w:t xml:space="preserve">Ing. </w:t>
            </w:r>
            <w:r w:rsidR="00043F7C">
              <w:rPr>
                <w:rFonts w:cs="Arial"/>
              </w:rPr>
              <w:t>SOŇA ŠIMKOVÁ</w:t>
            </w:r>
          </w:p>
        </w:tc>
      </w:tr>
      <w:tr w:rsidR="00575A4C" w:rsidRPr="00852799" w14:paraId="637EF6B8" w14:textId="77777777" w:rsidTr="002001F9">
        <w:trPr>
          <w:trHeight w:hRule="exact" w:val="1134"/>
        </w:trPr>
        <w:tc>
          <w:tcPr>
            <w:tcW w:w="2948" w:type="dxa"/>
            <w:shd w:val="clear" w:color="auto" w:fill="auto"/>
            <w:tcMar>
              <w:top w:w="0" w:type="dxa"/>
              <w:left w:w="85" w:type="dxa"/>
              <w:bottom w:w="0" w:type="dxa"/>
              <w:right w:w="85" w:type="dxa"/>
            </w:tcMar>
            <w:vAlign w:val="center"/>
          </w:tcPr>
          <w:p w14:paraId="58A4F109" w14:textId="77777777" w:rsidR="00CF1295" w:rsidRDefault="00575A4C" w:rsidP="002001F9">
            <w:pPr>
              <w:rPr>
                <w:b/>
              </w:rPr>
            </w:pPr>
            <w:r w:rsidRPr="00852799">
              <w:rPr>
                <w:b/>
              </w:rPr>
              <w:t>Zpracoval</w:t>
            </w:r>
            <w:r w:rsidR="00544868">
              <w:rPr>
                <w:b/>
              </w:rPr>
              <w:t xml:space="preserve"> a odpovědný </w:t>
            </w:r>
          </w:p>
          <w:p w14:paraId="66C6264C" w14:textId="438B78C5" w:rsidR="00575A4C" w:rsidRPr="00852799" w:rsidRDefault="00544868" w:rsidP="002001F9">
            <w:pPr>
              <w:rPr>
                <w:rFonts w:eastAsia="Times New Roman" w:cs="Arial"/>
              </w:rPr>
            </w:pPr>
            <w:r>
              <w:rPr>
                <w:b/>
              </w:rPr>
              <w:t>řešitel</w:t>
            </w:r>
            <w:r w:rsidR="00575A4C" w:rsidRPr="00852799">
              <w:rPr>
                <w:b/>
              </w:rPr>
              <w:t>:</w:t>
            </w:r>
          </w:p>
        </w:tc>
        <w:tc>
          <w:tcPr>
            <w:tcW w:w="6237" w:type="dxa"/>
            <w:shd w:val="clear" w:color="auto" w:fill="auto"/>
            <w:tcMar>
              <w:top w:w="0" w:type="dxa"/>
              <w:left w:w="85" w:type="dxa"/>
              <w:bottom w:w="0" w:type="dxa"/>
              <w:right w:w="85" w:type="dxa"/>
            </w:tcMar>
            <w:vAlign w:val="center"/>
          </w:tcPr>
          <w:p w14:paraId="5AB81809" w14:textId="3431F924" w:rsidR="00575A4C" w:rsidRPr="00852799" w:rsidRDefault="00575A4C" w:rsidP="002001F9">
            <w:pPr>
              <w:rPr>
                <w:rFonts w:eastAsia="Times New Roman" w:cs="Arial"/>
              </w:rPr>
            </w:pPr>
            <w:r w:rsidRPr="00852799">
              <w:rPr>
                <w:rFonts w:eastAsia="Times New Roman" w:cs="Arial"/>
              </w:rPr>
              <w:t xml:space="preserve">Ing. </w:t>
            </w:r>
            <w:r w:rsidR="00043F7C">
              <w:rPr>
                <w:rFonts w:eastAsia="Times New Roman" w:cs="Arial"/>
              </w:rPr>
              <w:t>Radan ŠMÍT</w:t>
            </w:r>
          </w:p>
        </w:tc>
      </w:tr>
      <w:tr w:rsidR="00575A4C" w:rsidRPr="00F353DB" w14:paraId="7D5B15EB" w14:textId="77777777" w:rsidTr="002001F9">
        <w:trPr>
          <w:trHeight w:hRule="exact" w:val="1134"/>
        </w:trPr>
        <w:tc>
          <w:tcPr>
            <w:tcW w:w="2948" w:type="dxa"/>
            <w:shd w:val="clear" w:color="auto" w:fill="auto"/>
            <w:tcMar>
              <w:top w:w="0" w:type="dxa"/>
              <w:left w:w="85" w:type="dxa"/>
              <w:bottom w:w="0" w:type="dxa"/>
              <w:right w:w="85" w:type="dxa"/>
            </w:tcMar>
            <w:vAlign w:val="center"/>
          </w:tcPr>
          <w:p w14:paraId="006CEAC1" w14:textId="77777777" w:rsidR="00575A4C" w:rsidRPr="00852799" w:rsidRDefault="00575A4C" w:rsidP="002001F9">
            <w:pPr>
              <w:rPr>
                <w:rFonts w:eastAsia="Times New Roman" w:cs="Arial"/>
                <w:b/>
              </w:rPr>
            </w:pPr>
            <w:r w:rsidRPr="00852799">
              <w:rPr>
                <w:rFonts w:eastAsia="Times New Roman" w:cs="Arial"/>
                <w:b/>
              </w:rPr>
              <w:t>Schválil:</w:t>
            </w:r>
          </w:p>
        </w:tc>
        <w:tc>
          <w:tcPr>
            <w:tcW w:w="6237" w:type="dxa"/>
            <w:shd w:val="clear" w:color="auto" w:fill="auto"/>
            <w:tcMar>
              <w:top w:w="0" w:type="dxa"/>
              <w:left w:w="85" w:type="dxa"/>
              <w:bottom w:w="0" w:type="dxa"/>
              <w:right w:w="85" w:type="dxa"/>
            </w:tcMar>
            <w:vAlign w:val="center"/>
          </w:tcPr>
          <w:p w14:paraId="6D76B06C" w14:textId="4AB95C47" w:rsidR="00575A4C" w:rsidRPr="00041335" w:rsidRDefault="005E4F7C" w:rsidP="002001F9">
            <w:pPr>
              <w:rPr>
                <w:rFonts w:eastAsia="Times New Roman" w:cs="Arial"/>
              </w:rPr>
            </w:pPr>
            <w:r w:rsidRPr="00852799">
              <w:rPr>
                <w:rFonts w:eastAsia="Times New Roman" w:cs="Arial"/>
              </w:rPr>
              <w:t xml:space="preserve">Ing. </w:t>
            </w:r>
            <w:r w:rsidR="00043F7C">
              <w:rPr>
                <w:rFonts w:eastAsia="Times New Roman" w:cs="Arial"/>
              </w:rPr>
              <w:t>Soňa ŠIMKOVÁ</w:t>
            </w:r>
          </w:p>
        </w:tc>
      </w:tr>
    </w:tbl>
    <w:p w14:paraId="2A64D953" w14:textId="77777777" w:rsidR="008B349A" w:rsidRDefault="008B349A" w:rsidP="008B349A">
      <w:pPr>
        <w:pStyle w:val="dka"/>
        <w:rPr>
          <w:rFonts w:cs="Arial"/>
        </w:rPr>
      </w:pPr>
    </w:p>
    <w:p w14:paraId="79F20FDA" w14:textId="77777777" w:rsidR="00BE576A" w:rsidRDefault="00BE576A" w:rsidP="008B349A">
      <w:pPr>
        <w:pStyle w:val="dka"/>
        <w:rPr>
          <w:rFonts w:cs="Arial"/>
        </w:rPr>
      </w:pPr>
    </w:p>
    <w:p w14:paraId="56572211" w14:textId="77777777" w:rsidR="00BE576A" w:rsidRDefault="00BE576A" w:rsidP="008B349A">
      <w:pPr>
        <w:pStyle w:val="dka"/>
        <w:rPr>
          <w:rFonts w:cs="Arial"/>
        </w:rPr>
      </w:pPr>
    </w:p>
    <w:p w14:paraId="67C2DA63" w14:textId="77777777" w:rsidR="00BE576A" w:rsidRDefault="00BE576A" w:rsidP="008B349A">
      <w:pPr>
        <w:pStyle w:val="dka"/>
        <w:rPr>
          <w:rFonts w:cs="Arial"/>
        </w:rPr>
      </w:pPr>
    </w:p>
    <w:p w14:paraId="3940FD9A" w14:textId="77777777" w:rsidR="00BE576A" w:rsidRDefault="00BE576A" w:rsidP="008B349A">
      <w:pPr>
        <w:pStyle w:val="dka"/>
        <w:rPr>
          <w:rFonts w:cs="Arial"/>
        </w:rPr>
      </w:pPr>
    </w:p>
    <w:p w14:paraId="0D4DDD88" w14:textId="77777777" w:rsidR="00BE576A" w:rsidRDefault="00BE576A" w:rsidP="008B349A">
      <w:pPr>
        <w:pStyle w:val="dka"/>
        <w:rPr>
          <w:rFonts w:cs="Arial"/>
        </w:rPr>
      </w:pPr>
    </w:p>
    <w:p w14:paraId="7F38630C" w14:textId="77777777" w:rsidR="00BE576A" w:rsidRDefault="00BE576A" w:rsidP="008B349A">
      <w:pPr>
        <w:pStyle w:val="dka"/>
        <w:rPr>
          <w:rFonts w:cs="Arial"/>
        </w:rPr>
      </w:pPr>
    </w:p>
    <w:p w14:paraId="313CCFDA" w14:textId="77777777" w:rsidR="00BE576A" w:rsidRDefault="00BE576A" w:rsidP="008B349A">
      <w:pPr>
        <w:pStyle w:val="dka"/>
        <w:rPr>
          <w:rFonts w:cs="Arial"/>
        </w:rPr>
      </w:pPr>
    </w:p>
    <w:p w14:paraId="04FEA7DB" w14:textId="77777777" w:rsidR="00BE576A" w:rsidRDefault="00BE576A" w:rsidP="008B349A">
      <w:pPr>
        <w:pStyle w:val="dka"/>
        <w:rPr>
          <w:rFonts w:cs="Arial"/>
        </w:rPr>
      </w:pPr>
    </w:p>
    <w:p w14:paraId="387A1EE0" w14:textId="77777777" w:rsidR="00BE576A" w:rsidRDefault="00BE576A" w:rsidP="008B349A">
      <w:pPr>
        <w:pStyle w:val="dka"/>
        <w:rPr>
          <w:rFonts w:cs="Arial"/>
        </w:rPr>
      </w:pPr>
    </w:p>
    <w:p w14:paraId="3FFF588F" w14:textId="77777777" w:rsidR="00BE576A" w:rsidRDefault="00BE576A" w:rsidP="008B349A">
      <w:pPr>
        <w:pStyle w:val="dka"/>
        <w:rPr>
          <w:rFonts w:cs="Arial"/>
        </w:rPr>
      </w:pPr>
    </w:p>
    <w:p w14:paraId="41F52FFB" w14:textId="77777777" w:rsidR="00BE576A" w:rsidRDefault="00BE576A" w:rsidP="008B349A">
      <w:pPr>
        <w:pStyle w:val="dka"/>
        <w:rPr>
          <w:rFonts w:cs="Arial"/>
        </w:rPr>
      </w:pPr>
    </w:p>
    <w:p w14:paraId="763E7557" w14:textId="77777777" w:rsidR="00BE576A" w:rsidRDefault="00BE576A" w:rsidP="008B349A">
      <w:pPr>
        <w:pStyle w:val="dka"/>
        <w:rPr>
          <w:rFonts w:cs="Arial"/>
        </w:rPr>
      </w:pPr>
    </w:p>
    <w:p w14:paraId="55287D8B" w14:textId="4486BF82" w:rsidR="00BE576A" w:rsidRDefault="00BE576A" w:rsidP="008B349A">
      <w:pPr>
        <w:pStyle w:val="dka"/>
        <w:rPr>
          <w:rFonts w:cs="Arial"/>
        </w:rPr>
      </w:pPr>
    </w:p>
    <w:p w14:paraId="006DAA6F" w14:textId="0A300D63" w:rsidR="00C10671" w:rsidRDefault="00C10671" w:rsidP="008B349A">
      <w:pPr>
        <w:pStyle w:val="dka"/>
        <w:rPr>
          <w:rFonts w:cs="Arial"/>
        </w:rPr>
      </w:pPr>
    </w:p>
    <w:p w14:paraId="707E571F" w14:textId="39E12288" w:rsidR="00C10671" w:rsidRDefault="00C10671" w:rsidP="008B349A">
      <w:pPr>
        <w:pStyle w:val="dka"/>
        <w:rPr>
          <w:rFonts w:cs="Arial"/>
        </w:rPr>
      </w:pPr>
    </w:p>
    <w:p w14:paraId="0CF68A9C" w14:textId="693035EC" w:rsidR="00C10671" w:rsidRDefault="00C10671" w:rsidP="008B349A">
      <w:pPr>
        <w:pStyle w:val="dka"/>
        <w:rPr>
          <w:rFonts w:cs="Arial"/>
        </w:rPr>
      </w:pPr>
    </w:p>
    <w:p w14:paraId="799181DC" w14:textId="5E2FE109" w:rsidR="00C10671" w:rsidRDefault="00C10671" w:rsidP="008B349A">
      <w:pPr>
        <w:pStyle w:val="dka"/>
        <w:rPr>
          <w:rFonts w:cs="Arial"/>
        </w:rPr>
      </w:pPr>
    </w:p>
    <w:p w14:paraId="6DD909E2" w14:textId="77777777" w:rsidR="00C10671" w:rsidRDefault="00C10671" w:rsidP="008B349A">
      <w:pPr>
        <w:pStyle w:val="dka"/>
        <w:rPr>
          <w:rFonts w:cs="Arial"/>
        </w:rPr>
      </w:pPr>
    </w:p>
    <w:p w14:paraId="5C70381E" w14:textId="5825C2B8" w:rsidR="005E4F7C" w:rsidRDefault="005E4F7C" w:rsidP="008B349A">
      <w:pPr>
        <w:pStyle w:val="dka"/>
        <w:rPr>
          <w:rFonts w:cs="Arial"/>
        </w:rPr>
      </w:pPr>
    </w:p>
    <w:p w14:paraId="3BABF54B" w14:textId="77777777" w:rsidR="005E4F7C" w:rsidRDefault="005E4F7C" w:rsidP="008B349A">
      <w:pPr>
        <w:pStyle w:val="dka"/>
        <w:rPr>
          <w:rFonts w:cs="Arial"/>
        </w:rPr>
      </w:pPr>
    </w:p>
    <w:p w14:paraId="0D652FEA" w14:textId="77777777" w:rsidR="00BE576A" w:rsidRDefault="00BE576A" w:rsidP="008B349A">
      <w:pPr>
        <w:pStyle w:val="dka"/>
        <w:rPr>
          <w:rFonts w:cs="Arial"/>
        </w:rPr>
      </w:pPr>
    </w:p>
    <w:p w14:paraId="7DEBE57E" w14:textId="77777777" w:rsidR="0018681A" w:rsidRDefault="0018681A" w:rsidP="008B349A">
      <w:pPr>
        <w:pStyle w:val="dka"/>
        <w:rPr>
          <w:rFonts w:cs="Arial"/>
        </w:rPr>
      </w:pPr>
    </w:p>
    <w:p w14:paraId="5DD00989" w14:textId="77777777" w:rsidR="00BE576A" w:rsidRDefault="00BE576A" w:rsidP="008B349A">
      <w:pPr>
        <w:pStyle w:val="dka"/>
        <w:rPr>
          <w:rFonts w:cs="Arial"/>
        </w:rPr>
      </w:pPr>
    </w:p>
    <w:p w14:paraId="110AA2DE" w14:textId="77777777" w:rsidR="00BE576A" w:rsidRDefault="00BE576A" w:rsidP="008B349A">
      <w:pPr>
        <w:pStyle w:val="dka"/>
        <w:rPr>
          <w:rFonts w:cs="Arial"/>
        </w:rPr>
      </w:pPr>
    </w:p>
    <w:p w14:paraId="6016C6CF" w14:textId="77777777" w:rsidR="00BE576A" w:rsidRPr="006D640C" w:rsidRDefault="00BE576A" w:rsidP="008B349A">
      <w:pPr>
        <w:pStyle w:val="dka"/>
        <w:rPr>
          <w:rFonts w:cs="Arial"/>
        </w:rPr>
      </w:pPr>
    </w:p>
    <w:p w14:paraId="64D5DAD3" w14:textId="77777777" w:rsidR="0018681A" w:rsidRPr="009A01E4" w:rsidRDefault="0018681A" w:rsidP="0018681A">
      <w:pPr>
        <w:pStyle w:val="dka"/>
        <w:rPr>
          <w:rFonts w:cs="Arial"/>
          <w:bCs/>
          <w:u w:val="single"/>
        </w:rPr>
      </w:pPr>
      <w:r w:rsidRPr="009A01E4">
        <w:rPr>
          <w:rFonts w:cs="Arial"/>
          <w:bCs/>
          <w:u w:val="single"/>
        </w:rPr>
        <w:t>Rozdělovník:</w:t>
      </w:r>
    </w:p>
    <w:p w14:paraId="7B38B281" w14:textId="77777777" w:rsidR="0018681A" w:rsidRDefault="0018681A" w:rsidP="0018681A">
      <w:pPr>
        <w:pStyle w:val="dka"/>
        <w:rPr>
          <w:rFonts w:cs="Arial"/>
        </w:rPr>
      </w:pPr>
    </w:p>
    <w:tbl>
      <w:tblPr>
        <w:tblStyle w:val="Mkatabulky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395"/>
        <w:gridCol w:w="4552"/>
      </w:tblGrid>
      <w:tr w:rsidR="0018681A" w14:paraId="523D65A1" w14:textId="77777777" w:rsidTr="004C5DE6">
        <w:tc>
          <w:tcPr>
            <w:tcW w:w="4395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4925079B" w14:textId="5F8F7AF2" w:rsidR="0018681A" w:rsidRPr="005E4F7C" w:rsidRDefault="00654BF1" w:rsidP="00EC7835">
            <w:pPr>
              <w:pStyle w:val="dka"/>
              <w:rPr>
                <w:rFonts w:cs="Arial"/>
              </w:rPr>
            </w:pPr>
            <w:bookmarkStart w:id="0" w:name="_Hlk66279287"/>
            <w:r>
              <w:rPr>
                <w:rFonts w:cs="Arial"/>
              </w:rPr>
              <w:t>KANIA a.s.</w:t>
            </w:r>
          </w:p>
        </w:tc>
        <w:tc>
          <w:tcPr>
            <w:tcW w:w="4552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2CA1B22E" w14:textId="11F89B7F" w:rsidR="0018681A" w:rsidRPr="005E4F7C" w:rsidRDefault="0018681A" w:rsidP="00EC7835">
            <w:pPr>
              <w:pStyle w:val="dka"/>
              <w:rPr>
                <w:rFonts w:cs="Arial"/>
              </w:rPr>
            </w:pPr>
            <w:r w:rsidRPr="005E4F7C">
              <w:rPr>
                <w:rFonts w:cs="Arial"/>
              </w:rPr>
              <w:t xml:space="preserve">Tištěné vyhotovení č. </w:t>
            </w:r>
            <w:proofErr w:type="gramStart"/>
            <w:r w:rsidR="005E4F7C" w:rsidRPr="005E4F7C">
              <w:rPr>
                <w:rFonts w:cs="Arial"/>
              </w:rPr>
              <w:t>1</w:t>
            </w:r>
            <w:r w:rsidRPr="005E4F7C">
              <w:rPr>
                <w:rFonts w:cs="Arial"/>
              </w:rPr>
              <w:t xml:space="preserve"> - </w:t>
            </w:r>
            <w:r w:rsidR="005E4F7C" w:rsidRPr="005E4F7C">
              <w:rPr>
                <w:rFonts w:cs="Arial"/>
              </w:rPr>
              <w:t>3</w:t>
            </w:r>
            <w:proofErr w:type="gramEnd"/>
            <w:r w:rsidRPr="005E4F7C">
              <w:rPr>
                <w:rFonts w:cs="Arial"/>
              </w:rPr>
              <w:t xml:space="preserve"> / Elektronická verze</w:t>
            </w:r>
          </w:p>
        </w:tc>
      </w:tr>
      <w:tr w:rsidR="0018681A" w14:paraId="05DC87FF" w14:textId="77777777" w:rsidTr="004C5DE6">
        <w:tc>
          <w:tcPr>
            <w:tcW w:w="4395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0726956D" w14:textId="252E6C77" w:rsidR="0018681A" w:rsidRDefault="007C058D" w:rsidP="00EC7835">
            <w:pPr>
              <w:pStyle w:val="dka"/>
              <w:rPr>
                <w:rFonts w:cs="Arial"/>
              </w:rPr>
            </w:pPr>
            <w:r w:rsidRPr="007C058D">
              <w:rPr>
                <w:rFonts w:cs="Arial"/>
              </w:rPr>
              <w:t>Archív G-</w:t>
            </w:r>
            <w:proofErr w:type="spellStart"/>
            <w:r w:rsidRPr="007C058D">
              <w:rPr>
                <w:rFonts w:cs="Arial"/>
              </w:rPr>
              <w:t>Consult</w:t>
            </w:r>
            <w:proofErr w:type="spellEnd"/>
            <w:r w:rsidRPr="007C058D">
              <w:rPr>
                <w:rFonts w:cs="Arial"/>
              </w:rPr>
              <w:t>, spol. s r.o.</w:t>
            </w:r>
          </w:p>
        </w:tc>
        <w:tc>
          <w:tcPr>
            <w:tcW w:w="4552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6E3F1A30" w14:textId="77777777" w:rsidR="0018681A" w:rsidRDefault="0018681A" w:rsidP="00EC7835">
            <w:pPr>
              <w:pStyle w:val="dka"/>
              <w:rPr>
                <w:rFonts w:cs="Arial"/>
              </w:rPr>
            </w:pPr>
            <w:r>
              <w:rPr>
                <w:rFonts w:cs="Arial"/>
              </w:rPr>
              <w:t>Elektronická verze</w:t>
            </w:r>
          </w:p>
        </w:tc>
      </w:tr>
      <w:bookmarkEnd w:id="0"/>
    </w:tbl>
    <w:p w14:paraId="7859EC1E" w14:textId="77777777" w:rsidR="008B349A" w:rsidRPr="006D640C" w:rsidRDefault="008B349A" w:rsidP="008B349A">
      <w:pPr>
        <w:pStyle w:val="dka"/>
        <w:rPr>
          <w:rFonts w:cs="Arial"/>
        </w:rPr>
      </w:pPr>
    </w:p>
    <w:p w14:paraId="2CC43ABA" w14:textId="1EEB3788" w:rsidR="008B349A" w:rsidRPr="00F5503E" w:rsidRDefault="008B349A" w:rsidP="00844A95">
      <w:pPr>
        <w:pStyle w:val="dka"/>
        <w:jc w:val="center"/>
        <w:rPr>
          <w:b/>
          <w:spacing w:val="40"/>
          <w:sz w:val="28"/>
          <w:u w:val="single"/>
        </w:rPr>
      </w:pPr>
      <w:r w:rsidRPr="00FA6901">
        <w:br w:type="page"/>
      </w:r>
      <w:r w:rsidRPr="00F5503E">
        <w:rPr>
          <w:b/>
          <w:spacing w:val="40"/>
          <w:sz w:val="28"/>
          <w:u w:val="single"/>
        </w:rPr>
        <w:lastRenderedPageBreak/>
        <w:t>OBSAH</w:t>
      </w:r>
    </w:p>
    <w:p w14:paraId="7F0DC6E9" w14:textId="77777777" w:rsidR="008B349A" w:rsidRPr="006D640C" w:rsidRDefault="008B349A" w:rsidP="008B349A">
      <w:pPr>
        <w:pStyle w:val="dka"/>
        <w:rPr>
          <w:rFonts w:cs="Arial"/>
        </w:rPr>
      </w:pPr>
    </w:p>
    <w:p w14:paraId="4E94D493" w14:textId="77777777" w:rsidR="008B349A" w:rsidRPr="006D640C" w:rsidRDefault="008B349A" w:rsidP="00844A95">
      <w:pPr>
        <w:pStyle w:val="dka"/>
        <w:spacing w:after="200"/>
        <w:jc w:val="right"/>
        <w:rPr>
          <w:rFonts w:cs="Arial"/>
        </w:rPr>
      </w:pPr>
      <w:r w:rsidRPr="006D640C">
        <w:rPr>
          <w:rFonts w:cs="Arial"/>
        </w:rPr>
        <w:t>strana</w:t>
      </w:r>
    </w:p>
    <w:p w14:paraId="2271F190" w14:textId="5F043924" w:rsidR="0016163F" w:rsidRDefault="00720B72">
      <w:pPr>
        <w:pStyle w:val="Obsah1"/>
        <w:rPr>
          <w:rFonts w:asciiTheme="minorHAnsi" w:eastAsiaTheme="minorEastAsia" w:hAnsiTheme="minorHAnsi" w:cstheme="minorBidi"/>
          <w:caps w:val="0"/>
          <w:noProof/>
          <w:snapToGrid/>
          <w:color w:val="auto"/>
          <w:kern w:val="2"/>
          <w:sz w:val="22"/>
          <w:szCs w:val="22"/>
          <w14:ligatures w14:val="standardContextual"/>
        </w:rPr>
      </w:pPr>
      <w:r w:rsidRPr="003B30A8">
        <w:rPr>
          <w:rFonts w:cs="Arial"/>
        </w:rPr>
        <w:fldChar w:fldCharType="begin"/>
      </w:r>
      <w:r w:rsidRPr="003B30A8">
        <w:rPr>
          <w:rFonts w:cs="Arial"/>
        </w:rPr>
        <w:instrText xml:space="preserve"> TOC \o "1-4" \h \z \u </w:instrText>
      </w:r>
      <w:r w:rsidRPr="003B30A8">
        <w:rPr>
          <w:rFonts w:cs="Arial"/>
        </w:rPr>
        <w:fldChar w:fldCharType="separate"/>
      </w:r>
      <w:hyperlink w:anchor="_Toc159411902" w:history="1">
        <w:r w:rsidR="0016163F" w:rsidRPr="00087FD4">
          <w:rPr>
            <w:rStyle w:val="Hypertextovodkaz"/>
            <w:rFonts w:cs="Arial"/>
            <w:noProof/>
          </w:rPr>
          <w:t>1.</w:t>
        </w:r>
        <w:r w:rsidR="0016163F">
          <w:rPr>
            <w:rFonts w:asciiTheme="minorHAnsi" w:eastAsiaTheme="minorEastAsia" w:hAnsiTheme="minorHAnsi" w:cstheme="minorBidi"/>
            <w:caps w:val="0"/>
            <w:noProof/>
            <w:snapToGrid/>
            <w:color w:val="auto"/>
            <w:kern w:val="2"/>
            <w:sz w:val="22"/>
            <w:szCs w:val="22"/>
            <w14:ligatures w14:val="standardContextual"/>
          </w:rPr>
          <w:tab/>
        </w:r>
        <w:r w:rsidR="0016163F" w:rsidRPr="00087FD4">
          <w:rPr>
            <w:rStyle w:val="Hypertextovodkaz"/>
            <w:rFonts w:cs="Arial"/>
            <w:noProof/>
          </w:rPr>
          <w:t>ÚVOD</w:t>
        </w:r>
        <w:r w:rsidR="0016163F">
          <w:rPr>
            <w:noProof/>
            <w:webHidden/>
          </w:rPr>
          <w:tab/>
        </w:r>
        <w:r w:rsidR="0016163F">
          <w:rPr>
            <w:noProof/>
            <w:webHidden/>
          </w:rPr>
          <w:fldChar w:fldCharType="begin"/>
        </w:r>
        <w:r w:rsidR="0016163F">
          <w:rPr>
            <w:noProof/>
            <w:webHidden/>
          </w:rPr>
          <w:instrText xml:space="preserve"> PAGEREF _Toc159411902 \h </w:instrText>
        </w:r>
        <w:r w:rsidR="0016163F">
          <w:rPr>
            <w:noProof/>
            <w:webHidden/>
          </w:rPr>
        </w:r>
        <w:r w:rsidR="0016163F">
          <w:rPr>
            <w:noProof/>
            <w:webHidden/>
          </w:rPr>
          <w:fldChar w:fldCharType="separate"/>
        </w:r>
        <w:r w:rsidR="0016163F">
          <w:rPr>
            <w:noProof/>
            <w:webHidden/>
          </w:rPr>
          <w:t>4</w:t>
        </w:r>
        <w:r w:rsidR="0016163F">
          <w:rPr>
            <w:noProof/>
            <w:webHidden/>
          </w:rPr>
          <w:fldChar w:fldCharType="end"/>
        </w:r>
      </w:hyperlink>
    </w:p>
    <w:p w14:paraId="084CDBC3" w14:textId="40423B94" w:rsidR="0016163F" w:rsidRDefault="00A35CAA">
      <w:pPr>
        <w:pStyle w:val="Obsah2"/>
        <w:tabs>
          <w:tab w:val="left" w:pos="1418"/>
        </w:tabs>
        <w:rPr>
          <w:rFonts w:asciiTheme="minorHAnsi" w:eastAsiaTheme="minorEastAsia" w:hAnsiTheme="minorHAnsi" w:cstheme="minorBidi"/>
          <w:noProof/>
          <w:snapToGrid/>
          <w:color w:val="auto"/>
          <w:kern w:val="2"/>
          <w:szCs w:val="22"/>
          <w14:ligatures w14:val="standardContextual"/>
        </w:rPr>
      </w:pPr>
      <w:hyperlink w:anchor="_Toc159411903" w:history="1">
        <w:r w:rsidR="0016163F" w:rsidRPr="00087FD4">
          <w:rPr>
            <w:rStyle w:val="Hypertextovodkaz"/>
            <w:rFonts w:cs="Arial"/>
            <w:noProof/>
          </w:rPr>
          <w:t>1.1.</w:t>
        </w:r>
        <w:r w:rsidR="0016163F">
          <w:rPr>
            <w:rFonts w:asciiTheme="minorHAnsi" w:eastAsiaTheme="minorEastAsia" w:hAnsiTheme="minorHAnsi" w:cstheme="minorBidi"/>
            <w:noProof/>
            <w:snapToGrid/>
            <w:color w:val="auto"/>
            <w:kern w:val="2"/>
            <w:szCs w:val="22"/>
            <w14:ligatures w14:val="standardContextual"/>
          </w:rPr>
          <w:tab/>
        </w:r>
        <w:r w:rsidR="0016163F" w:rsidRPr="00087FD4">
          <w:rPr>
            <w:rStyle w:val="Hypertextovodkaz"/>
            <w:rFonts w:cs="Arial"/>
            <w:noProof/>
          </w:rPr>
          <w:t>Úvodní údaje, cíl průzkumných prací</w:t>
        </w:r>
        <w:r w:rsidR="0016163F">
          <w:rPr>
            <w:noProof/>
            <w:webHidden/>
          </w:rPr>
          <w:tab/>
        </w:r>
        <w:r w:rsidR="0016163F">
          <w:rPr>
            <w:noProof/>
            <w:webHidden/>
          </w:rPr>
          <w:fldChar w:fldCharType="begin"/>
        </w:r>
        <w:r w:rsidR="0016163F">
          <w:rPr>
            <w:noProof/>
            <w:webHidden/>
          </w:rPr>
          <w:instrText xml:space="preserve"> PAGEREF _Toc159411903 \h </w:instrText>
        </w:r>
        <w:r w:rsidR="0016163F">
          <w:rPr>
            <w:noProof/>
            <w:webHidden/>
          </w:rPr>
        </w:r>
        <w:r w:rsidR="0016163F">
          <w:rPr>
            <w:noProof/>
            <w:webHidden/>
          </w:rPr>
          <w:fldChar w:fldCharType="separate"/>
        </w:r>
        <w:r w:rsidR="0016163F">
          <w:rPr>
            <w:noProof/>
            <w:webHidden/>
          </w:rPr>
          <w:t>4</w:t>
        </w:r>
        <w:r w:rsidR="0016163F">
          <w:rPr>
            <w:noProof/>
            <w:webHidden/>
          </w:rPr>
          <w:fldChar w:fldCharType="end"/>
        </w:r>
      </w:hyperlink>
    </w:p>
    <w:p w14:paraId="07976F08" w14:textId="200C9376" w:rsidR="0016163F" w:rsidRDefault="00A35CAA">
      <w:pPr>
        <w:pStyle w:val="Obsah2"/>
        <w:tabs>
          <w:tab w:val="left" w:pos="1418"/>
        </w:tabs>
        <w:rPr>
          <w:rFonts w:asciiTheme="minorHAnsi" w:eastAsiaTheme="minorEastAsia" w:hAnsiTheme="minorHAnsi" w:cstheme="minorBidi"/>
          <w:noProof/>
          <w:snapToGrid/>
          <w:color w:val="auto"/>
          <w:kern w:val="2"/>
          <w:szCs w:val="22"/>
          <w14:ligatures w14:val="standardContextual"/>
        </w:rPr>
      </w:pPr>
      <w:hyperlink w:anchor="_Toc159411904" w:history="1">
        <w:r w:rsidR="0016163F" w:rsidRPr="00087FD4">
          <w:rPr>
            <w:rStyle w:val="Hypertextovodkaz"/>
            <w:noProof/>
          </w:rPr>
          <w:t>1.2.</w:t>
        </w:r>
        <w:r w:rsidR="0016163F">
          <w:rPr>
            <w:rFonts w:asciiTheme="minorHAnsi" w:eastAsiaTheme="minorEastAsia" w:hAnsiTheme="minorHAnsi" w:cstheme="minorBidi"/>
            <w:noProof/>
            <w:snapToGrid/>
            <w:color w:val="auto"/>
            <w:kern w:val="2"/>
            <w:szCs w:val="22"/>
            <w14:ligatures w14:val="standardContextual"/>
          </w:rPr>
          <w:tab/>
        </w:r>
        <w:r w:rsidR="0016163F" w:rsidRPr="00087FD4">
          <w:rPr>
            <w:rStyle w:val="Hypertextovodkaz"/>
            <w:noProof/>
          </w:rPr>
          <w:t>Požadavky objednatele</w:t>
        </w:r>
        <w:r w:rsidR="0016163F">
          <w:rPr>
            <w:noProof/>
            <w:webHidden/>
          </w:rPr>
          <w:tab/>
        </w:r>
        <w:r w:rsidR="0016163F">
          <w:rPr>
            <w:noProof/>
            <w:webHidden/>
          </w:rPr>
          <w:fldChar w:fldCharType="begin"/>
        </w:r>
        <w:r w:rsidR="0016163F">
          <w:rPr>
            <w:noProof/>
            <w:webHidden/>
          </w:rPr>
          <w:instrText xml:space="preserve"> PAGEREF _Toc159411904 \h </w:instrText>
        </w:r>
        <w:r w:rsidR="0016163F">
          <w:rPr>
            <w:noProof/>
            <w:webHidden/>
          </w:rPr>
        </w:r>
        <w:r w:rsidR="0016163F">
          <w:rPr>
            <w:noProof/>
            <w:webHidden/>
          </w:rPr>
          <w:fldChar w:fldCharType="separate"/>
        </w:r>
        <w:r w:rsidR="0016163F">
          <w:rPr>
            <w:noProof/>
            <w:webHidden/>
          </w:rPr>
          <w:t>4</w:t>
        </w:r>
        <w:r w:rsidR="0016163F">
          <w:rPr>
            <w:noProof/>
            <w:webHidden/>
          </w:rPr>
          <w:fldChar w:fldCharType="end"/>
        </w:r>
      </w:hyperlink>
    </w:p>
    <w:p w14:paraId="578B394E" w14:textId="0F666563" w:rsidR="0016163F" w:rsidRDefault="00A35CAA">
      <w:pPr>
        <w:pStyle w:val="Obsah2"/>
        <w:tabs>
          <w:tab w:val="left" w:pos="1418"/>
        </w:tabs>
        <w:rPr>
          <w:rFonts w:asciiTheme="minorHAnsi" w:eastAsiaTheme="minorEastAsia" w:hAnsiTheme="minorHAnsi" w:cstheme="minorBidi"/>
          <w:noProof/>
          <w:snapToGrid/>
          <w:color w:val="auto"/>
          <w:kern w:val="2"/>
          <w:szCs w:val="22"/>
          <w14:ligatures w14:val="standardContextual"/>
        </w:rPr>
      </w:pPr>
      <w:hyperlink w:anchor="_Toc159411905" w:history="1">
        <w:r w:rsidR="0016163F" w:rsidRPr="00087FD4">
          <w:rPr>
            <w:rStyle w:val="Hypertextovodkaz"/>
            <w:noProof/>
          </w:rPr>
          <w:t>1.3.</w:t>
        </w:r>
        <w:r w:rsidR="0016163F">
          <w:rPr>
            <w:rFonts w:asciiTheme="minorHAnsi" w:eastAsiaTheme="minorEastAsia" w:hAnsiTheme="minorHAnsi" w:cstheme="minorBidi"/>
            <w:noProof/>
            <w:snapToGrid/>
            <w:color w:val="auto"/>
            <w:kern w:val="2"/>
            <w:szCs w:val="22"/>
            <w14:ligatures w14:val="standardContextual"/>
          </w:rPr>
          <w:tab/>
        </w:r>
        <w:r w:rsidR="0016163F" w:rsidRPr="00087FD4">
          <w:rPr>
            <w:rStyle w:val="Hypertextovodkaz"/>
            <w:noProof/>
          </w:rPr>
          <w:t>Princip a funkce vrtů</w:t>
        </w:r>
        <w:r w:rsidR="0016163F">
          <w:rPr>
            <w:noProof/>
            <w:webHidden/>
          </w:rPr>
          <w:tab/>
        </w:r>
        <w:r w:rsidR="0016163F">
          <w:rPr>
            <w:noProof/>
            <w:webHidden/>
          </w:rPr>
          <w:fldChar w:fldCharType="begin"/>
        </w:r>
        <w:r w:rsidR="0016163F">
          <w:rPr>
            <w:noProof/>
            <w:webHidden/>
          </w:rPr>
          <w:instrText xml:space="preserve"> PAGEREF _Toc159411905 \h </w:instrText>
        </w:r>
        <w:r w:rsidR="0016163F">
          <w:rPr>
            <w:noProof/>
            <w:webHidden/>
          </w:rPr>
        </w:r>
        <w:r w:rsidR="0016163F">
          <w:rPr>
            <w:noProof/>
            <w:webHidden/>
          </w:rPr>
          <w:fldChar w:fldCharType="separate"/>
        </w:r>
        <w:r w:rsidR="0016163F">
          <w:rPr>
            <w:noProof/>
            <w:webHidden/>
          </w:rPr>
          <w:t>4</w:t>
        </w:r>
        <w:r w:rsidR="0016163F">
          <w:rPr>
            <w:noProof/>
            <w:webHidden/>
          </w:rPr>
          <w:fldChar w:fldCharType="end"/>
        </w:r>
      </w:hyperlink>
    </w:p>
    <w:p w14:paraId="13225668" w14:textId="5DA92394" w:rsidR="0016163F" w:rsidRDefault="00A35CAA">
      <w:pPr>
        <w:pStyle w:val="Obsah2"/>
        <w:tabs>
          <w:tab w:val="left" w:pos="1418"/>
        </w:tabs>
        <w:rPr>
          <w:rFonts w:asciiTheme="minorHAnsi" w:eastAsiaTheme="minorEastAsia" w:hAnsiTheme="minorHAnsi" w:cstheme="minorBidi"/>
          <w:noProof/>
          <w:snapToGrid/>
          <w:color w:val="auto"/>
          <w:kern w:val="2"/>
          <w:szCs w:val="22"/>
          <w14:ligatures w14:val="standardContextual"/>
        </w:rPr>
      </w:pPr>
      <w:hyperlink w:anchor="_Toc159411906" w:history="1">
        <w:r w:rsidR="0016163F" w:rsidRPr="00087FD4">
          <w:rPr>
            <w:rStyle w:val="Hypertextovodkaz"/>
            <w:noProof/>
          </w:rPr>
          <w:t>1.4.</w:t>
        </w:r>
        <w:r w:rsidR="0016163F">
          <w:rPr>
            <w:rFonts w:asciiTheme="minorHAnsi" w:eastAsiaTheme="minorEastAsia" w:hAnsiTheme="minorHAnsi" w:cstheme="minorBidi"/>
            <w:noProof/>
            <w:snapToGrid/>
            <w:color w:val="auto"/>
            <w:kern w:val="2"/>
            <w:szCs w:val="22"/>
            <w14:ligatures w14:val="standardContextual"/>
          </w:rPr>
          <w:tab/>
        </w:r>
        <w:r w:rsidR="0016163F" w:rsidRPr="00087FD4">
          <w:rPr>
            <w:rStyle w:val="Hypertextovodkaz"/>
            <w:noProof/>
          </w:rPr>
          <w:t>Tepelné čerpadlo země-voda</w:t>
        </w:r>
        <w:r w:rsidR="0016163F">
          <w:rPr>
            <w:noProof/>
            <w:webHidden/>
          </w:rPr>
          <w:tab/>
        </w:r>
        <w:r w:rsidR="0016163F">
          <w:rPr>
            <w:noProof/>
            <w:webHidden/>
          </w:rPr>
          <w:fldChar w:fldCharType="begin"/>
        </w:r>
        <w:r w:rsidR="0016163F">
          <w:rPr>
            <w:noProof/>
            <w:webHidden/>
          </w:rPr>
          <w:instrText xml:space="preserve"> PAGEREF _Toc159411906 \h </w:instrText>
        </w:r>
        <w:r w:rsidR="0016163F">
          <w:rPr>
            <w:noProof/>
            <w:webHidden/>
          </w:rPr>
        </w:r>
        <w:r w:rsidR="0016163F">
          <w:rPr>
            <w:noProof/>
            <w:webHidden/>
          </w:rPr>
          <w:fldChar w:fldCharType="separate"/>
        </w:r>
        <w:r w:rsidR="0016163F">
          <w:rPr>
            <w:noProof/>
            <w:webHidden/>
          </w:rPr>
          <w:t>5</w:t>
        </w:r>
        <w:r w:rsidR="0016163F">
          <w:rPr>
            <w:noProof/>
            <w:webHidden/>
          </w:rPr>
          <w:fldChar w:fldCharType="end"/>
        </w:r>
      </w:hyperlink>
    </w:p>
    <w:p w14:paraId="27598AEE" w14:textId="6B0EB175" w:rsidR="0016163F" w:rsidRDefault="00A35CAA">
      <w:pPr>
        <w:pStyle w:val="Obsah2"/>
        <w:tabs>
          <w:tab w:val="left" w:pos="1418"/>
        </w:tabs>
        <w:rPr>
          <w:rFonts w:asciiTheme="minorHAnsi" w:eastAsiaTheme="minorEastAsia" w:hAnsiTheme="minorHAnsi" w:cstheme="minorBidi"/>
          <w:noProof/>
          <w:snapToGrid/>
          <w:color w:val="auto"/>
          <w:kern w:val="2"/>
          <w:szCs w:val="22"/>
          <w14:ligatures w14:val="standardContextual"/>
        </w:rPr>
      </w:pPr>
      <w:hyperlink w:anchor="_Toc159411907" w:history="1">
        <w:r w:rsidR="0016163F" w:rsidRPr="00087FD4">
          <w:rPr>
            <w:rStyle w:val="Hypertextovodkaz"/>
            <w:noProof/>
          </w:rPr>
          <w:t>1.5.</w:t>
        </w:r>
        <w:r w:rsidR="0016163F">
          <w:rPr>
            <w:rFonts w:asciiTheme="minorHAnsi" w:eastAsiaTheme="minorEastAsia" w:hAnsiTheme="minorHAnsi" w:cstheme="minorBidi"/>
            <w:noProof/>
            <w:snapToGrid/>
            <w:color w:val="auto"/>
            <w:kern w:val="2"/>
            <w:szCs w:val="22"/>
            <w14:ligatures w14:val="standardContextual"/>
          </w:rPr>
          <w:tab/>
        </w:r>
        <w:r w:rsidR="0016163F" w:rsidRPr="00087FD4">
          <w:rPr>
            <w:rStyle w:val="Hypertextovodkaz"/>
            <w:noProof/>
          </w:rPr>
          <w:t>Technologie vrtání</w:t>
        </w:r>
        <w:r w:rsidR="0016163F">
          <w:rPr>
            <w:noProof/>
            <w:webHidden/>
          </w:rPr>
          <w:tab/>
        </w:r>
        <w:r w:rsidR="0016163F">
          <w:rPr>
            <w:noProof/>
            <w:webHidden/>
          </w:rPr>
          <w:fldChar w:fldCharType="begin"/>
        </w:r>
        <w:r w:rsidR="0016163F">
          <w:rPr>
            <w:noProof/>
            <w:webHidden/>
          </w:rPr>
          <w:instrText xml:space="preserve"> PAGEREF _Toc159411907 \h </w:instrText>
        </w:r>
        <w:r w:rsidR="0016163F">
          <w:rPr>
            <w:noProof/>
            <w:webHidden/>
          </w:rPr>
        </w:r>
        <w:r w:rsidR="0016163F">
          <w:rPr>
            <w:noProof/>
            <w:webHidden/>
          </w:rPr>
          <w:fldChar w:fldCharType="separate"/>
        </w:r>
        <w:r w:rsidR="0016163F">
          <w:rPr>
            <w:noProof/>
            <w:webHidden/>
          </w:rPr>
          <w:t>5</w:t>
        </w:r>
        <w:r w:rsidR="0016163F">
          <w:rPr>
            <w:noProof/>
            <w:webHidden/>
          </w:rPr>
          <w:fldChar w:fldCharType="end"/>
        </w:r>
      </w:hyperlink>
    </w:p>
    <w:p w14:paraId="31339A50" w14:textId="3A4FC950" w:rsidR="0016163F" w:rsidRDefault="00A35CAA">
      <w:pPr>
        <w:pStyle w:val="Obsah2"/>
        <w:tabs>
          <w:tab w:val="left" w:pos="1418"/>
        </w:tabs>
        <w:rPr>
          <w:rFonts w:asciiTheme="minorHAnsi" w:eastAsiaTheme="minorEastAsia" w:hAnsiTheme="minorHAnsi" w:cstheme="minorBidi"/>
          <w:noProof/>
          <w:snapToGrid/>
          <w:color w:val="auto"/>
          <w:kern w:val="2"/>
          <w:szCs w:val="22"/>
          <w14:ligatures w14:val="standardContextual"/>
        </w:rPr>
      </w:pPr>
      <w:hyperlink w:anchor="_Toc159411908" w:history="1">
        <w:r w:rsidR="0016163F" w:rsidRPr="00087FD4">
          <w:rPr>
            <w:rStyle w:val="Hypertextovodkaz"/>
            <w:noProof/>
          </w:rPr>
          <w:t>1.6.</w:t>
        </w:r>
        <w:r w:rsidR="0016163F">
          <w:rPr>
            <w:rFonts w:asciiTheme="minorHAnsi" w:eastAsiaTheme="minorEastAsia" w:hAnsiTheme="minorHAnsi" w:cstheme="minorBidi"/>
            <w:noProof/>
            <w:snapToGrid/>
            <w:color w:val="auto"/>
            <w:kern w:val="2"/>
            <w:szCs w:val="22"/>
            <w14:ligatures w14:val="standardContextual"/>
          </w:rPr>
          <w:tab/>
        </w:r>
        <w:r w:rsidR="0016163F" w:rsidRPr="00087FD4">
          <w:rPr>
            <w:rStyle w:val="Hypertextovodkaz"/>
            <w:noProof/>
          </w:rPr>
          <w:t>Provedení vrtů – technologické aspekty</w:t>
        </w:r>
        <w:r w:rsidR="0016163F">
          <w:rPr>
            <w:noProof/>
            <w:webHidden/>
          </w:rPr>
          <w:tab/>
        </w:r>
        <w:r w:rsidR="0016163F">
          <w:rPr>
            <w:noProof/>
            <w:webHidden/>
          </w:rPr>
          <w:fldChar w:fldCharType="begin"/>
        </w:r>
        <w:r w:rsidR="0016163F">
          <w:rPr>
            <w:noProof/>
            <w:webHidden/>
          </w:rPr>
          <w:instrText xml:space="preserve"> PAGEREF _Toc159411908 \h </w:instrText>
        </w:r>
        <w:r w:rsidR="0016163F">
          <w:rPr>
            <w:noProof/>
            <w:webHidden/>
          </w:rPr>
        </w:r>
        <w:r w:rsidR="0016163F">
          <w:rPr>
            <w:noProof/>
            <w:webHidden/>
          </w:rPr>
          <w:fldChar w:fldCharType="separate"/>
        </w:r>
        <w:r w:rsidR="0016163F">
          <w:rPr>
            <w:noProof/>
            <w:webHidden/>
          </w:rPr>
          <w:t>5</w:t>
        </w:r>
        <w:r w:rsidR="0016163F">
          <w:rPr>
            <w:noProof/>
            <w:webHidden/>
          </w:rPr>
          <w:fldChar w:fldCharType="end"/>
        </w:r>
      </w:hyperlink>
    </w:p>
    <w:p w14:paraId="23B3BE57" w14:textId="6E83509B" w:rsidR="0016163F" w:rsidRDefault="00A35CAA">
      <w:pPr>
        <w:pStyle w:val="Obsah2"/>
        <w:tabs>
          <w:tab w:val="left" w:pos="1418"/>
        </w:tabs>
        <w:rPr>
          <w:rFonts w:asciiTheme="minorHAnsi" w:eastAsiaTheme="minorEastAsia" w:hAnsiTheme="minorHAnsi" w:cstheme="minorBidi"/>
          <w:noProof/>
          <w:snapToGrid/>
          <w:color w:val="auto"/>
          <w:kern w:val="2"/>
          <w:szCs w:val="22"/>
          <w14:ligatures w14:val="standardContextual"/>
        </w:rPr>
      </w:pPr>
      <w:hyperlink w:anchor="_Toc159411909" w:history="1">
        <w:r w:rsidR="0016163F" w:rsidRPr="00087FD4">
          <w:rPr>
            <w:rStyle w:val="Hypertextovodkaz"/>
            <w:noProof/>
          </w:rPr>
          <w:t>1.7.</w:t>
        </w:r>
        <w:r w:rsidR="0016163F">
          <w:rPr>
            <w:rFonts w:asciiTheme="minorHAnsi" w:eastAsiaTheme="minorEastAsia" w:hAnsiTheme="minorHAnsi" w:cstheme="minorBidi"/>
            <w:noProof/>
            <w:snapToGrid/>
            <w:color w:val="auto"/>
            <w:kern w:val="2"/>
            <w:szCs w:val="22"/>
            <w14:ligatures w14:val="standardContextual"/>
          </w:rPr>
          <w:tab/>
        </w:r>
        <w:r w:rsidR="0016163F" w:rsidRPr="00087FD4">
          <w:rPr>
            <w:rStyle w:val="Hypertextovodkaz"/>
            <w:noProof/>
          </w:rPr>
          <w:t>Konstrukce vrtů (předpoklad)</w:t>
        </w:r>
        <w:r w:rsidR="0016163F">
          <w:rPr>
            <w:noProof/>
            <w:webHidden/>
          </w:rPr>
          <w:tab/>
        </w:r>
        <w:r w:rsidR="0016163F">
          <w:rPr>
            <w:noProof/>
            <w:webHidden/>
          </w:rPr>
          <w:fldChar w:fldCharType="begin"/>
        </w:r>
        <w:r w:rsidR="0016163F">
          <w:rPr>
            <w:noProof/>
            <w:webHidden/>
          </w:rPr>
          <w:instrText xml:space="preserve"> PAGEREF _Toc159411909 \h </w:instrText>
        </w:r>
        <w:r w:rsidR="0016163F">
          <w:rPr>
            <w:noProof/>
            <w:webHidden/>
          </w:rPr>
        </w:r>
        <w:r w:rsidR="0016163F">
          <w:rPr>
            <w:noProof/>
            <w:webHidden/>
          </w:rPr>
          <w:fldChar w:fldCharType="separate"/>
        </w:r>
        <w:r w:rsidR="0016163F">
          <w:rPr>
            <w:noProof/>
            <w:webHidden/>
          </w:rPr>
          <w:t>5</w:t>
        </w:r>
        <w:r w:rsidR="0016163F">
          <w:rPr>
            <w:noProof/>
            <w:webHidden/>
          </w:rPr>
          <w:fldChar w:fldCharType="end"/>
        </w:r>
      </w:hyperlink>
    </w:p>
    <w:p w14:paraId="4199C9D3" w14:textId="250BD18E" w:rsidR="0016163F" w:rsidRDefault="00A35CAA">
      <w:pPr>
        <w:pStyle w:val="Obsah2"/>
        <w:tabs>
          <w:tab w:val="left" w:pos="1418"/>
        </w:tabs>
        <w:rPr>
          <w:rFonts w:asciiTheme="minorHAnsi" w:eastAsiaTheme="minorEastAsia" w:hAnsiTheme="minorHAnsi" w:cstheme="minorBidi"/>
          <w:noProof/>
          <w:snapToGrid/>
          <w:color w:val="auto"/>
          <w:kern w:val="2"/>
          <w:szCs w:val="22"/>
          <w14:ligatures w14:val="standardContextual"/>
        </w:rPr>
      </w:pPr>
      <w:hyperlink w:anchor="_Toc159411910" w:history="1">
        <w:r w:rsidR="0016163F" w:rsidRPr="00087FD4">
          <w:rPr>
            <w:rStyle w:val="Hypertextovodkaz"/>
            <w:noProof/>
          </w:rPr>
          <w:t>1.8.</w:t>
        </w:r>
        <w:r w:rsidR="0016163F">
          <w:rPr>
            <w:rFonts w:asciiTheme="minorHAnsi" w:eastAsiaTheme="minorEastAsia" w:hAnsiTheme="minorHAnsi" w:cstheme="minorBidi"/>
            <w:noProof/>
            <w:snapToGrid/>
            <w:color w:val="auto"/>
            <w:kern w:val="2"/>
            <w:szCs w:val="22"/>
            <w14:ligatures w14:val="standardContextual"/>
          </w:rPr>
          <w:tab/>
        </w:r>
        <w:r w:rsidR="0016163F" w:rsidRPr="00087FD4">
          <w:rPr>
            <w:rStyle w:val="Hypertextovodkaz"/>
            <w:noProof/>
          </w:rPr>
          <w:t>Zařízení na ústí vrtu</w:t>
        </w:r>
        <w:r w:rsidR="0016163F">
          <w:rPr>
            <w:noProof/>
            <w:webHidden/>
          </w:rPr>
          <w:tab/>
        </w:r>
        <w:r w:rsidR="0016163F">
          <w:rPr>
            <w:noProof/>
            <w:webHidden/>
          </w:rPr>
          <w:fldChar w:fldCharType="begin"/>
        </w:r>
        <w:r w:rsidR="0016163F">
          <w:rPr>
            <w:noProof/>
            <w:webHidden/>
          </w:rPr>
          <w:instrText xml:space="preserve"> PAGEREF _Toc159411910 \h </w:instrText>
        </w:r>
        <w:r w:rsidR="0016163F">
          <w:rPr>
            <w:noProof/>
            <w:webHidden/>
          </w:rPr>
        </w:r>
        <w:r w:rsidR="0016163F">
          <w:rPr>
            <w:noProof/>
            <w:webHidden/>
          </w:rPr>
          <w:fldChar w:fldCharType="separate"/>
        </w:r>
        <w:r w:rsidR="0016163F">
          <w:rPr>
            <w:noProof/>
            <w:webHidden/>
          </w:rPr>
          <w:t>5</w:t>
        </w:r>
        <w:r w:rsidR="0016163F">
          <w:rPr>
            <w:noProof/>
            <w:webHidden/>
          </w:rPr>
          <w:fldChar w:fldCharType="end"/>
        </w:r>
      </w:hyperlink>
    </w:p>
    <w:p w14:paraId="43E082A9" w14:textId="2D2F448C" w:rsidR="0016163F" w:rsidRDefault="00A35CAA">
      <w:pPr>
        <w:pStyle w:val="Obsah2"/>
        <w:tabs>
          <w:tab w:val="left" w:pos="1418"/>
        </w:tabs>
        <w:rPr>
          <w:rFonts w:asciiTheme="minorHAnsi" w:eastAsiaTheme="minorEastAsia" w:hAnsiTheme="minorHAnsi" w:cstheme="minorBidi"/>
          <w:noProof/>
          <w:snapToGrid/>
          <w:color w:val="auto"/>
          <w:kern w:val="2"/>
          <w:szCs w:val="22"/>
          <w14:ligatures w14:val="standardContextual"/>
        </w:rPr>
      </w:pPr>
      <w:hyperlink w:anchor="_Toc159411911" w:history="1">
        <w:r w:rsidR="0016163F" w:rsidRPr="00087FD4">
          <w:rPr>
            <w:rStyle w:val="Hypertextovodkaz"/>
            <w:rFonts w:cs="Arial"/>
            <w:noProof/>
          </w:rPr>
          <w:t>1.9.</w:t>
        </w:r>
        <w:r w:rsidR="0016163F">
          <w:rPr>
            <w:rFonts w:asciiTheme="minorHAnsi" w:eastAsiaTheme="minorEastAsia" w:hAnsiTheme="minorHAnsi" w:cstheme="minorBidi"/>
            <w:noProof/>
            <w:snapToGrid/>
            <w:color w:val="auto"/>
            <w:kern w:val="2"/>
            <w:szCs w:val="22"/>
            <w14:ligatures w14:val="standardContextual"/>
          </w:rPr>
          <w:tab/>
        </w:r>
        <w:r w:rsidR="0016163F" w:rsidRPr="00087FD4">
          <w:rPr>
            <w:rStyle w:val="Hypertextovodkaz"/>
            <w:rFonts w:cs="Arial"/>
            <w:noProof/>
          </w:rPr>
          <w:t>Vymezení zájmového území</w:t>
        </w:r>
        <w:r w:rsidR="0016163F">
          <w:rPr>
            <w:noProof/>
            <w:webHidden/>
          </w:rPr>
          <w:tab/>
        </w:r>
        <w:r w:rsidR="0016163F">
          <w:rPr>
            <w:noProof/>
            <w:webHidden/>
          </w:rPr>
          <w:fldChar w:fldCharType="begin"/>
        </w:r>
        <w:r w:rsidR="0016163F">
          <w:rPr>
            <w:noProof/>
            <w:webHidden/>
          </w:rPr>
          <w:instrText xml:space="preserve"> PAGEREF _Toc159411911 \h </w:instrText>
        </w:r>
        <w:r w:rsidR="0016163F">
          <w:rPr>
            <w:noProof/>
            <w:webHidden/>
          </w:rPr>
        </w:r>
        <w:r w:rsidR="0016163F">
          <w:rPr>
            <w:noProof/>
            <w:webHidden/>
          </w:rPr>
          <w:fldChar w:fldCharType="separate"/>
        </w:r>
        <w:r w:rsidR="0016163F">
          <w:rPr>
            <w:noProof/>
            <w:webHidden/>
          </w:rPr>
          <w:t>6</w:t>
        </w:r>
        <w:r w:rsidR="0016163F">
          <w:rPr>
            <w:noProof/>
            <w:webHidden/>
          </w:rPr>
          <w:fldChar w:fldCharType="end"/>
        </w:r>
      </w:hyperlink>
    </w:p>
    <w:p w14:paraId="17017386" w14:textId="376E4AD4" w:rsidR="0016163F" w:rsidRDefault="00A35CAA">
      <w:pPr>
        <w:pStyle w:val="Obsah2"/>
        <w:tabs>
          <w:tab w:val="left" w:pos="1418"/>
        </w:tabs>
        <w:rPr>
          <w:rFonts w:asciiTheme="minorHAnsi" w:eastAsiaTheme="minorEastAsia" w:hAnsiTheme="minorHAnsi" w:cstheme="minorBidi"/>
          <w:noProof/>
          <w:snapToGrid/>
          <w:color w:val="auto"/>
          <w:kern w:val="2"/>
          <w:szCs w:val="22"/>
          <w14:ligatures w14:val="standardContextual"/>
        </w:rPr>
      </w:pPr>
      <w:hyperlink w:anchor="_Toc159411912" w:history="1">
        <w:r w:rsidR="0016163F" w:rsidRPr="00087FD4">
          <w:rPr>
            <w:rStyle w:val="Hypertextovodkaz"/>
            <w:noProof/>
          </w:rPr>
          <w:t>1.10.</w:t>
        </w:r>
        <w:r w:rsidR="0016163F">
          <w:rPr>
            <w:rFonts w:asciiTheme="minorHAnsi" w:eastAsiaTheme="minorEastAsia" w:hAnsiTheme="minorHAnsi" w:cstheme="minorBidi"/>
            <w:noProof/>
            <w:snapToGrid/>
            <w:color w:val="auto"/>
            <w:kern w:val="2"/>
            <w:szCs w:val="22"/>
            <w14:ligatures w14:val="standardContextual"/>
          </w:rPr>
          <w:tab/>
        </w:r>
        <w:r w:rsidR="0016163F" w:rsidRPr="00087FD4">
          <w:rPr>
            <w:rStyle w:val="Hypertextovodkaz"/>
            <w:noProof/>
          </w:rPr>
          <w:t>Legislativní opatření</w:t>
        </w:r>
        <w:r w:rsidR="0016163F">
          <w:rPr>
            <w:noProof/>
            <w:webHidden/>
          </w:rPr>
          <w:tab/>
        </w:r>
        <w:r w:rsidR="0016163F">
          <w:rPr>
            <w:noProof/>
            <w:webHidden/>
          </w:rPr>
          <w:fldChar w:fldCharType="begin"/>
        </w:r>
        <w:r w:rsidR="0016163F">
          <w:rPr>
            <w:noProof/>
            <w:webHidden/>
          </w:rPr>
          <w:instrText xml:space="preserve"> PAGEREF _Toc159411912 \h </w:instrText>
        </w:r>
        <w:r w:rsidR="0016163F">
          <w:rPr>
            <w:noProof/>
            <w:webHidden/>
          </w:rPr>
        </w:r>
        <w:r w:rsidR="0016163F">
          <w:rPr>
            <w:noProof/>
            <w:webHidden/>
          </w:rPr>
          <w:fldChar w:fldCharType="separate"/>
        </w:r>
        <w:r w:rsidR="0016163F">
          <w:rPr>
            <w:noProof/>
            <w:webHidden/>
          </w:rPr>
          <w:t>7</w:t>
        </w:r>
        <w:r w:rsidR="0016163F">
          <w:rPr>
            <w:noProof/>
            <w:webHidden/>
          </w:rPr>
          <w:fldChar w:fldCharType="end"/>
        </w:r>
      </w:hyperlink>
    </w:p>
    <w:p w14:paraId="2DB9A543" w14:textId="5063EEE0" w:rsidR="0016163F" w:rsidRDefault="00A35CAA">
      <w:pPr>
        <w:pStyle w:val="Obsah2"/>
        <w:tabs>
          <w:tab w:val="left" w:pos="1418"/>
        </w:tabs>
        <w:rPr>
          <w:rFonts w:asciiTheme="minorHAnsi" w:eastAsiaTheme="minorEastAsia" w:hAnsiTheme="minorHAnsi" w:cstheme="minorBidi"/>
          <w:noProof/>
          <w:snapToGrid/>
          <w:color w:val="auto"/>
          <w:kern w:val="2"/>
          <w:szCs w:val="22"/>
          <w14:ligatures w14:val="standardContextual"/>
        </w:rPr>
      </w:pPr>
      <w:hyperlink w:anchor="_Toc159411913" w:history="1">
        <w:r w:rsidR="0016163F" w:rsidRPr="00087FD4">
          <w:rPr>
            <w:rStyle w:val="Hypertextovodkaz"/>
            <w:noProof/>
          </w:rPr>
          <w:t>1.11.</w:t>
        </w:r>
        <w:r w:rsidR="0016163F">
          <w:rPr>
            <w:rFonts w:asciiTheme="minorHAnsi" w:eastAsiaTheme="minorEastAsia" w:hAnsiTheme="minorHAnsi" w:cstheme="minorBidi"/>
            <w:noProof/>
            <w:snapToGrid/>
            <w:color w:val="auto"/>
            <w:kern w:val="2"/>
            <w:szCs w:val="22"/>
            <w14:ligatures w14:val="standardContextual"/>
          </w:rPr>
          <w:tab/>
        </w:r>
        <w:r w:rsidR="0016163F" w:rsidRPr="00087FD4">
          <w:rPr>
            <w:rStyle w:val="Hypertextovodkaz"/>
            <w:noProof/>
          </w:rPr>
          <w:t>Legislativní náležitosti - souhlas</w:t>
        </w:r>
        <w:r w:rsidR="0016163F">
          <w:rPr>
            <w:noProof/>
            <w:webHidden/>
          </w:rPr>
          <w:tab/>
        </w:r>
        <w:r w:rsidR="0016163F">
          <w:rPr>
            <w:noProof/>
            <w:webHidden/>
          </w:rPr>
          <w:fldChar w:fldCharType="begin"/>
        </w:r>
        <w:r w:rsidR="0016163F">
          <w:rPr>
            <w:noProof/>
            <w:webHidden/>
          </w:rPr>
          <w:instrText xml:space="preserve"> PAGEREF _Toc159411913 \h </w:instrText>
        </w:r>
        <w:r w:rsidR="0016163F">
          <w:rPr>
            <w:noProof/>
            <w:webHidden/>
          </w:rPr>
        </w:r>
        <w:r w:rsidR="0016163F">
          <w:rPr>
            <w:noProof/>
            <w:webHidden/>
          </w:rPr>
          <w:fldChar w:fldCharType="separate"/>
        </w:r>
        <w:r w:rsidR="0016163F">
          <w:rPr>
            <w:noProof/>
            <w:webHidden/>
          </w:rPr>
          <w:t>8</w:t>
        </w:r>
        <w:r w:rsidR="0016163F">
          <w:rPr>
            <w:noProof/>
            <w:webHidden/>
          </w:rPr>
          <w:fldChar w:fldCharType="end"/>
        </w:r>
      </w:hyperlink>
    </w:p>
    <w:p w14:paraId="4605BD0D" w14:textId="04A0DA53" w:rsidR="0016163F" w:rsidRDefault="00A35CAA">
      <w:pPr>
        <w:pStyle w:val="Obsah1"/>
        <w:rPr>
          <w:rFonts w:asciiTheme="minorHAnsi" w:eastAsiaTheme="minorEastAsia" w:hAnsiTheme="minorHAnsi" w:cstheme="minorBidi"/>
          <w:caps w:val="0"/>
          <w:noProof/>
          <w:snapToGrid/>
          <w:color w:val="auto"/>
          <w:kern w:val="2"/>
          <w:sz w:val="22"/>
          <w:szCs w:val="22"/>
          <w14:ligatures w14:val="standardContextual"/>
        </w:rPr>
      </w:pPr>
      <w:hyperlink w:anchor="_Toc159411914" w:history="1">
        <w:r w:rsidR="0016163F" w:rsidRPr="00087FD4">
          <w:rPr>
            <w:rStyle w:val="Hypertextovodkaz"/>
            <w:rFonts w:cs="Arial"/>
            <w:noProof/>
          </w:rPr>
          <w:t>2.</w:t>
        </w:r>
        <w:r w:rsidR="0016163F">
          <w:rPr>
            <w:rFonts w:asciiTheme="minorHAnsi" w:eastAsiaTheme="minorEastAsia" w:hAnsiTheme="minorHAnsi" w:cstheme="minorBidi"/>
            <w:caps w:val="0"/>
            <w:noProof/>
            <w:snapToGrid/>
            <w:color w:val="auto"/>
            <w:kern w:val="2"/>
            <w:sz w:val="22"/>
            <w:szCs w:val="22"/>
            <w14:ligatures w14:val="standardContextual"/>
          </w:rPr>
          <w:tab/>
        </w:r>
        <w:r w:rsidR="0016163F" w:rsidRPr="00087FD4">
          <w:rPr>
            <w:rStyle w:val="Hypertextovodkaz"/>
            <w:rFonts w:cs="Arial"/>
            <w:noProof/>
          </w:rPr>
          <w:t>STRUČNÝ PŘEHLED PŘÍRODNÍCH POMĚRŮ LOKALITY</w:t>
        </w:r>
        <w:r w:rsidR="0016163F">
          <w:rPr>
            <w:noProof/>
            <w:webHidden/>
          </w:rPr>
          <w:tab/>
        </w:r>
        <w:r w:rsidR="0016163F">
          <w:rPr>
            <w:noProof/>
            <w:webHidden/>
          </w:rPr>
          <w:fldChar w:fldCharType="begin"/>
        </w:r>
        <w:r w:rsidR="0016163F">
          <w:rPr>
            <w:noProof/>
            <w:webHidden/>
          </w:rPr>
          <w:instrText xml:space="preserve"> PAGEREF _Toc159411914 \h </w:instrText>
        </w:r>
        <w:r w:rsidR="0016163F">
          <w:rPr>
            <w:noProof/>
            <w:webHidden/>
          </w:rPr>
        </w:r>
        <w:r w:rsidR="0016163F">
          <w:rPr>
            <w:noProof/>
            <w:webHidden/>
          </w:rPr>
          <w:fldChar w:fldCharType="separate"/>
        </w:r>
        <w:r w:rsidR="0016163F">
          <w:rPr>
            <w:noProof/>
            <w:webHidden/>
          </w:rPr>
          <w:t>9</w:t>
        </w:r>
        <w:r w:rsidR="0016163F">
          <w:rPr>
            <w:noProof/>
            <w:webHidden/>
          </w:rPr>
          <w:fldChar w:fldCharType="end"/>
        </w:r>
      </w:hyperlink>
    </w:p>
    <w:p w14:paraId="65328106" w14:textId="1E01A793" w:rsidR="0016163F" w:rsidRDefault="00A35CAA">
      <w:pPr>
        <w:pStyle w:val="Obsah2"/>
        <w:tabs>
          <w:tab w:val="left" w:pos="1418"/>
        </w:tabs>
        <w:rPr>
          <w:rFonts w:asciiTheme="minorHAnsi" w:eastAsiaTheme="minorEastAsia" w:hAnsiTheme="minorHAnsi" w:cstheme="minorBidi"/>
          <w:noProof/>
          <w:snapToGrid/>
          <w:color w:val="auto"/>
          <w:kern w:val="2"/>
          <w:szCs w:val="22"/>
          <w14:ligatures w14:val="standardContextual"/>
        </w:rPr>
      </w:pPr>
      <w:hyperlink w:anchor="_Toc159411915" w:history="1">
        <w:r w:rsidR="0016163F" w:rsidRPr="00087FD4">
          <w:rPr>
            <w:rStyle w:val="Hypertextovodkaz"/>
            <w:rFonts w:cs="Arial"/>
            <w:noProof/>
          </w:rPr>
          <w:t>2.1.</w:t>
        </w:r>
        <w:r w:rsidR="0016163F">
          <w:rPr>
            <w:rFonts w:asciiTheme="minorHAnsi" w:eastAsiaTheme="minorEastAsia" w:hAnsiTheme="minorHAnsi" w:cstheme="minorBidi"/>
            <w:noProof/>
            <w:snapToGrid/>
            <w:color w:val="auto"/>
            <w:kern w:val="2"/>
            <w:szCs w:val="22"/>
            <w14:ligatures w14:val="standardContextual"/>
          </w:rPr>
          <w:tab/>
        </w:r>
        <w:r w:rsidR="0016163F" w:rsidRPr="00087FD4">
          <w:rPr>
            <w:rStyle w:val="Hypertextovodkaz"/>
            <w:rFonts w:cs="Arial"/>
            <w:noProof/>
          </w:rPr>
          <w:t>Geologické poměry širšího okolí</w:t>
        </w:r>
        <w:r w:rsidR="0016163F">
          <w:rPr>
            <w:noProof/>
            <w:webHidden/>
          </w:rPr>
          <w:tab/>
        </w:r>
        <w:r w:rsidR="0016163F">
          <w:rPr>
            <w:noProof/>
            <w:webHidden/>
          </w:rPr>
          <w:fldChar w:fldCharType="begin"/>
        </w:r>
        <w:r w:rsidR="0016163F">
          <w:rPr>
            <w:noProof/>
            <w:webHidden/>
          </w:rPr>
          <w:instrText xml:space="preserve"> PAGEREF _Toc159411915 \h </w:instrText>
        </w:r>
        <w:r w:rsidR="0016163F">
          <w:rPr>
            <w:noProof/>
            <w:webHidden/>
          </w:rPr>
        </w:r>
        <w:r w:rsidR="0016163F">
          <w:rPr>
            <w:noProof/>
            <w:webHidden/>
          </w:rPr>
          <w:fldChar w:fldCharType="separate"/>
        </w:r>
        <w:r w:rsidR="0016163F">
          <w:rPr>
            <w:noProof/>
            <w:webHidden/>
          </w:rPr>
          <w:t>10</w:t>
        </w:r>
        <w:r w:rsidR="0016163F">
          <w:rPr>
            <w:noProof/>
            <w:webHidden/>
          </w:rPr>
          <w:fldChar w:fldCharType="end"/>
        </w:r>
      </w:hyperlink>
    </w:p>
    <w:p w14:paraId="5D8CB332" w14:textId="39C5CDE6" w:rsidR="0016163F" w:rsidRDefault="00A35CAA">
      <w:pPr>
        <w:pStyle w:val="Obsah2"/>
        <w:tabs>
          <w:tab w:val="left" w:pos="1418"/>
        </w:tabs>
        <w:rPr>
          <w:rFonts w:asciiTheme="minorHAnsi" w:eastAsiaTheme="minorEastAsia" w:hAnsiTheme="minorHAnsi" w:cstheme="minorBidi"/>
          <w:noProof/>
          <w:snapToGrid/>
          <w:color w:val="auto"/>
          <w:kern w:val="2"/>
          <w:szCs w:val="22"/>
          <w14:ligatures w14:val="standardContextual"/>
        </w:rPr>
      </w:pPr>
      <w:hyperlink w:anchor="_Toc159411916" w:history="1">
        <w:r w:rsidR="0016163F" w:rsidRPr="00087FD4">
          <w:rPr>
            <w:rStyle w:val="Hypertextovodkaz"/>
            <w:rFonts w:cs="Arial"/>
            <w:noProof/>
          </w:rPr>
          <w:t>2.2.</w:t>
        </w:r>
        <w:r w:rsidR="0016163F">
          <w:rPr>
            <w:rFonts w:asciiTheme="minorHAnsi" w:eastAsiaTheme="minorEastAsia" w:hAnsiTheme="minorHAnsi" w:cstheme="minorBidi"/>
            <w:noProof/>
            <w:snapToGrid/>
            <w:color w:val="auto"/>
            <w:kern w:val="2"/>
            <w:szCs w:val="22"/>
            <w14:ligatures w14:val="standardContextual"/>
          </w:rPr>
          <w:tab/>
        </w:r>
        <w:r w:rsidR="0016163F" w:rsidRPr="00087FD4">
          <w:rPr>
            <w:rStyle w:val="Hypertextovodkaz"/>
            <w:rFonts w:cs="Arial"/>
            <w:noProof/>
          </w:rPr>
          <w:t>Hydrogeologické poměry</w:t>
        </w:r>
        <w:r w:rsidR="0016163F">
          <w:rPr>
            <w:noProof/>
            <w:webHidden/>
          </w:rPr>
          <w:tab/>
        </w:r>
        <w:r w:rsidR="0016163F">
          <w:rPr>
            <w:noProof/>
            <w:webHidden/>
          </w:rPr>
          <w:fldChar w:fldCharType="begin"/>
        </w:r>
        <w:r w:rsidR="0016163F">
          <w:rPr>
            <w:noProof/>
            <w:webHidden/>
          </w:rPr>
          <w:instrText xml:space="preserve"> PAGEREF _Toc159411916 \h </w:instrText>
        </w:r>
        <w:r w:rsidR="0016163F">
          <w:rPr>
            <w:noProof/>
            <w:webHidden/>
          </w:rPr>
        </w:r>
        <w:r w:rsidR="0016163F">
          <w:rPr>
            <w:noProof/>
            <w:webHidden/>
          </w:rPr>
          <w:fldChar w:fldCharType="separate"/>
        </w:r>
        <w:r w:rsidR="0016163F">
          <w:rPr>
            <w:noProof/>
            <w:webHidden/>
          </w:rPr>
          <w:t>10</w:t>
        </w:r>
        <w:r w:rsidR="0016163F">
          <w:rPr>
            <w:noProof/>
            <w:webHidden/>
          </w:rPr>
          <w:fldChar w:fldCharType="end"/>
        </w:r>
      </w:hyperlink>
    </w:p>
    <w:p w14:paraId="79C37434" w14:textId="1F5EAE38" w:rsidR="0016163F" w:rsidRDefault="00A35CAA">
      <w:pPr>
        <w:pStyle w:val="Obsah2"/>
        <w:tabs>
          <w:tab w:val="left" w:pos="1418"/>
        </w:tabs>
        <w:rPr>
          <w:rFonts w:asciiTheme="minorHAnsi" w:eastAsiaTheme="minorEastAsia" w:hAnsiTheme="minorHAnsi" w:cstheme="minorBidi"/>
          <w:noProof/>
          <w:snapToGrid/>
          <w:color w:val="auto"/>
          <w:kern w:val="2"/>
          <w:szCs w:val="22"/>
          <w14:ligatures w14:val="standardContextual"/>
        </w:rPr>
      </w:pPr>
      <w:hyperlink w:anchor="_Toc159411917" w:history="1">
        <w:r w:rsidR="0016163F" w:rsidRPr="00087FD4">
          <w:rPr>
            <w:rStyle w:val="Hypertextovodkaz"/>
            <w:rFonts w:cs="Arial"/>
            <w:noProof/>
          </w:rPr>
          <w:t>2.3.</w:t>
        </w:r>
        <w:r w:rsidR="0016163F">
          <w:rPr>
            <w:rFonts w:asciiTheme="minorHAnsi" w:eastAsiaTheme="minorEastAsia" w:hAnsiTheme="minorHAnsi" w:cstheme="minorBidi"/>
            <w:noProof/>
            <w:snapToGrid/>
            <w:color w:val="auto"/>
            <w:kern w:val="2"/>
            <w:szCs w:val="22"/>
            <w14:ligatures w14:val="standardContextual"/>
          </w:rPr>
          <w:tab/>
        </w:r>
        <w:r w:rsidR="0016163F" w:rsidRPr="00087FD4">
          <w:rPr>
            <w:rStyle w:val="Hypertextovodkaz"/>
            <w:rFonts w:cs="Arial"/>
            <w:noProof/>
          </w:rPr>
          <w:t>Dosavadní prozkoumanost</w:t>
        </w:r>
        <w:r w:rsidR="0016163F">
          <w:rPr>
            <w:noProof/>
            <w:webHidden/>
          </w:rPr>
          <w:tab/>
        </w:r>
        <w:r w:rsidR="0016163F">
          <w:rPr>
            <w:noProof/>
            <w:webHidden/>
          </w:rPr>
          <w:fldChar w:fldCharType="begin"/>
        </w:r>
        <w:r w:rsidR="0016163F">
          <w:rPr>
            <w:noProof/>
            <w:webHidden/>
          </w:rPr>
          <w:instrText xml:space="preserve"> PAGEREF _Toc159411917 \h </w:instrText>
        </w:r>
        <w:r w:rsidR="0016163F">
          <w:rPr>
            <w:noProof/>
            <w:webHidden/>
          </w:rPr>
        </w:r>
        <w:r w:rsidR="0016163F">
          <w:rPr>
            <w:noProof/>
            <w:webHidden/>
          </w:rPr>
          <w:fldChar w:fldCharType="separate"/>
        </w:r>
        <w:r w:rsidR="0016163F">
          <w:rPr>
            <w:noProof/>
            <w:webHidden/>
          </w:rPr>
          <w:t>11</w:t>
        </w:r>
        <w:r w:rsidR="0016163F">
          <w:rPr>
            <w:noProof/>
            <w:webHidden/>
          </w:rPr>
          <w:fldChar w:fldCharType="end"/>
        </w:r>
      </w:hyperlink>
    </w:p>
    <w:p w14:paraId="5A4DF66F" w14:textId="281113AE" w:rsidR="0016163F" w:rsidRDefault="00A35CAA">
      <w:pPr>
        <w:pStyle w:val="Obsah2"/>
        <w:tabs>
          <w:tab w:val="left" w:pos="1418"/>
        </w:tabs>
        <w:rPr>
          <w:rFonts w:asciiTheme="minorHAnsi" w:eastAsiaTheme="minorEastAsia" w:hAnsiTheme="minorHAnsi" w:cstheme="minorBidi"/>
          <w:noProof/>
          <w:snapToGrid/>
          <w:color w:val="auto"/>
          <w:kern w:val="2"/>
          <w:szCs w:val="22"/>
          <w14:ligatures w14:val="standardContextual"/>
        </w:rPr>
      </w:pPr>
      <w:hyperlink w:anchor="_Toc159411918" w:history="1">
        <w:r w:rsidR="0016163F" w:rsidRPr="00087FD4">
          <w:rPr>
            <w:rStyle w:val="Hypertextovodkaz"/>
            <w:noProof/>
          </w:rPr>
          <w:t>2.4.</w:t>
        </w:r>
        <w:r w:rsidR="0016163F">
          <w:rPr>
            <w:rFonts w:asciiTheme="minorHAnsi" w:eastAsiaTheme="minorEastAsia" w:hAnsiTheme="minorHAnsi" w:cstheme="minorBidi"/>
            <w:noProof/>
            <w:snapToGrid/>
            <w:color w:val="auto"/>
            <w:kern w:val="2"/>
            <w:szCs w:val="22"/>
            <w14:ligatures w14:val="standardContextual"/>
          </w:rPr>
          <w:tab/>
        </w:r>
        <w:r w:rsidR="0016163F" w:rsidRPr="00087FD4">
          <w:rPr>
            <w:rStyle w:val="Hypertextovodkaz"/>
            <w:noProof/>
          </w:rPr>
          <w:t>Historie území</w:t>
        </w:r>
        <w:r w:rsidR="0016163F">
          <w:rPr>
            <w:noProof/>
            <w:webHidden/>
          </w:rPr>
          <w:tab/>
        </w:r>
        <w:r w:rsidR="0016163F">
          <w:rPr>
            <w:noProof/>
            <w:webHidden/>
          </w:rPr>
          <w:fldChar w:fldCharType="begin"/>
        </w:r>
        <w:r w:rsidR="0016163F">
          <w:rPr>
            <w:noProof/>
            <w:webHidden/>
          </w:rPr>
          <w:instrText xml:space="preserve"> PAGEREF _Toc159411918 \h </w:instrText>
        </w:r>
        <w:r w:rsidR="0016163F">
          <w:rPr>
            <w:noProof/>
            <w:webHidden/>
          </w:rPr>
        </w:r>
        <w:r w:rsidR="0016163F">
          <w:rPr>
            <w:noProof/>
            <w:webHidden/>
          </w:rPr>
          <w:fldChar w:fldCharType="separate"/>
        </w:r>
        <w:r w:rsidR="0016163F">
          <w:rPr>
            <w:noProof/>
            <w:webHidden/>
          </w:rPr>
          <w:t>12</w:t>
        </w:r>
        <w:r w:rsidR="0016163F">
          <w:rPr>
            <w:noProof/>
            <w:webHidden/>
          </w:rPr>
          <w:fldChar w:fldCharType="end"/>
        </w:r>
      </w:hyperlink>
    </w:p>
    <w:p w14:paraId="7BF3F0CA" w14:textId="19C275A2" w:rsidR="0016163F" w:rsidRDefault="00A35CAA">
      <w:pPr>
        <w:pStyle w:val="Obsah1"/>
        <w:rPr>
          <w:rFonts w:asciiTheme="minorHAnsi" w:eastAsiaTheme="minorEastAsia" w:hAnsiTheme="minorHAnsi" w:cstheme="minorBidi"/>
          <w:caps w:val="0"/>
          <w:noProof/>
          <w:snapToGrid/>
          <w:color w:val="auto"/>
          <w:kern w:val="2"/>
          <w:sz w:val="22"/>
          <w:szCs w:val="22"/>
          <w14:ligatures w14:val="standardContextual"/>
        </w:rPr>
      </w:pPr>
      <w:hyperlink w:anchor="_Toc159411919" w:history="1">
        <w:r w:rsidR="0016163F" w:rsidRPr="00087FD4">
          <w:rPr>
            <w:rStyle w:val="Hypertextovodkaz"/>
            <w:noProof/>
          </w:rPr>
          <w:t>3.</w:t>
        </w:r>
        <w:r w:rsidR="0016163F">
          <w:rPr>
            <w:rFonts w:asciiTheme="minorHAnsi" w:eastAsiaTheme="minorEastAsia" w:hAnsiTheme="minorHAnsi" w:cstheme="minorBidi"/>
            <w:caps w:val="0"/>
            <w:noProof/>
            <w:snapToGrid/>
            <w:color w:val="auto"/>
            <w:kern w:val="2"/>
            <w:sz w:val="22"/>
            <w:szCs w:val="22"/>
            <w14:ligatures w14:val="standardContextual"/>
          </w:rPr>
          <w:tab/>
        </w:r>
        <w:r w:rsidR="0016163F" w:rsidRPr="00087FD4">
          <w:rPr>
            <w:rStyle w:val="Hypertextovodkaz"/>
            <w:noProof/>
          </w:rPr>
          <w:t>Podrobná část</w:t>
        </w:r>
        <w:r w:rsidR="0016163F">
          <w:rPr>
            <w:noProof/>
            <w:webHidden/>
          </w:rPr>
          <w:tab/>
        </w:r>
        <w:r w:rsidR="0016163F">
          <w:rPr>
            <w:noProof/>
            <w:webHidden/>
          </w:rPr>
          <w:fldChar w:fldCharType="begin"/>
        </w:r>
        <w:r w:rsidR="0016163F">
          <w:rPr>
            <w:noProof/>
            <w:webHidden/>
          </w:rPr>
          <w:instrText xml:space="preserve"> PAGEREF _Toc159411919 \h </w:instrText>
        </w:r>
        <w:r w:rsidR="0016163F">
          <w:rPr>
            <w:noProof/>
            <w:webHidden/>
          </w:rPr>
        </w:r>
        <w:r w:rsidR="0016163F">
          <w:rPr>
            <w:noProof/>
            <w:webHidden/>
          </w:rPr>
          <w:fldChar w:fldCharType="separate"/>
        </w:r>
        <w:r w:rsidR="0016163F">
          <w:rPr>
            <w:noProof/>
            <w:webHidden/>
          </w:rPr>
          <w:t>12</w:t>
        </w:r>
        <w:r w:rsidR="0016163F">
          <w:rPr>
            <w:noProof/>
            <w:webHidden/>
          </w:rPr>
          <w:fldChar w:fldCharType="end"/>
        </w:r>
      </w:hyperlink>
    </w:p>
    <w:p w14:paraId="586967DF" w14:textId="20E6EA7C" w:rsidR="0016163F" w:rsidRDefault="00A35CAA">
      <w:pPr>
        <w:pStyle w:val="Obsah2"/>
        <w:tabs>
          <w:tab w:val="left" w:pos="1418"/>
        </w:tabs>
        <w:rPr>
          <w:rFonts w:asciiTheme="minorHAnsi" w:eastAsiaTheme="minorEastAsia" w:hAnsiTheme="minorHAnsi" w:cstheme="minorBidi"/>
          <w:noProof/>
          <w:snapToGrid/>
          <w:color w:val="auto"/>
          <w:kern w:val="2"/>
          <w:szCs w:val="22"/>
          <w14:ligatures w14:val="standardContextual"/>
        </w:rPr>
      </w:pPr>
      <w:hyperlink w:anchor="_Toc159411920" w:history="1">
        <w:r w:rsidR="0016163F" w:rsidRPr="00087FD4">
          <w:rPr>
            <w:rStyle w:val="Hypertextovodkaz"/>
            <w:noProof/>
          </w:rPr>
          <w:t>3.1.</w:t>
        </w:r>
        <w:r w:rsidR="0016163F">
          <w:rPr>
            <w:rFonts w:asciiTheme="minorHAnsi" w:eastAsiaTheme="minorEastAsia" w:hAnsiTheme="minorHAnsi" w:cstheme="minorBidi"/>
            <w:noProof/>
            <w:snapToGrid/>
            <w:color w:val="auto"/>
            <w:kern w:val="2"/>
            <w:szCs w:val="22"/>
            <w14:ligatures w14:val="standardContextual"/>
          </w:rPr>
          <w:tab/>
        </w:r>
        <w:r w:rsidR="0016163F" w:rsidRPr="00087FD4">
          <w:rPr>
            <w:rStyle w:val="Hypertextovodkaz"/>
            <w:noProof/>
          </w:rPr>
          <w:t>Realizace vrtů pro TČ - souhrn informací</w:t>
        </w:r>
        <w:r w:rsidR="0016163F">
          <w:rPr>
            <w:noProof/>
            <w:webHidden/>
          </w:rPr>
          <w:tab/>
        </w:r>
        <w:r w:rsidR="0016163F">
          <w:rPr>
            <w:noProof/>
            <w:webHidden/>
          </w:rPr>
          <w:fldChar w:fldCharType="begin"/>
        </w:r>
        <w:r w:rsidR="0016163F">
          <w:rPr>
            <w:noProof/>
            <w:webHidden/>
          </w:rPr>
          <w:instrText xml:space="preserve"> PAGEREF _Toc159411920 \h </w:instrText>
        </w:r>
        <w:r w:rsidR="0016163F">
          <w:rPr>
            <w:noProof/>
            <w:webHidden/>
          </w:rPr>
        </w:r>
        <w:r w:rsidR="0016163F">
          <w:rPr>
            <w:noProof/>
            <w:webHidden/>
          </w:rPr>
          <w:fldChar w:fldCharType="separate"/>
        </w:r>
        <w:r w:rsidR="0016163F">
          <w:rPr>
            <w:noProof/>
            <w:webHidden/>
          </w:rPr>
          <w:t>12</w:t>
        </w:r>
        <w:r w:rsidR="0016163F">
          <w:rPr>
            <w:noProof/>
            <w:webHidden/>
          </w:rPr>
          <w:fldChar w:fldCharType="end"/>
        </w:r>
      </w:hyperlink>
    </w:p>
    <w:p w14:paraId="5EC2C4D4" w14:textId="392D4055" w:rsidR="0016163F" w:rsidRDefault="00A35CAA">
      <w:pPr>
        <w:pStyle w:val="Obsah2"/>
        <w:tabs>
          <w:tab w:val="left" w:pos="1418"/>
        </w:tabs>
        <w:rPr>
          <w:rFonts w:asciiTheme="minorHAnsi" w:eastAsiaTheme="minorEastAsia" w:hAnsiTheme="minorHAnsi" w:cstheme="minorBidi"/>
          <w:noProof/>
          <w:snapToGrid/>
          <w:color w:val="auto"/>
          <w:kern w:val="2"/>
          <w:szCs w:val="22"/>
          <w14:ligatures w14:val="standardContextual"/>
        </w:rPr>
      </w:pPr>
      <w:hyperlink w:anchor="_Toc159411921" w:history="1">
        <w:r w:rsidR="0016163F" w:rsidRPr="00087FD4">
          <w:rPr>
            <w:rStyle w:val="Hypertextovodkaz"/>
            <w:noProof/>
          </w:rPr>
          <w:t>3.2.</w:t>
        </w:r>
        <w:r w:rsidR="0016163F">
          <w:rPr>
            <w:rFonts w:asciiTheme="minorHAnsi" w:eastAsiaTheme="minorEastAsia" w:hAnsiTheme="minorHAnsi" w:cstheme="minorBidi"/>
            <w:noProof/>
            <w:snapToGrid/>
            <w:color w:val="auto"/>
            <w:kern w:val="2"/>
            <w:szCs w:val="22"/>
            <w14:ligatures w14:val="standardContextual"/>
          </w:rPr>
          <w:tab/>
        </w:r>
        <w:r w:rsidR="0016163F" w:rsidRPr="00087FD4">
          <w:rPr>
            <w:rStyle w:val="Hypertextovodkaz"/>
            <w:noProof/>
          </w:rPr>
          <w:t>Ovlivnění okolních vodních zdrojů</w:t>
        </w:r>
        <w:r w:rsidR="0016163F">
          <w:rPr>
            <w:noProof/>
            <w:webHidden/>
          </w:rPr>
          <w:tab/>
        </w:r>
        <w:r w:rsidR="0016163F">
          <w:rPr>
            <w:noProof/>
            <w:webHidden/>
          </w:rPr>
          <w:fldChar w:fldCharType="begin"/>
        </w:r>
        <w:r w:rsidR="0016163F">
          <w:rPr>
            <w:noProof/>
            <w:webHidden/>
          </w:rPr>
          <w:instrText xml:space="preserve"> PAGEREF _Toc159411921 \h </w:instrText>
        </w:r>
        <w:r w:rsidR="0016163F">
          <w:rPr>
            <w:noProof/>
            <w:webHidden/>
          </w:rPr>
        </w:r>
        <w:r w:rsidR="0016163F">
          <w:rPr>
            <w:noProof/>
            <w:webHidden/>
          </w:rPr>
          <w:fldChar w:fldCharType="separate"/>
        </w:r>
        <w:r w:rsidR="0016163F">
          <w:rPr>
            <w:noProof/>
            <w:webHidden/>
          </w:rPr>
          <w:t>13</w:t>
        </w:r>
        <w:r w:rsidR="0016163F">
          <w:rPr>
            <w:noProof/>
            <w:webHidden/>
          </w:rPr>
          <w:fldChar w:fldCharType="end"/>
        </w:r>
      </w:hyperlink>
    </w:p>
    <w:p w14:paraId="7105EBA7" w14:textId="24F4D178" w:rsidR="0016163F" w:rsidRDefault="00A35CAA">
      <w:pPr>
        <w:pStyle w:val="Obsah2"/>
        <w:tabs>
          <w:tab w:val="left" w:pos="1418"/>
        </w:tabs>
        <w:rPr>
          <w:rFonts w:asciiTheme="minorHAnsi" w:eastAsiaTheme="minorEastAsia" w:hAnsiTheme="minorHAnsi" w:cstheme="minorBidi"/>
          <w:noProof/>
          <w:snapToGrid/>
          <w:color w:val="auto"/>
          <w:kern w:val="2"/>
          <w:szCs w:val="22"/>
          <w14:ligatures w14:val="standardContextual"/>
        </w:rPr>
      </w:pPr>
      <w:hyperlink w:anchor="_Toc159411922" w:history="1">
        <w:r w:rsidR="0016163F" w:rsidRPr="00087FD4">
          <w:rPr>
            <w:rStyle w:val="Hypertextovodkaz"/>
            <w:noProof/>
          </w:rPr>
          <w:t>3.3.</w:t>
        </w:r>
        <w:r w:rsidR="0016163F">
          <w:rPr>
            <w:rFonts w:asciiTheme="minorHAnsi" w:eastAsiaTheme="minorEastAsia" w:hAnsiTheme="minorHAnsi" w:cstheme="minorBidi"/>
            <w:noProof/>
            <w:snapToGrid/>
            <w:color w:val="auto"/>
            <w:kern w:val="2"/>
            <w:szCs w:val="22"/>
            <w14:ligatures w14:val="standardContextual"/>
          </w:rPr>
          <w:tab/>
        </w:r>
        <w:r w:rsidR="0016163F" w:rsidRPr="00087FD4">
          <w:rPr>
            <w:rStyle w:val="Hypertextovodkaz"/>
            <w:noProof/>
          </w:rPr>
          <w:t>Doporučení</w:t>
        </w:r>
        <w:r w:rsidR="0016163F">
          <w:rPr>
            <w:noProof/>
            <w:webHidden/>
          </w:rPr>
          <w:tab/>
        </w:r>
        <w:r w:rsidR="0016163F">
          <w:rPr>
            <w:noProof/>
            <w:webHidden/>
          </w:rPr>
          <w:fldChar w:fldCharType="begin"/>
        </w:r>
        <w:r w:rsidR="0016163F">
          <w:rPr>
            <w:noProof/>
            <w:webHidden/>
          </w:rPr>
          <w:instrText xml:space="preserve"> PAGEREF _Toc159411922 \h </w:instrText>
        </w:r>
        <w:r w:rsidR="0016163F">
          <w:rPr>
            <w:noProof/>
            <w:webHidden/>
          </w:rPr>
        </w:r>
        <w:r w:rsidR="0016163F">
          <w:rPr>
            <w:noProof/>
            <w:webHidden/>
          </w:rPr>
          <w:fldChar w:fldCharType="separate"/>
        </w:r>
        <w:r w:rsidR="0016163F">
          <w:rPr>
            <w:noProof/>
            <w:webHidden/>
          </w:rPr>
          <w:t>13</w:t>
        </w:r>
        <w:r w:rsidR="0016163F">
          <w:rPr>
            <w:noProof/>
            <w:webHidden/>
          </w:rPr>
          <w:fldChar w:fldCharType="end"/>
        </w:r>
      </w:hyperlink>
    </w:p>
    <w:p w14:paraId="0B2E626D" w14:textId="2AD83A97" w:rsidR="0016163F" w:rsidRDefault="00A35CAA">
      <w:pPr>
        <w:pStyle w:val="Obsah1"/>
        <w:rPr>
          <w:rFonts w:asciiTheme="minorHAnsi" w:eastAsiaTheme="minorEastAsia" w:hAnsiTheme="minorHAnsi" w:cstheme="minorBidi"/>
          <w:caps w:val="0"/>
          <w:noProof/>
          <w:snapToGrid/>
          <w:color w:val="auto"/>
          <w:kern w:val="2"/>
          <w:sz w:val="22"/>
          <w:szCs w:val="22"/>
          <w14:ligatures w14:val="standardContextual"/>
        </w:rPr>
      </w:pPr>
      <w:hyperlink w:anchor="_Toc159411923" w:history="1">
        <w:r w:rsidR="0016163F" w:rsidRPr="00087FD4">
          <w:rPr>
            <w:rStyle w:val="Hypertextovodkaz"/>
            <w:noProof/>
          </w:rPr>
          <w:t>4.</w:t>
        </w:r>
        <w:r w:rsidR="0016163F">
          <w:rPr>
            <w:rFonts w:asciiTheme="minorHAnsi" w:eastAsiaTheme="minorEastAsia" w:hAnsiTheme="minorHAnsi" w:cstheme="minorBidi"/>
            <w:caps w:val="0"/>
            <w:noProof/>
            <w:snapToGrid/>
            <w:color w:val="auto"/>
            <w:kern w:val="2"/>
            <w:sz w:val="22"/>
            <w:szCs w:val="22"/>
            <w14:ligatures w14:val="standardContextual"/>
          </w:rPr>
          <w:tab/>
        </w:r>
        <w:r w:rsidR="0016163F" w:rsidRPr="00087FD4">
          <w:rPr>
            <w:rStyle w:val="Hypertextovodkaz"/>
            <w:noProof/>
          </w:rPr>
          <w:t>Závěr</w:t>
        </w:r>
        <w:r w:rsidR="0016163F">
          <w:rPr>
            <w:noProof/>
            <w:webHidden/>
          </w:rPr>
          <w:tab/>
        </w:r>
        <w:r w:rsidR="0016163F">
          <w:rPr>
            <w:noProof/>
            <w:webHidden/>
          </w:rPr>
          <w:fldChar w:fldCharType="begin"/>
        </w:r>
        <w:r w:rsidR="0016163F">
          <w:rPr>
            <w:noProof/>
            <w:webHidden/>
          </w:rPr>
          <w:instrText xml:space="preserve"> PAGEREF _Toc159411923 \h </w:instrText>
        </w:r>
        <w:r w:rsidR="0016163F">
          <w:rPr>
            <w:noProof/>
            <w:webHidden/>
          </w:rPr>
        </w:r>
        <w:r w:rsidR="0016163F">
          <w:rPr>
            <w:noProof/>
            <w:webHidden/>
          </w:rPr>
          <w:fldChar w:fldCharType="separate"/>
        </w:r>
        <w:r w:rsidR="0016163F">
          <w:rPr>
            <w:noProof/>
            <w:webHidden/>
          </w:rPr>
          <w:t>13</w:t>
        </w:r>
        <w:r w:rsidR="0016163F">
          <w:rPr>
            <w:noProof/>
            <w:webHidden/>
          </w:rPr>
          <w:fldChar w:fldCharType="end"/>
        </w:r>
      </w:hyperlink>
    </w:p>
    <w:p w14:paraId="0D82B3B6" w14:textId="730BC976" w:rsidR="0016163F" w:rsidRDefault="00A35CAA">
      <w:pPr>
        <w:pStyle w:val="Obsah1"/>
        <w:rPr>
          <w:rFonts w:asciiTheme="minorHAnsi" w:eastAsiaTheme="minorEastAsia" w:hAnsiTheme="minorHAnsi" w:cstheme="minorBidi"/>
          <w:caps w:val="0"/>
          <w:noProof/>
          <w:snapToGrid/>
          <w:color w:val="auto"/>
          <w:kern w:val="2"/>
          <w:sz w:val="22"/>
          <w:szCs w:val="22"/>
          <w14:ligatures w14:val="standardContextual"/>
        </w:rPr>
      </w:pPr>
      <w:hyperlink w:anchor="_Toc159411924" w:history="1">
        <w:r w:rsidR="0016163F" w:rsidRPr="00087FD4">
          <w:rPr>
            <w:rStyle w:val="Hypertextovodkaz"/>
            <w:noProof/>
          </w:rPr>
          <w:t>5.</w:t>
        </w:r>
        <w:r w:rsidR="0016163F">
          <w:rPr>
            <w:rFonts w:asciiTheme="minorHAnsi" w:eastAsiaTheme="minorEastAsia" w:hAnsiTheme="minorHAnsi" w:cstheme="minorBidi"/>
            <w:caps w:val="0"/>
            <w:noProof/>
            <w:snapToGrid/>
            <w:color w:val="auto"/>
            <w:kern w:val="2"/>
            <w:sz w:val="22"/>
            <w:szCs w:val="22"/>
            <w14:ligatures w14:val="standardContextual"/>
          </w:rPr>
          <w:tab/>
        </w:r>
        <w:r w:rsidR="0016163F" w:rsidRPr="00087FD4">
          <w:rPr>
            <w:rStyle w:val="Hypertextovodkaz"/>
            <w:noProof/>
          </w:rPr>
          <w:t>literatura</w:t>
        </w:r>
        <w:r w:rsidR="0016163F">
          <w:rPr>
            <w:noProof/>
            <w:webHidden/>
          </w:rPr>
          <w:tab/>
        </w:r>
        <w:r w:rsidR="0016163F">
          <w:rPr>
            <w:noProof/>
            <w:webHidden/>
          </w:rPr>
          <w:fldChar w:fldCharType="begin"/>
        </w:r>
        <w:r w:rsidR="0016163F">
          <w:rPr>
            <w:noProof/>
            <w:webHidden/>
          </w:rPr>
          <w:instrText xml:space="preserve"> PAGEREF _Toc159411924 \h </w:instrText>
        </w:r>
        <w:r w:rsidR="0016163F">
          <w:rPr>
            <w:noProof/>
            <w:webHidden/>
          </w:rPr>
        </w:r>
        <w:r w:rsidR="0016163F">
          <w:rPr>
            <w:noProof/>
            <w:webHidden/>
          </w:rPr>
          <w:fldChar w:fldCharType="separate"/>
        </w:r>
        <w:r w:rsidR="0016163F">
          <w:rPr>
            <w:noProof/>
            <w:webHidden/>
          </w:rPr>
          <w:t>14</w:t>
        </w:r>
        <w:r w:rsidR="0016163F">
          <w:rPr>
            <w:noProof/>
            <w:webHidden/>
          </w:rPr>
          <w:fldChar w:fldCharType="end"/>
        </w:r>
      </w:hyperlink>
    </w:p>
    <w:p w14:paraId="265B8828" w14:textId="6A3504DD" w:rsidR="008B349A" w:rsidRPr="006D640C" w:rsidRDefault="00720B72" w:rsidP="008B349A">
      <w:pPr>
        <w:pStyle w:val="dka"/>
        <w:rPr>
          <w:rFonts w:cs="Arial"/>
        </w:rPr>
      </w:pPr>
      <w:r w:rsidRPr="003B30A8">
        <w:rPr>
          <w:rFonts w:cs="Arial"/>
        </w:rPr>
        <w:fldChar w:fldCharType="end"/>
      </w:r>
    </w:p>
    <w:p w14:paraId="208335A8" w14:textId="77777777" w:rsidR="008B349A" w:rsidRDefault="008B349A" w:rsidP="008B349A">
      <w:pPr>
        <w:pStyle w:val="dka"/>
        <w:rPr>
          <w:rFonts w:cs="Arial"/>
        </w:rPr>
      </w:pPr>
    </w:p>
    <w:p w14:paraId="64AE40AD" w14:textId="4BE47C88" w:rsidR="00C76322" w:rsidRDefault="00C76322" w:rsidP="008B349A">
      <w:pPr>
        <w:pStyle w:val="dka"/>
        <w:rPr>
          <w:rFonts w:cs="Arial"/>
        </w:rPr>
      </w:pPr>
    </w:p>
    <w:p w14:paraId="178A5D0D" w14:textId="77777777" w:rsidR="00B61567" w:rsidRPr="006D640C" w:rsidRDefault="00B61567" w:rsidP="008B349A">
      <w:pPr>
        <w:pStyle w:val="dka"/>
        <w:rPr>
          <w:rFonts w:cs="Arial"/>
        </w:rPr>
      </w:pPr>
    </w:p>
    <w:p w14:paraId="0BF4141A" w14:textId="77777777" w:rsidR="00C76322" w:rsidRDefault="00C76322" w:rsidP="00C76322">
      <w:pPr>
        <w:pStyle w:val="dka"/>
        <w:jc w:val="center"/>
        <w:rPr>
          <w:b/>
          <w:spacing w:val="40"/>
          <w:sz w:val="28"/>
          <w:u w:val="single"/>
        </w:rPr>
      </w:pPr>
      <w:r w:rsidRPr="00F5503E">
        <w:rPr>
          <w:b/>
          <w:spacing w:val="40"/>
          <w:sz w:val="28"/>
          <w:u w:val="single"/>
        </w:rPr>
        <w:t>SEZNAM TABULEK V TEXTU</w:t>
      </w:r>
    </w:p>
    <w:p w14:paraId="2DB3E876" w14:textId="77777777" w:rsidR="00C76322" w:rsidRDefault="00C76322" w:rsidP="00C76322">
      <w:pPr>
        <w:pStyle w:val="dka"/>
      </w:pPr>
    </w:p>
    <w:p w14:paraId="69E9C77D" w14:textId="77777777" w:rsidR="00C76322" w:rsidRDefault="00C76322" w:rsidP="00C76322">
      <w:pPr>
        <w:pStyle w:val="dka"/>
        <w:spacing w:after="200"/>
        <w:jc w:val="right"/>
      </w:pPr>
      <w:r>
        <w:t>strana</w:t>
      </w:r>
    </w:p>
    <w:p w14:paraId="44D3E9E5" w14:textId="02C9937F" w:rsidR="0016163F" w:rsidRDefault="00C76322">
      <w:pPr>
        <w:pStyle w:val="Seznamobrzk"/>
        <w:tabs>
          <w:tab w:val="left" w:pos="1985"/>
          <w:tab w:val="right" w:leader="dot" w:pos="8947"/>
        </w:tabs>
        <w:rPr>
          <w:rFonts w:asciiTheme="minorHAnsi" w:eastAsiaTheme="minorEastAsia" w:hAnsiTheme="minorHAnsi" w:cstheme="minorBidi"/>
          <w:noProof/>
          <w:kern w:val="2"/>
          <w:sz w:val="22"/>
          <w:lang w:eastAsia="cs-CZ"/>
          <w14:ligatures w14:val="standardContextual"/>
        </w:rPr>
      </w:pPr>
      <w:r>
        <w:rPr>
          <w:sz w:val="24"/>
        </w:rPr>
        <w:fldChar w:fldCharType="begin"/>
      </w:r>
      <w:r>
        <w:rPr>
          <w:sz w:val="24"/>
        </w:rPr>
        <w:instrText xml:space="preserve"> TOC \f F \t "Název tabulky" \c "Tabulka" </w:instrText>
      </w:r>
      <w:r>
        <w:rPr>
          <w:sz w:val="24"/>
        </w:rPr>
        <w:fldChar w:fldCharType="separate"/>
      </w:r>
      <w:r w:rsidR="0016163F">
        <w:rPr>
          <w:noProof/>
        </w:rPr>
        <w:t>Tabulka č. 1. -</w:t>
      </w:r>
      <w:r w:rsidR="0016163F">
        <w:rPr>
          <w:rFonts w:asciiTheme="minorHAnsi" w:eastAsiaTheme="minorEastAsia" w:hAnsiTheme="minorHAnsi" w:cstheme="minorBidi"/>
          <w:noProof/>
          <w:kern w:val="2"/>
          <w:sz w:val="22"/>
          <w:lang w:eastAsia="cs-CZ"/>
          <w14:ligatures w14:val="standardContextual"/>
        </w:rPr>
        <w:tab/>
      </w:r>
      <w:r w:rsidR="0016163F">
        <w:rPr>
          <w:noProof/>
        </w:rPr>
        <w:t>Vymezení zájmového území</w:t>
      </w:r>
      <w:r w:rsidR="0016163F">
        <w:rPr>
          <w:noProof/>
        </w:rPr>
        <w:tab/>
      </w:r>
      <w:r w:rsidR="0016163F">
        <w:rPr>
          <w:noProof/>
        </w:rPr>
        <w:fldChar w:fldCharType="begin"/>
      </w:r>
      <w:r w:rsidR="0016163F">
        <w:rPr>
          <w:noProof/>
        </w:rPr>
        <w:instrText xml:space="preserve"> PAGEREF _Toc159411925 \h </w:instrText>
      </w:r>
      <w:r w:rsidR="0016163F">
        <w:rPr>
          <w:noProof/>
        </w:rPr>
      </w:r>
      <w:r w:rsidR="0016163F">
        <w:rPr>
          <w:noProof/>
        </w:rPr>
        <w:fldChar w:fldCharType="separate"/>
      </w:r>
      <w:r w:rsidR="0016163F">
        <w:rPr>
          <w:noProof/>
        </w:rPr>
        <w:t>6</w:t>
      </w:r>
      <w:r w:rsidR="0016163F">
        <w:rPr>
          <w:noProof/>
        </w:rPr>
        <w:fldChar w:fldCharType="end"/>
      </w:r>
    </w:p>
    <w:p w14:paraId="65090B14" w14:textId="10C0D2A8" w:rsidR="008B349A" w:rsidRPr="006D640C" w:rsidRDefault="00C76322" w:rsidP="00C76322">
      <w:pPr>
        <w:pStyle w:val="dka"/>
        <w:rPr>
          <w:rFonts w:cs="Arial"/>
        </w:rPr>
      </w:pPr>
      <w:r>
        <w:fldChar w:fldCharType="end"/>
      </w:r>
    </w:p>
    <w:p w14:paraId="26FAF315" w14:textId="59B09F27" w:rsidR="008B349A" w:rsidRDefault="008B349A" w:rsidP="008B349A">
      <w:pPr>
        <w:pStyle w:val="dka"/>
        <w:rPr>
          <w:rFonts w:cs="Arial"/>
        </w:rPr>
      </w:pPr>
    </w:p>
    <w:p w14:paraId="044C26ED" w14:textId="77777777" w:rsidR="00C76322" w:rsidRPr="006D640C" w:rsidRDefault="00C76322" w:rsidP="008B349A">
      <w:pPr>
        <w:pStyle w:val="dka"/>
        <w:rPr>
          <w:rFonts w:cs="Arial"/>
        </w:rPr>
      </w:pPr>
    </w:p>
    <w:p w14:paraId="787E11B5" w14:textId="77777777" w:rsidR="008B349A" w:rsidRPr="00E25C71" w:rsidRDefault="008B349A" w:rsidP="00844A95">
      <w:pPr>
        <w:pStyle w:val="dka"/>
        <w:jc w:val="center"/>
        <w:rPr>
          <w:b/>
          <w:spacing w:val="40"/>
          <w:sz w:val="28"/>
          <w:u w:val="single"/>
        </w:rPr>
      </w:pPr>
      <w:r w:rsidRPr="00E25C71">
        <w:rPr>
          <w:b/>
          <w:spacing w:val="40"/>
          <w:sz w:val="28"/>
          <w:u w:val="single"/>
        </w:rPr>
        <w:t>PŘÍLOHY</w:t>
      </w:r>
    </w:p>
    <w:p w14:paraId="177A5520" w14:textId="77777777" w:rsidR="008B349A" w:rsidRPr="00E25C71" w:rsidRDefault="008B349A" w:rsidP="008B349A">
      <w:pPr>
        <w:pStyle w:val="dka"/>
        <w:rPr>
          <w:rFonts w:cs="Arial"/>
        </w:rPr>
      </w:pPr>
    </w:p>
    <w:p w14:paraId="4EC623C5" w14:textId="15797E1D" w:rsidR="00B1567E" w:rsidRPr="00E25C71" w:rsidRDefault="00B1567E" w:rsidP="005E27BB">
      <w:pPr>
        <w:numPr>
          <w:ilvl w:val="0"/>
          <w:numId w:val="1"/>
        </w:numPr>
        <w:spacing w:after="80"/>
        <w:jc w:val="both"/>
        <w:rPr>
          <w:rFonts w:eastAsia="Times New Roman" w:cs="Arial"/>
          <w:snapToGrid w:val="0"/>
          <w:color w:val="000000"/>
        </w:rPr>
      </w:pPr>
      <w:r w:rsidRPr="00E25C71">
        <w:rPr>
          <w:rFonts w:eastAsia="Times New Roman" w:cs="Arial"/>
          <w:snapToGrid w:val="0"/>
          <w:color w:val="000000"/>
        </w:rPr>
        <w:t>Přehledná situace lokality</w:t>
      </w:r>
      <w:r w:rsidR="00201371">
        <w:rPr>
          <w:rFonts w:eastAsia="Times New Roman" w:cs="Arial"/>
          <w:snapToGrid w:val="0"/>
          <w:color w:val="000000"/>
        </w:rPr>
        <w:t xml:space="preserve"> s </w:t>
      </w:r>
      <w:r w:rsidR="008A7FC1">
        <w:rPr>
          <w:rFonts w:eastAsia="Times New Roman" w:cs="Arial"/>
          <w:snapToGrid w:val="0"/>
          <w:color w:val="000000"/>
        </w:rPr>
        <w:t>vyznačením</w:t>
      </w:r>
      <w:r w:rsidR="00201371">
        <w:rPr>
          <w:rFonts w:eastAsia="Times New Roman" w:cs="Arial"/>
          <w:snapToGrid w:val="0"/>
          <w:color w:val="000000"/>
        </w:rPr>
        <w:t xml:space="preserve"> </w:t>
      </w:r>
      <w:r w:rsidR="00AC4A43">
        <w:rPr>
          <w:rFonts w:eastAsia="Times New Roman" w:cs="Arial"/>
          <w:snapToGrid w:val="0"/>
          <w:color w:val="000000"/>
        </w:rPr>
        <w:t>plochy</w:t>
      </w:r>
      <w:r w:rsidR="00FE3387">
        <w:rPr>
          <w:rFonts w:eastAsia="Times New Roman" w:cs="Arial"/>
          <w:snapToGrid w:val="0"/>
          <w:color w:val="000000"/>
        </w:rPr>
        <w:t xml:space="preserve"> pro</w:t>
      </w:r>
      <w:r w:rsidR="00AC4A43">
        <w:rPr>
          <w:rFonts w:eastAsia="Times New Roman" w:cs="Arial"/>
          <w:snapToGrid w:val="0"/>
          <w:color w:val="000000"/>
        </w:rPr>
        <w:t xml:space="preserve"> instalaci vrtů pro</w:t>
      </w:r>
      <w:r w:rsidR="00FE3387">
        <w:rPr>
          <w:rFonts w:eastAsia="Times New Roman" w:cs="Arial"/>
          <w:snapToGrid w:val="0"/>
          <w:color w:val="000000"/>
        </w:rPr>
        <w:t xml:space="preserve"> TČ</w:t>
      </w:r>
    </w:p>
    <w:p w14:paraId="3EC5733F" w14:textId="22F57ED5" w:rsidR="005E27BB" w:rsidRDefault="005E27BB" w:rsidP="005E27BB">
      <w:pPr>
        <w:numPr>
          <w:ilvl w:val="0"/>
          <w:numId w:val="1"/>
        </w:numPr>
        <w:spacing w:after="80"/>
        <w:jc w:val="both"/>
        <w:rPr>
          <w:rFonts w:eastAsia="Times New Roman" w:cs="Arial"/>
          <w:snapToGrid w:val="0"/>
          <w:color w:val="000000"/>
        </w:rPr>
      </w:pPr>
      <w:r w:rsidRPr="00DD6792">
        <w:rPr>
          <w:rFonts w:eastAsia="Times New Roman" w:cs="Arial"/>
          <w:snapToGrid w:val="0"/>
          <w:color w:val="000000"/>
        </w:rPr>
        <w:t>Geologick</w:t>
      </w:r>
      <w:r w:rsidR="00CF1295">
        <w:rPr>
          <w:rFonts w:eastAsia="Times New Roman" w:cs="Arial"/>
          <w:snapToGrid w:val="0"/>
          <w:color w:val="000000"/>
        </w:rPr>
        <w:t>é</w:t>
      </w:r>
      <w:r w:rsidRPr="00DD6792">
        <w:rPr>
          <w:rFonts w:eastAsia="Times New Roman" w:cs="Arial"/>
          <w:snapToGrid w:val="0"/>
          <w:color w:val="000000"/>
        </w:rPr>
        <w:t xml:space="preserve"> profil</w:t>
      </w:r>
      <w:r w:rsidR="00CF1295">
        <w:rPr>
          <w:rFonts w:eastAsia="Times New Roman" w:cs="Arial"/>
          <w:snapToGrid w:val="0"/>
          <w:color w:val="000000"/>
        </w:rPr>
        <w:t>y</w:t>
      </w:r>
      <w:r w:rsidRPr="00DD6792">
        <w:rPr>
          <w:rFonts w:eastAsia="Times New Roman" w:cs="Arial"/>
          <w:snapToGrid w:val="0"/>
          <w:color w:val="000000"/>
        </w:rPr>
        <w:t xml:space="preserve"> archivní</w:t>
      </w:r>
      <w:r w:rsidR="00CF1295">
        <w:rPr>
          <w:rFonts w:eastAsia="Times New Roman" w:cs="Arial"/>
          <w:snapToGrid w:val="0"/>
          <w:color w:val="000000"/>
        </w:rPr>
        <w:t>ch</w:t>
      </w:r>
      <w:r w:rsidRPr="00DD6792">
        <w:rPr>
          <w:rFonts w:eastAsia="Times New Roman" w:cs="Arial"/>
          <w:snapToGrid w:val="0"/>
          <w:color w:val="000000"/>
        </w:rPr>
        <w:t xml:space="preserve"> vrt</w:t>
      </w:r>
      <w:r w:rsidR="00CF1295">
        <w:rPr>
          <w:rFonts w:eastAsia="Times New Roman" w:cs="Arial"/>
          <w:snapToGrid w:val="0"/>
          <w:color w:val="000000"/>
        </w:rPr>
        <w:t>ů</w:t>
      </w:r>
    </w:p>
    <w:p w14:paraId="3DE493F2" w14:textId="4929567E" w:rsidR="00425115" w:rsidRPr="00DD6792" w:rsidRDefault="00425115" w:rsidP="005E27BB">
      <w:pPr>
        <w:numPr>
          <w:ilvl w:val="0"/>
          <w:numId w:val="1"/>
        </w:numPr>
        <w:spacing w:after="80"/>
        <w:jc w:val="both"/>
        <w:rPr>
          <w:rFonts w:eastAsia="Times New Roman" w:cs="Arial"/>
          <w:snapToGrid w:val="0"/>
          <w:color w:val="000000"/>
        </w:rPr>
      </w:pPr>
      <w:r>
        <w:rPr>
          <w:rFonts w:eastAsia="Times New Roman" w:cs="Arial"/>
          <w:snapToGrid w:val="0"/>
          <w:color w:val="000000"/>
        </w:rPr>
        <w:t>Fotografická dokumentace</w:t>
      </w:r>
    </w:p>
    <w:p w14:paraId="44A427A8" w14:textId="77777777" w:rsidR="008B349A" w:rsidRPr="001C58A3" w:rsidRDefault="008B349A" w:rsidP="008B349A">
      <w:pPr>
        <w:pStyle w:val="Nadpis1"/>
        <w:rPr>
          <w:rFonts w:cs="Arial"/>
        </w:rPr>
      </w:pPr>
      <w:r w:rsidRPr="002A5B65">
        <w:rPr>
          <w:rFonts w:cs="Arial"/>
          <w:highlight w:val="yellow"/>
        </w:rPr>
        <w:br w:type="page"/>
      </w:r>
      <w:bookmarkStart w:id="1" w:name="_Toc159411902"/>
      <w:r w:rsidRPr="001C58A3">
        <w:rPr>
          <w:rFonts w:cs="Arial"/>
        </w:rPr>
        <w:lastRenderedPageBreak/>
        <w:t>ÚVOD</w:t>
      </w:r>
      <w:bookmarkEnd w:id="1"/>
    </w:p>
    <w:p w14:paraId="68924307" w14:textId="77777777" w:rsidR="008B349A" w:rsidRPr="00787809" w:rsidRDefault="008B349A" w:rsidP="00A9506D">
      <w:pPr>
        <w:pStyle w:val="Nadpis2"/>
        <w:rPr>
          <w:rFonts w:cs="Arial"/>
        </w:rPr>
      </w:pPr>
      <w:bookmarkStart w:id="2" w:name="_Toc159411903"/>
      <w:r w:rsidRPr="00787809">
        <w:rPr>
          <w:rFonts w:cs="Arial"/>
        </w:rPr>
        <w:t>Úvodní údaje</w:t>
      </w:r>
      <w:r w:rsidR="00C55E17" w:rsidRPr="00787809">
        <w:rPr>
          <w:rFonts w:cs="Arial"/>
        </w:rPr>
        <w:t>, c</w:t>
      </w:r>
      <w:r w:rsidRPr="00787809">
        <w:rPr>
          <w:rFonts w:cs="Arial"/>
        </w:rPr>
        <w:t>íl průzkumných prací</w:t>
      </w:r>
      <w:bookmarkEnd w:id="2"/>
    </w:p>
    <w:p w14:paraId="1FB9365C" w14:textId="3078BEB9" w:rsidR="001C58A3" w:rsidRDefault="00906489" w:rsidP="009549EF">
      <w:pPr>
        <w:pStyle w:val="Zkladntext"/>
        <w:rPr>
          <w:rFonts w:cs="Arial"/>
        </w:rPr>
      </w:pPr>
      <w:r w:rsidRPr="00787809">
        <w:rPr>
          <w:rFonts w:cs="Arial"/>
        </w:rPr>
        <w:t>Cílem prací bylo zpracování hydrogeologického posudku pro hlubinn</w:t>
      </w:r>
      <w:r w:rsidR="004951B4">
        <w:rPr>
          <w:rFonts w:cs="Arial"/>
        </w:rPr>
        <w:t>é</w:t>
      </w:r>
      <w:r w:rsidRPr="00787809">
        <w:rPr>
          <w:rFonts w:cs="Arial"/>
        </w:rPr>
        <w:t xml:space="preserve"> vrt</w:t>
      </w:r>
      <w:r w:rsidR="004951B4">
        <w:rPr>
          <w:rFonts w:cs="Arial"/>
        </w:rPr>
        <w:t>y</w:t>
      </w:r>
      <w:r w:rsidRPr="00787809">
        <w:rPr>
          <w:rFonts w:cs="Arial"/>
        </w:rPr>
        <w:t xml:space="preserve"> pro tepelné čerpadlo</w:t>
      </w:r>
      <w:r w:rsidR="003727F8" w:rsidRPr="00787809">
        <w:rPr>
          <w:rFonts w:cs="Arial"/>
        </w:rPr>
        <w:t xml:space="preserve"> (TČ)</w:t>
      </w:r>
      <w:r w:rsidRPr="00787809">
        <w:rPr>
          <w:rFonts w:cs="Arial"/>
        </w:rPr>
        <w:t>. Vrt</w:t>
      </w:r>
      <w:r w:rsidR="00787809" w:rsidRPr="00787809">
        <w:rPr>
          <w:rFonts w:cs="Arial"/>
        </w:rPr>
        <w:t>y</w:t>
      </w:r>
      <w:r w:rsidR="0081126F">
        <w:rPr>
          <w:rFonts w:cs="Arial"/>
        </w:rPr>
        <w:t xml:space="preserve"> jsou projektovány do hloubky </w:t>
      </w:r>
      <w:proofErr w:type="gramStart"/>
      <w:r w:rsidR="004951B4">
        <w:rPr>
          <w:rFonts w:cs="Arial"/>
        </w:rPr>
        <w:t xml:space="preserve">130 - </w:t>
      </w:r>
      <w:r w:rsidR="0081126F">
        <w:rPr>
          <w:rFonts w:cs="Arial"/>
        </w:rPr>
        <w:t>1</w:t>
      </w:r>
      <w:r w:rsidR="00043F7C">
        <w:rPr>
          <w:rFonts w:cs="Arial"/>
        </w:rPr>
        <w:t>5</w:t>
      </w:r>
      <w:r w:rsidR="0081126F">
        <w:rPr>
          <w:rFonts w:cs="Arial"/>
        </w:rPr>
        <w:t>0</w:t>
      </w:r>
      <w:proofErr w:type="gramEnd"/>
      <w:r w:rsidR="0081126F">
        <w:rPr>
          <w:rFonts w:cs="Arial"/>
        </w:rPr>
        <w:t xml:space="preserve"> m a</w:t>
      </w:r>
      <w:r w:rsidRPr="00787809">
        <w:rPr>
          <w:rFonts w:cs="Arial"/>
        </w:rPr>
        <w:t xml:space="preserve"> bud</w:t>
      </w:r>
      <w:r w:rsidR="00787809" w:rsidRPr="00787809">
        <w:rPr>
          <w:rFonts w:cs="Arial"/>
        </w:rPr>
        <w:t>ou</w:t>
      </w:r>
      <w:r w:rsidRPr="00787809">
        <w:rPr>
          <w:rFonts w:cs="Arial"/>
        </w:rPr>
        <w:t xml:space="preserve"> sloužit jako primární zdroj tepla tepelného čerpadla typu ZEMĚ – VODA určeného</w:t>
      </w:r>
      <w:r w:rsidR="00FA6901" w:rsidRPr="00787809">
        <w:rPr>
          <w:rFonts w:cs="Arial"/>
        </w:rPr>
        <w:t xml:space="preserve"> </w:t>
      </w:r>
      <w:r w:rsidR="009549EF" w:rsidRPr="00787809">
        <w:rPr>
          <w:rFonts w:cs="Arial"/>
        </w:rPr>
        <w:t>k </w:t>
      </w:r>
      <w:r w:rsidRPr="00787809">
        <w:rPr>
          <w:rFonts w:cs="Arial"/>
        </w:rPr>
        <w:t xml:space="preserve">vytápění a ohřevu </w:t>
      </w:r>
      <w:r w:rsidR="00352DC5">
        <w:rPr>
          <w:rFonts w:cs="Arial"/>
        </w:rPr>
        <w:t xml:space="preserve">projektované stavby </w:t>
      </w:r>
      <w:r w:rsidR="004951B4">
        <w:rPr>
          <w:rFonts w:cs="Arial"/>
        </w:rPr>
        <w:t>Oblastní nemocnice v Jičíně</w:t>
      </w:r>
      <w:r w:rsidR="00FE3387">
        <w:rPr>
          <w:rFonts w:cs="Arial"/>
        </w:rPr>
        <w:t>.</w:t>
      </w:r>
    </w:p>
    <w:p w14:paraId="1196BF4F" w14:textId="1FD73FD9" w:rsidR="005E27BB" w:rsidRPr="00787809" w:rsidRDefault="005E27BB" w:rsidP="005E27BB">
      <w:pPr>
        <w:pStyle w:val="Zkladntext"/>
      </w:pPr>
      <w:r w:rsidRPr="00787809">
        <w:rPr>
          <w:rFonts w:cs="Arial"/>
        </w:rPr>
        <w:t xml:space="preserve">Naše hodnocení je založeno na datech </w:t>
      </w:r>
      <w:r w:rsidRPr="00787809">
        <w:t>archivních podkladů o geologii a hydrogeologii předmětného území (</w:t>
      </w:r>
      <w:hyperlink r:id="rId8" w:history="1">
        <w:r w:rsidRPr="00787809">
          <w:rPr>
            <w:rStyle w:val="Hypertextovodkaz"/>
          </w:rPr>
          <w:t>www.geology.cz</w:t>
        </w:r>
      </w:hyperlink>
      <w:r w:rsidRPr="00787809">
        <w:t>, archiv G-</w:t>
      </w:r>
      <w:proofErr w:type="spellStart"/>
      <w:r w:rsidRPr="00787809">
        <w:t>Consult</w:t>
      </w:r>
      <w:proofErr w:type="spellEnd"/>
      <w:r w:rsidRPr="00787809">
        <w:t>).</w:t>
      </w:r>
    </w:p>
    <w:p w14:paraId="7E281230" w14:textId="63E18C68" w:rsidR="00F859D7" w:rsidRPr="00787809" w:rsidRDefault="00906489" w:rsidP="008B349A">
      <w:pPr>
        <w:pStyle w:val="Zkladntext"/>
      </w:pPr>
      <w:r w:rsidRPr="00787809">
        <w:t xml:space="preserve">Průzkum byl realizován na základě objednávky </w:t>
      </w:r>
      <w:r w:rsidR="004951B4">
        <w:t>společnosti KANIA a.s.</w:t>
      </w:r>
      <w:r w:rsidR="00787809" w:rsidRPr="00787809">
        <w:t xml:space="preserve"> ze dne </w:t>
      </w:r>
      <w:r w:rsidR="004951B4">
        <w:t>15.2.</w:t>
      </w:r>
      <w:r w:rsidR="0025052A">
        <w:t>202</w:t>
      </w:r>
      <w:r w:rsidR="007D48E8">
        <w:t>4</w:t>
      </w:r>
      <w:r w:rsidRPr="00787809">
        <w:t xml:space="preserve">. </w:t>
      </w:r>
      <w:r w:rsidR="00E720E5" w:rsidRPr="00787809">
        <w:t>P</w:t>
      </w:r>
      <w:r w:rsidRPr="00787809">
        <w:t>ráce byly provedeny v</w:t>
      </w:r>
      <w:r w:rsidR="007D48E8">
        <w:t> </w:t>
      </w:r>
      <w:r w:rsidR="004951B4">
        <w:t>únoru</w:t>
      </w:r>
      <w:r w:rsidR="007D48E8">
        <w:t xml:space="preserve"> 2024</w:t>
      </w:r>
      <w:r w:rsidRPr="00787809">
        <w:t>.</w:t>
      </w:r>
    </w:p>
    <w:p w14:paraId="77AA5C9C" w14:textId="77777777" w:rsidR="001C58A3" w:rsidRPr="0030255A" w:rsidRDefault="001C58A3" w:rsidP="008B349A">
      <w:pPr>
        <w:pStyle w:val="Zkladntext"/>
        <w:rPr>
          <w:highlight w:val="yellow"/>
        </w:rPr>
      </w:pPr>
    </w:p>
    <w:p w14:paraId="6F959FBA" w14:textId="0765C259" w:rsidR="00F859D7" w:rsidRPr="00787809" w:rsidRDefault="00F859D7" w:rsidP="003F666D">
      <w:pPr>
        <w:pStyle w:val="Nadpis2"/>
      </w:pPr>
      <w:bookmarkStart w:id="3" w:name="_Toc97717423"/>
      <w:bookmarkStart w:id="4" w:name="_Toc99368575"/>
      <w:bookmarkStart w:id="5" w:name="_Toc159411904"/>
      <w:r w:rsidRPr="00787809">
        <w:t>Požadavky objednatele</w:t>
      </w:r>
      <w:bookmarkEnd w:id="3"/>
      <w:bookmarkEnd w:id="4"/>
      <w:bookmarkEnd w:id="5"/>
    </w:p>
    <w:p w14:paraId="71F20EAF" w14:textId="62AD90D6" w:rsidR="00906489" w:rsidRPr="00787809" w:rsidRDefault="00906489" w:rsidP="00906489">
      <w:pPr>
        <w:pStyle w:val="Zkladntext"/>
      </w:pPr>
      <w:r w:rsidRPr="00787809">
        <w:t xml:space="preserve">Objednatel požádal o vyhotovení HG posouzení pro </w:t>
      </w:r>
      <w:r w:rsidR="003727F8" w:rsidRPr="00787809">
        <w:t>vrt</w:t>
      </w:r>
      <w:r w:rsidR="00787809" w:rsidRPr="00787809">
        <w:t>y</w:t>
      </w:r>
      <w:r w:rsidRPr="00787809">
        <w:t xml:space="preserve"> </w:t>
      </w:r>
      <w:r w:rsidR="0025052A">
        <w:t xml:space="preserve">pro tepelné čerpadlo (dále </w:t>
      </w:r>
      <w:r w:rsidRPr="00787809">
        <w:t>TČ</w:t>
      </w:r>
      <w:r w:rsidR="0025052A">
        <w:t>)</w:t>
      </w:r>
      <w:r w:rsidRPr="00787809">
        <w:t>, jako podklad k žádosti o udělení souhlasu dle § 17 vodního zákona, odst.1 písm</w:t>
      </w:r>
      <w:r w:rsidR="0025052A">
        <w:t>.</w:t>
      </w:r>
      <w:r w:rsidR="00CF1295">
        <w:t xml:space="preserve"> g</w:t>
      </w:r>
      <w:r w:rsidRPr="00787809">
        <w:t>), "k vrtům pro využívání energetického potenciálu podzemních vod, z nichž se neodebírá nebo nečerpá podzemní voda".</w:t>
      </w:r>
    </w:p>
    <w:p w14:paraId="1CFC0F47" w14:textId="3DA27678" w:rsidR="0085140B" w:rsidRDefault="0085140B">
      <w:pPr>
        <w:rPr>
          <w:rFonts w:eastAsia="Times New Roman" w:cs="Arial"/>
          <w:snapToGrid w:val="0"/>
          <w:color w:val="000000"/>
          <w:highlight w:val="yellow"/>
        </w:rPr>
      </w:pPr>
    </w:p>
    <w:p w14:paraId="5A679CAC" w14:textId="41048583" w:rsidR="00787E5B" w:rsidRDefault="00787E5B" w:rsidP="00787E5B">
      <w:pPr>
        <w:pStyle w:val="Nadpis2"/>
      </w:pPr>
      <w:bookmarkStart w:id="6" w:name="_Toc159411905"/>
      <w:r>
        <w:t>Princip a funkce vrtů</w:t>
      </w:r>
      <w:bookmarkEnd w:id="6"/>
    </w:p>
    <w:p w14:paraId="53F2558A" w14:textId="36DE5064" w:rsidR="00787E5B" w:rsidRDefault="00787E5B" w:rsidP="00787E5B">
      <w:pPr>
        <w:ind w:firstLine="567"/>
        <w:jc w:val="both"/>
      </w:pPr>
      <w:r w:rsidRPr="00EA6B5A">
        <w:t>Vrty pro tepelná čerpadla představují tzv. uzavřený systém výměny tepla mezi horninami a vlastním tepelným čerpadlem tzv. země/voda.</w:t>
      </w:r>
      <w:r>
        <w:t xml:space="preserve"> Tento uzavřený systém se vyznačuje tím, že do každého vrtu je po jeho odvrtání zapuštěn vůči horninovému prostředí hermetický kolektor (tepelný výměník). Tento kolektor se skládá z jednoho, resp. dvou svislých izolovaných okruhů vytvořených z </w:t>
      </w:r>
      <w:proofErr w:type="spellStart"/>
      <w:r>
        <w:t>vysokohustotních</w:t>
      </w:r>
      <w:proofErr w:type="spellEnd"/>
      <w:r>
        <w:t xml:space="preserve"> polyetylenových trubek, hermeticky spojených v nejnižším bodě speciální polyetylenovou paticí – přestavuje U-trubici.</w:t>
      </w:r>
    </w:p>
    <w:p w14:paraId="4569DF7F" w14:textId="77777777" w:rsidR="00787E5B" w:rsidRDefault="00787E5B" w:rsidP="00787E5B">
      <w:pPr>
        <w:ind w:firstLine="567"/>
        <w:jc w:val="both"/>
      </w:pPr>
    </w:p>
    <w:p w14:paraId="666DF93E" w14:textId="77777777" w:rsidR="00787E5B" w:rsidRDefault="00787E5B" w:rsidP="00787E5B">
      <w:pPr>
        <w:ind w:firstLine="567"/>
      </w:pPr>
      <w:r>
        <w:t xml:space="preserve">Při vrtání je používána manipulační ocelová pažnicová kolona, která slouží pro dočasné zajištění stability úvodní části vrtu. Převážná část vrtu je zpravidla při jednoduchých geologických poměrech realizována bez dalšího pažení. </w:t>
      </w:r>
    </w:p>
    <w:p w14:paraId="20634E2F" w14:textId="77777777" w:rsidR="00787E5B" w:rsidRDefault="00787E5B" w:rsidP="00787E5B">
      <w:pPr>
        <w:ind w:firstLine="567"/>
      </w:pPr>
    </w:p>
    <w:p w14:paraId="1F20780B" w14:textId="33E6A98D" w:rsidR="00B81411" w:rsidRDefault="00787E5B" w:rsidP="00CF1295">
      <w:pPr>
        <w:ind w:firstLine="567"/>
        <w:jc w:val="both"/>
      </w:pPr>
      <w:r>
        <w:t>V případě komplikovaných geologických poměrů s průchodem kolony vrtu přes tektonické dislokace o silném zvodnění s napjatými (tlakovými) piezometrickými zvodněmi, případně plynovými projevy, je potřeba tyto zvodně průběžně pažit. Po realizaci vrtu do projektované hloubky je do vrtu zapuštěn kolektor</w:t>
      </w:r>
      <w:r w:rsidR="00B81411">
        <w:t>/výměník</w:t>
      </w:r>
      <w:r>
        <w:t>.</w:t>
      </w:r>
      <w:r w:rsidR="00CF1295">
        <w:t xml:space="preserve"> </w:t>
      </w:r>
      <w:r>
        <w:t>Kolektor (výměník) je po zapuštění do vrtu naplněn ekologicky nezávadnou nem</w:t>
      </w:r>
      <w:r w:rsidR="0074112F">
        <w:t>r</w:t>
      </w:r>
      <w:r>
        <w:t>znoucí směsí na bázi „</w:t>
      </w:r>
      <w:proofErr w:type="spellStart"/>
      <w:r>
        <w:t>etylenglycolu</w:t>
      </w:r>
      <w:proofErr w:type="spellEnd"/>
      <w:r>
        <w:t xml:space="preserve">“. </w:t>
      </w:r>
    </w:p>
    <w:p w14:paraId="017F022F" w14:textId="77777777" w:rsidR="00B81411" w:rsidRDefault="00B81411" w:rsidP="00787E5B">
      <w:pPr>
        <w:ind w:firstLine="567"/>
        <w:jc w:val="both"/>
      </w:pPr>
    </w:p>
    <w:p w14:paraId="2A50148E" w14:textId="3303525A" w:rsidR="00B81411" w:rsidRDefault="00787E5B" w:rsidP="00787E5B">
      <w:pPr>
        <w:ind w:firstLine="567"/>
        <w:jc w:val="both"/>
      </w:pPr>
      <w:r>
        <w:t xml:space="preserve">Při chodu tepelného čerpadla zabezpečovaného oběhovým čerpadlem tato nemrznoucí směs cirkuluje v systému tepelné </w:t>
      </w:r>
      <w:proofErr w:type="gramStart"/>
      <w:r>
        <w:t>čerpadlo - kolektor</w:t>
      </w:r>
      <w:proofErr w:type="gramEnd"/>
      <w:r>
        <w:t xml:space="preserve"> a odebírá hornině tzv. „suché“ zemské teplo. Znamená to, že výměnné teplotní médium nepřichází do styku s horninovým prostředím, protože kolektor je hermetický a přestup tepla z hornin do kolektoru se děje na základě mechanismu vedení tepla v pevném prostředí.</w:t>
      </w:r>
    </w:p>
    <w:p w14:paraId="4A496110" w14:textId="77777777" w:rsidR="00B81411" w:rsidRDefault="00B81411" w:rsidP="00787E5B">
      <w:pPr>
        <w:ind w:firstLine="567"/>
        <w:jc w:val="both"/>
      </w:pPr>
    </w:p>
    <w:p w14:paraId="279D1A2A" w14:textId="2B4D781D" w:rsidR="00787E5B" w:rsidRDefault="00787E5B" w:rsidP="00CF1295">
      <w:pPr>
        <w:ind w:firstLine="567"/>
        <w:jc w:val="both"/>
      </w:pPr>
      <w:r>
        <w:t xml:space="preserve">Nejdůležitějším horninovým parametrem je tepelná vodivost </w:t>
      </w:r>
      <w:r w:rsidR="00B81411">
        <w:t>provrtávaných</w:t>
      </w:r>
      <w:r>
        <w:t xml:space="preserve"> hornin. Při chodu uzavřeného systému země – voda není čerpána podzemní voda</w:t>
      </w:r>
      <w:r w:rsidR="00B81411">
        <w:t>, není s ní tedy nakládáno</w:t>
      </w:r>
      <w:r>
        <w:t>. Hloubka každého vrtu je projektována na základě tepelné vodivosti hornin</w:t>
      </w:r>
      <w:r w:rsidR="00B81411">
        <w:t xml:space="preserve"> a požadovaného příkonu stavby. </w:t>
      </w:r>
      <w:r>
        <w:t xml:space="preserve">Každý vrt je po zapuštění </w:t>
      </w:r>
      <w:r w:rsidR="00CF1295">
        <w:t>výměníku</w:t>
      </w:r>
      <w:r>
        <w:t xml:space="preserve"> vyplněn vzestupnou beztlakou injektáží od počvy vrtu po jeho ústí </w:t>
      </w:r>
      <w:proofErr w:type="spellStart"/>
      <w:r>
        <w:t>cemento</w:t>
      </w:r>
      <w:proofErr w:type="spellEnd"/>
      <w:r>
        <w:t>-bentonitovou směsí, která plní tři základní funkce:</w:t>
      </w:r>
    </w:p>
    <w:p w14:paraId="54873C3E" w14:textId="77777777" w:rsidR="00B81411" w:rsidRDefault="00B81411" w:rsidP="00B81411">
      <w:pPr>
        <w:ind w:firstLine="567"/>
        <w:jc w:val="both"/>
      </w:pPr>
    </w:p>
    <w:p w14:paraId="51017DD8" w14:textId="77777777" w:rsidR="00787E5B" w:rsidRDefault="00787E5B" w:rsidP="00B81411">
      <w:pPr>
        <w:pStyle w:val="Znaka1"/>
      </w:pPr>
      <w:r>
        <w:t>Zlepšuje přestup tepla ze stěn vrtu do kolektoru,</w:t>
      </w:r>
    </w:p>
    <w:p w14:paraId="4145B756" w14:textId="500FB68C" w:rsidR="00787E5B" w:rsidRDefault="00787E5B" w:rsidP="00B81411">
      <w:pPr>
        <w:pStyle w:val="Znaka1"/>
      </w:pPr>
      <w:r>
        <w:t xml:space="preserve">Zamezuje případné křížové kontaminaci provrtaných zvodnělých vrstev, protože injektážní směs po utuhnutí představuje nepropustný </w:t>
      </w:r>
      <w:r w:rsidR="00CF1295">
        <w:t>tampon</w:t>
      </w:r>
      <w:r>
        <w:t xml:space="preserve"> – vrt je po celé hloubce tamponován a tím </w:t>
      </w:r>
      <w:r w:rsidR="00B81411">
        <w:t>je bráněno</w:t>
      </w:r>
      <w:r>
        <w:t xml:space="preserve"> přetoku podzemní vody z jedné </w:t>
      </w:r>
      <w:r w:rsidR="00B81411">
        <w:t xml:space="preserve">zvodněné polohy do </w:t>
      </w:r>
      <w:r>
        <w:t>druhé,</w:t>
      </w:r>
    </w:p>
    <w:p w14:paraId="2A973F5A" w14:textId="1FD96D41" w:rsidR="00787E5B" w:rsidRPr="00565CE5" w:rsidRDefault="00787E5B" w:rsidP="00B81411">
      <w:pPr>
        <w:pStyle w:val="Znaka1"/>
      </w:pPr>
      <w:r>
        <w:lastRenderedPageBreak/>
        <w:t xml:space="preserve">Zajišťuje stabilitu vrtu proti </w:t>
      </w:r>
      <w:r w:rsidR="00B81411">
        <w:t>„</w:t>
      </w:r>
      <w:r>
        <w:t>vyjíždění</w:t>
      </w:r>
      <w:r w:rsidR="00B81411">
        <w:t>“</w:t>
      </w:r>
      <w:r>
        <w:t xml:space="preserve"> hornin a tím ochranu kolektoru</w:t>
      </w:r>
      <w:r w:rsidR="00CF1295">
        <w:t>/výměníku</w:t>
      </w:r>
      <w:r>
        <w:t>.</w:t>
      </w:r>
    </w:p>
    <w:p w14:paraId="076622C3" w14:textId="77777777" w:rsidR="00787E5B" w:rsidRDefault="00787E5B" w:rsidP="00787E5B">
      <w:pPr>
        <w:rPr>
          <w:bCs/>
        </w:rPr>
      </w:pPr>
    </w:p>
    <w:p w14:paraId="1B654878" w14:textId="35E6C3B6" w:rsidR="00B81411" w:rsidRDefault="00787E5B" w:rsidP="00B81411">
      <w:pPr>
        <w:ind w:firstLine="284"/>
        <w:jc w:val="both"/>
        <w:rPr>
          <w:bCs/>
        </w:rPr>
      </w:pPr>
      <w:r w:rsidRPr="009E6A98">
        <w:rPr>
          <w:bCs/>
        </w:rPr>
        <w:t>Po injektáži vrtu je vytěžena manipulační ocelová pažnicová kolona a vrt je doplněn</w:t>
      </w:r>
      <w:r w:rsidR="0074112F">
        <w:rPr>
          <w:bCs/>
        </w:rPr>
        <w:t xml:space="preserve"> po ústí</w:t>
      </w:r>
      <w:r w:rsidRPr="009E6A98">
        <w:rPr>
          <w:bCs/>
        </w:rPr>
        <w:t xml:space="preserve"> injektážní směsí. Ve vrtu v konečné fázi zůstává pouze kol</w:t>
      </w:r>
      <w:r>
        <w:rPr>
          <w:bCs/>
        </w:rPr>
        <w:t>e</w:t>
      </w:r>
      <w:r w:rsidRPr="009E6A98">
        <w:rPr>
          <w:bCs/>
        </w:rPr>
        <w:t>ktor zalitý injektážní směsí.</w:t>
      </w:r>
      <w:r w:rsidR="00B81411">
        <w:rPr>
          <w:bCs/>
        </w:rPr>
        <w:t xml:space="preserve"> </w:t>
      </w:r>
      <w:r>
        <w:rPr>
          <w:bCs/>
        </w:rPr>
        <w:t xml:space="preserve">Hermetičnost kolektoru každého vrtu je ověřována tlakovou zkouškou kolektoru po injektáži vrtu. </w:t>
      </w:r>
      <w:r w:rsidR="00B81411">
        <w:rPr>
          <w:bCs/>
        </w:rPr>
        <w:t xml:space="preserve">Proces je certifikován. </w:t>
      </w:r>
      <w:r>
        <w:rPr>
          <w:bCs/>
        </w:rPr>
        <w:t>Průběh a výsledek této zkoušky je pro každý vrt dokumentován.</w:t>
      </w:r>
    </w:p>
    <w:p w14:paraId="03C8801F" w14:textId="77777777" w:rsidR="00B81411" w:rsidRDefault="00B81411" w:rsidP="00B81411">
      <w:pPr>
        <w:ind w:firstLine="284"/>
        <w:jc w:val="both"/>
        <w:rPr>
          <w:bCs/>
        </w:rPr>
      </w:pPr>
    </w:p>
    <w:p w14:paraId="0514CA0E" w14:textId="2526783F" w:rsidR="00B81411" w:rsidRDefault="00787E5B" w:rsidP="00CF1295">
      <w:pPr>
        <w:ind w:firstLine="284"/>
        <w:jc w:val="both"/>
        <w:rPr>
          <w:bCs/>
        </w:rPr>
      </w:pPr>
      <w:r>
        <w:rPr>
          <w:bCs/>
        </w:rPr>
        <w:t>Konečný stav realizace a vystrojení vrtu pro teplené čerpadlo je ten, že z ústí každého vrtu jsou vyvedeny kolektory cca 1</w:t>
      </w:r>
      <w:r w:rsidR="00B81411">
        <w:rPr>
          <w:bCs/>
        </w:rPr>
        <w:t xml:space="preserve"> </w:t>
      </w:r>
      <w:r>
        <w:rPr>
          <w:bCs/>
        </w:rPr>
        <w:t>m nad úroveň terénu, které jsou zátkami na konci zajištěny proti vnikání nečistot.</w:t>
      </w:r>
      <w:r w:rsidR="00CF1295">
        <w:rPr>
          <w:bCs/>
        </w:rPr>
        <w:t xml:space="preserve"> </w:t>
      </w:r>
      <w:r>
        <w:rPr>
          <w:bCs/>
        </w:rPr>
        <w:t>V časové návaznosti na vrtné práce, provede firma instalující tepelné čerpadlo do objektu zemní práce – výkopy o hloubce 1</w:t>
      </w:r>
      <w:r w:rsidR="00B81411">
        <w:rPr>
          <w:bCs/>
        </w:rPr>
        <w:t>.</w:t>
      </w:r>
      <w:r>
        <w:rPr>
          <w:bCs/>
        </w:rPr>
        <w:t>2 m</w:t>
      </w:r>
      <w:r w:rsidR="00B81411">
        <w:rPr>
          <w:bCs/>
        </w:rPr>
        <w:t>,</w:t>
      </w:r>
      <w:r>
        <w:rPr>
          <w:bCs/>
        </w:rPr>
        <w:t xml:space="preserve"> do kterých jsou uloženy vývody jednotlivých okruhů kolektorů a propojeny s tepelným čerpadlem v objektu. </w:t>
      </w:r>
    </w:p>
    <w:p w14:paraId="5AD04DD4" w14:textId="77777777" w:rsidR="00CF1295" w:rsidRDefault="00CF1295" w:rsidP="00CF1295">
      <w:pPr>
        <w:ind w:firstLine="284"/>
        <w:jc w:val="both"/>
        <w:rPr>
          <w:bCs/>
        </w:rPr>
      </w:pPr>
    </w:p>
    <w:p w14:paraId="1AF15D0A" w14:textId="77777777" w:rsidR="00544868" w:rsidRDefault="00544868" w:rsidP="00B81411">
      <w:pPr>
        <w:ind w:firstLine="567"/>
        <w:jc w:val="both"/>
        <w:rPr>
          <w:bCs/>
        </w:rPr>
      </w:pPr>
    </w:p>
    <w:p w14:paraId="5D8BC4CA" w14:textId="68D20862" w:rsidR="0044707E" w:rsidRDefault="0044707E" w:rsidP="0044707E">
      <w:pPr>
        <w:pStyle w:val="Nadpis2"/>
      </w:pPr>
      <w:bookmarkStart w:id="7" w:name="_Toc159411906"/>
      <w:r>
        <w:t>T</w:t>
      </w:r>
      <w:r w:rsidR="00A266D0">
        <w:t>epelné čerpadlo země-voda</w:t>
      </w:r>
      <w:bookmarkEnd w:id="7"/>
    </w:p>
    <w:p w14:paraId="73D8903D" w14:textId="0A911A00" w:rsidR="003B02BD" w:rsidRDefault="0044707E" w:rsidP="0044707E">
      <w:pPr>
        <w:ind w:firstLine="567"/>
        <w:jc w:val="both"/>
        <w:rPr>
          <w:bCs/>
        </w:rPr>
      </w:pPr>
      <w:r w:rsidRPr="0044707E">
        <w:rPr>
          <w:bCs/>
        </w:rPr>
        <w:t xml:space="preserve">Zdrojem tepla pro vytápění, ohřev větracího vzduchu a ohřev vody pro sociální účely v nových objektech areálu budou tepelná čerpadla země/voda. </w:t>
      </w:r>
      <w:r w:rsidR="004951B4">
        <w:rPr>
          <w:bCs/>
        </w:rPr>
        <w:t>Předpokládá se v</w:t>
      </w:r>
      <w:r w:rsidRPr="0044707E">
        <w:rPr>
          <w:bCs/>
        </w:rPr>
        <w:t>ybudován</w:t>
      </w:r>
      <w:r w:rsidR="004951B4">
        <w:rPr>
          <w:bCs/>
        </w:rPr>
        <w:t>í</w:t>
      </w:r>
      <w:r w:rsidRPr="0044707E">
        <w:rPr>
          <w:bCs/>
        </w:rPr>
        <w:t xml:space="preserve"> centrální</w:t>
      </w:r>
      <w:r w:rsidR="004951B4">
        <w:rPr>
          <w:bCs/>
        </w:rPr>
        <w:t>ho</w:t>
      </w:r>
      <w:r w:rsidRPr="0044707E">
        <w:rPr>
          <w:bCs/>
        </w:rPr>
        <w:t xml:space="preserve"> zdroj</w:t>
      </w:r>
      <w:r w:rsidR="004951B4">
        <w:rPr>
          <w:bCs/>
        </w:rPr>
        <w:t>e</w:t>
      </w:r>
      <w:r w:rsidRPr="0044707E">
        <w:rPr>
          <w:bCs/>
        </w:rPr>
        <w:t xml:space="preserve"> tepla s tepelnými čerpadly země/voda o</w:t>
      </w:r>
      <w:r w:rsidR="004951B4">
        <w:rPr>
          <w:bCs/>
        </w:rPr>
        <w:t xml:space="preserve"> dosud nespecifikovaném výkonu.</w:t>
      </w:r>
    </w:p>
    <w:p w14:paraId="0030840F" w14:textId="77777777" w:rsidR="003B02BD" w:rsidRDefault="003B02BD" w:rsidP="0044707E">
      <w:pPr>
        <w:ind w:firstLine="567"/>
        <w:jc w:val="both"/>
        <w:rPr>
          <w:bCs/>
        </w:rPr>
      </w:pPr>
    </w:p>
    <w:p w14:paraId="6263904D" w14:textId="0BCABD92" w:rsidR="0044707E" w:rsidRPr="0044707E" w:rsidRDefault="0044707E" w:rsidP="0044707E">
      <w:pPr>
        <w:ind w:firstLine="567"/>
        <w:jc w:val="both"/>
        <w:rPr>
          <w:bCs/>
        </w:rPr>
      </w:pPr>
      <w:r w:rsidRPr="0044707E">
        <w:rPr>
          <w:bCs/>
        </w:rPr>
        <w:t xml:space="preserve">Zdroj tepla s tepelnými čerpadly bude zajišťovat i ohřev a trvalý </w:t>
      </w:r>
      <w:proofErr w:type="spellStart"/>
      <w:r w:rsidRPr="0044707E">
        <w:rPr>
          <w:bCs/>
        </w:rPr>
        <w:t>dohřev</w:t>
      </w:r>
      <w:proofErr w:type="spellEnd"/>
      <w:r w:rsidRPr="0044707E">
        <w:rPr>
          <w:bCs/>
        </w:rPr>
        <w:t xml:space="preserve"> vody.</w:t>
      </w:r>
      <w:r>
        <w:rPr>
          <w:bCs/>
        </w:rPr>
        <w:t xml:space="preserve"> </w:t>
      </w:r>
      <w:r w:rsidRPr="0044707E">
        <w:rPr>
          <w:bCs/>
        </w:rPr>
        <w:t>Primární část zdroje s tepelnými čerpadly budou tvořit vrty</w:t>
      </w:r>
      <w:r w:rsidR="004951B4">
        <w:rPr>
          <w:bCs/>
        </w:rPr>
        <w:t>, počet a umístění vrtů bude upřesněn.</w:t>
      </w:r>
    </w:p>
    <w:p w14:paraId="1855A375" w14:textId="77777777" w:rsidR="003B02BD" w:rsidRDefault="003B02BD" w:rsidP="0044707E">
      <w:pPr>
        <w:ind w:firstLine="567"/>
        <w:jc w:val="both"/>
        <w:rPr>
          <w:bCs/>
        </w:rPr>
      </w:pPr>
    </w:p>
    <w:p w14:paraId="5C617969" w14:textId="77777777" w:rsidR="00417098" w:rsidRDefault="00417098" w:rsidP="00417098">
      <w:pPr>
        <w:ind w:firstLine="567"/>
        <w:jc w:val="both"/>
        <w:rPr>
          <w:bCs/>
        </w:rPr>
      </w:pPr>
    </w:p>
    <w:p w14:paraId="799E7E82" w14:textId="5EB9448B" w:rsidR="00417098" w:rsidRPr="00417098" w:rsidRDefault="00417098" w:rsidP="00417098">
      <w:pPr>
        <w:pStyle w:val="Nadpis2"/>
      </w:pPr>
      <w:bookmarkStart w:id="8" w:name="_Toc159411907"/>
      <w:r>
        <w:t>Technologie vrtání</w:t>
      </w:r>
      <w:bookmarkEnd w:id="8"/>
    </w:p>
    <w:p w14:paraId="50683058" w14:textId="77777777" w:rsidR="00417098" w:rsidRPr="00417098" w:rsidRDefault="00417098" w:rsidP="00417098">
      <w:pPr>
        <w:ind w:firstLine="567"/>
        <w:jc w:val="both"/>
        <w:rPr>
          <w:bCs/>
        </w:rPr>
      </w:pPr>
    </w:p>
    <w:p w14:paraId="48138832" w14:textId="2ADCB194" w:rsidR="00417098" w:rsidRPr="00417098" w:rsidRDefault="00417098" w:rsidP="00417098">
      <w:pPr>
        <w:ind w:firstLine="567"/>
        <w:jc w:val="both"/>
        <w:rPr>
          <w:bCs/>
        </w:rPr>
      </w:pPr>
      <w:r w:rsidRPr="00417098">
        <w:rPr>
          <w:bCs/>
        </w:rPr>
        <w:t>Vrtán</w:t>
      </w:r>
      <w:r w:rsidR="00CF1295">
        <w:rPr>
          <w:bCs/>
        </w:rPr>
        <w:t>o bude</w:t>
      </w:r>
      <w:r w:rsidRPr="00417098">
        <w:rPr>
          <w:bCs/>
        </w:rPr>
        <w:t xml:space="preserve"> rotačně příklepn</w:t>
      </w:r>
      <w:r w:rsidR="00CF1295">
        <w:rPr>
          <w:bCs/>
        </w:rPr>
        <w:t>ou technologií</w:t>
      </w:r>
      <w:r w:rsidRPr="00417098">
        <w:rPr>
          <w:bCs/>
        </w:rPr>
        <w:t xml:space="preserve"> se vzduchovým proplachem s nástřikem vody pro omezení prašnosti. Pro vrtání bude použit šroubový kompresor </w:t>
      </w:r>
      <w:r w:rsidR="003B02BD">
        <w:rPr>
          <w:bCs/>
        </w:rPr>
        <w:t xml:space="preserve">(příklad) </w:t>
      </w:r>
      <w:r w:rsidRPr="00417098">
        <w:rPr>
          <w:bCs/>
        </w:rPr>
        <w:t>ATLAS COPCO s odhlučněním. Hladina hluku je na úrovni 73 dB a splňuje normy 2000/14/EC.</w:t>
      </w:r>
    </w:p>
    <w:p w14:paraId="305CB30B" w14:textId="77777777" w:rsidR="00417098" w:rsidRPr="00417098" w:rsidRDefault="00417098" w:rsidP="00417098">
      <w:pPr>
        <w:ind w:firstLine="567"/>
        <w:jc w:val="both"/>
        <w:rPr>
          <w:bCs/>
        </w:rPr>
      </w:pPr>
    </w:p>
    <w:p w14:paraId="6F4D6E68" w14:textId="2830151D" w:rsidR="00417098" w:rsidRPr="00417098" w:rsidRDefault="00417098" w:rsidP="00417098">
      <w:pPr>
        <w:pStyle w:val="Nadpis2"/>
      </w:pPr>
      <w:bookmarkStart w:id="9" w:name="_Toc159411908"/>
      <w:r>
        <w:t>Provedení vrtů – technologické aspekty</w:t>
      </w:r>
      <w:bookmarkEnd w:id="9"/>
    </w:p>
    <w:p w14:paraId="503E908A" w14:textId="48C2933C" w:rsidR="00417098" w:rsidRPr="00963AF7" w:rsidRDefault="00417098" w:rsidP="00417098">
      <w:pPr>
        <w:ind w:firstLine="567"/>
        <w:jc w:val="both"/>
        <w:rPr>
          <w:bCs/>
        </w:rPr>
      </w:pPr>
      <w:r w:rsidRPr="00417098">
        <w:rPr>
          <w:bCs/>
        </w:rPr>
        <w:t xml:space="preserve">Počet </w:t>
      </w:r>
      <w:proofErr w:type="gramStart"/>
      <w:r w:rsidRPr="00417098">
        <w:rPr>
          <w:bCs/>
        </w:rPr>
        <w:t>vrtů</w:t>
      </w:r>
      <w:r w:rsidRPr="00963AF7">
        <w:rPr>
          <w:bCs/>
        </w:rPr>
        <w:t xml:space="preserve">:   </w:t>
      </w:r>
      <w:proofErr w:type="gramEnd"/>
      <w:r w:rsidRPr="00963AF7">
        <w:rPr>
          <w:bCs/>
        </w:rPr>
        <w:t xml:space="preserve">                 </w:t>
      </w:r>
      <w:r w:rsidR="00963AF7">
        <w:rPr>
          <w:bCs/>
        </w:rPr>
        <w:t>není dosud upřesněn, probíhá vyhodnocení energetické náročnosti</w:t>
      </w:r>
    </w:p>
    <w:p w14:paraId="0B3BEBAE" w14:textId="4524C920" w:rsidR="00417098" w:rsidRPr="00417098" w:rsidRDefault="00417098" w:rsidP="00417098">
      <w:pPr>
        <w:ind w:firstLine="567"/>
        <w:jc w:val="both"/>
        <w:rPr>
          <w:bCs/>
        </w:rPr>
      </w:pPr>
      <w:r w:rsidRPr="00417098">
        <w:rPr>
          <w:bCs/>
        </w:rPr>
        <w:t xml:space="preserve">Hloubka </w:t>
      </w:r>
      <w:proofErr w:type="gramStart"/>
      <w:r w:rsidRPr="00417098">
        <w:rPr>
          <w:bCs/>
        </w:rPr>
        <w:t xml:space="preserve">vrtu:   </w:t>
      </w:r>
      <w:proofErr w:type="gramEnd"/>
      <w:r w:rsidRPr="00417098">
        <w:rPr>
          <w:bCs/>
        </w:rPr>
        <w:t xml:space="preserve">           </w:t>
      </w:r>
      <w:r w:rsidR="00D654CF">
        <w:rPr>
          <w:bCs/>
        </w:rPr>
        <w:t xml:space="preserve"> </w:t>
      </w:r>
      <w:r w:rsidR="00571B2A">
        <w:rPr>
          <w:bCs/>
        </w:rPr>
        <w:t xml:space="preserve">130 - </w:t>
      </w:r>
      <w:r w:rsidRPr="00417098">
        <w:rPr>
          <w:bCs/>
        </w:rPr>
        <w:t>150 m</w:t>
      </w:r>
    </w:p>
    <w:p w14:paraId="14CD3B1E" w14:textId="77777777" w:rsidR="00417098" w:rsidRPr="00417098" w:rsidRDefault="00417098" w:rsidP="00417098">
      <w:pPr>
        <w:ind w:firstLine="567"/>
        <w:jc w:val="both"/>
        <w:rPr>
          <w:bCs/>
        </w:rPr>
      </w:pPr>
      <w:r w:rsidRPr="00417098">
        <w:rPr>
          <w:bCs/>
        </w:rPr>
        <w:t xml:space="preserve">Úklon </w:t>
      </w:r>
      <w:proofErr w:type="gramStart"/>
      <w:r w:rsidRPr="00417098">
        <w:rPr>
          <w:bCs/>
        </w:rPr>
        <w:t xml:space="preserve">vrtů:   </w:t>
      </w:r>
      <w:proofErr w:type="gramEnd"/>
      <w:r w:rsidRPr="00417098">
        <w:rPr>
          <w:bCs/>
        </w:rPr>
        <w:t xml:space="preserve">                svislý</w:t>
      </w:r>
    </w:p>
    <w:p w14:paraId="2061BDA0" w14:textId="77777777" w:rsidR="00417098" w:rsidRPr="00417098" w:rsidRDefault="00417098" w:rsidP="00417098">
      <w:pPr>
        <w:ind w:firstLine="567"/>
        <w:jc w:val="both"/>
        <w:rPr>
          <w:bCs/>
        </w:rPr>
      </w:pPr>
    </w:p>
    <w:p w14:paraId="60B460CA" w14:textId="647C1022" w:rsidR="00417098" w:rsidRPr="00417098" w:rsidRDefault="00417098" w:rsidP="00417098">
      <w:pPr>
        <w:pStyle w:val="Nadpis2"/>
      </w:pPr>
      <w:bookmarkStart w:id="10" w:name="_Toc159411909"/>
      <w:r>
        <w:t>Konstrukce vrtů</w:t>
      </w:r>
      <w:r w:rsidR="0044707E">
        <w:t xml:space="preserve"> (předpoklad)</w:t>
      </w:r>
      <w:bookmarkEnd w:id="10"/>
    </w:p>
    <w:p w14:paraId="02F21208" w14:textId="77777777" w:rsidR="00417098" w:rsidRPr="00417098" w:rsidRDefault="00417098" w:rsidP="00417098">
      <w:pPr>
        <w:ind w:firstLine="567"/>
        <w:jc w:val="both"/>
        <w:rPr>
          <w:bCs/>
        </w:rPr>
      </w:pPr>
    </w:p>
    <w:p w14:paraId="1BAA7EEC" w14:textId="74581633" w:rsidR="00417098" w:rsidRPr="00417098" w:rsidRDefault="00417098" w:rsidP="00417098">
      <w:pPr>
        <w:ind w:firstLine="567"/>
        <w:jc w:val="both"/>
        <w:rPr>
          <w:bCs/>
        </w:rPr>
      </w:pPr>
      <w:r w:rsidRPr="00417098">
        <w:rPr>
          <w:bCs/>
        </w:rPr>
        <w:t xml:space="preserve">Počáteční průměr </w:t>
      </w:r>
      <w:proofErr w:type="gramStart"/>
      <w:r w:rsidRPr="00417098">
        <w:rPr>
          <w:bCs/>
        </w:rPr>
        <w:t xml:space="preserve">vrtu:   </w:t>
      </w:r>
      <w:proofErr w:type="gramEnd"/>
      <w:r w:rsidRPr="00417098">
        <w:rPr>
          <w:bCs/>
        </w:rPr>
        <w:t xml:space="preserve">          152 mm do hloubky cca 30</w:t>
      </w:r>
      <w:r>
        <w:rPr>
          <w:bCs/>
        </w:rPr>
        <w:t xml:space="preserve"> </w:t>
      </w:r>
      <w:r w:rsidRPr="00417098">
        <w:rPr>
          <w:bCs/>
        </w:rPr>
        <w:t>m</w:t>
      </w:r>
    </w:p>
    <w:p w14:paraId="76D3D82F" w14:textId="2E74D93F" w:rsidR="00417098" w:rsidRPr="00417098" w:rsidRDefault="00417098" w:rsidP="00417098">
      <w:pPr>
        <w:ind w:firstLine="567"/>
        <w:jc w:val="both"/>
        <w:rPr>
          <w:bCs/>
        </w:rPr>
      </w:pPr>
      <w:r w:rsidRPr="00417098">
        <w:rPr>
          <w:bCs/>
        </w:rPr>
        <w:t xml:space="preserve">Konečný průměr </w:t>
      </w:r>
      <w:proofErr w:type="gramStart"/>
      <w:r w:rsidRPr="00417098">
        <w:rPr>
          <w:bCs/>
        </w:rPr>
        <w:t xml:space="preserve">vrtu:   </w:t>
      </w:r>
      <w:proofErr w:type="gramEnd"/>
      <w:r w:rsidRPr="00417098">
        <w:rPr>
          <w:bCs/>
        </w:rPr>
        <w:t xml:space="preserve">            120 mm v intervalu cca 30 – 150</w:t>
      </w:r>
      <w:r w:rsidR="00963AF7">
        <w:rPr>
          <w:bCs/>
        </w:rPr>
        <w:t>/130</w:t>
      </w:r>
      <w:r w:rsidRPr="00417098">
        <w:rPr>
          <w:bCs/>
        </w:rPr>
        <w:t xml:space="preserve"> m (konečná hloubka vrtů)</w:t>
      </w:r>
    </w:p>
    <w:p w14:paraId="3819799D" w14:textId="77777777" w:rsidR="00417098" w:rsidRDefault="00417098" w:rsidP="00417098">
      <w:pPr>
        <w:ind w:firstLine="567"/>
        <w:jc w:val="both"/>
        <w:rPr>
          <w:bCs/>
        </w:rPr>
      </w:pPr>
    </w:p>
    <w:p w14:paraId="63C9CFEB" w14:textId="77777777" w:rsidR="00963AF7" w:rsidRPr="00417098" w:rsidRDefault="00963AF7" w:rsidP="00417098">
      <w:pPr>
        <w:ind w:firstLine="567"/>
        <w:jc w:val="both"/>
        <w:rPr>
          <w:bCs/>
        </w:rPr>
      </w:pPr>
    </w:p>
    <w:p w14:paraId="445B3D4C" w14:textId="23B790B8" w:rsidR="00417098" w:rsidRPr="00417098" w:rsidRDefault="00417098" w:rsidP="00417098">
      <w:pPr>
        <w:pStyle w:val="Nadpis2"/>
      </w:pPr>
      <w:bookmarkStart w:id="11" w:name="_Toc159411910"/>
      <w:r>
        <w:t>Zařízení na ústí vrtu</w:t>
      </w:r>
      <w:bookmarkEnd w:id="11"/>
    </w:p>
    <w:p w14:paraId="7B4B6E76" w14:textId="77777777" w:rsidR="00417098" w:rsidRPr="00417098" w:rsidRDefault="00417098" w:rsidP="00417098">
      <w:pPr>
        <w:ind w:firstLine="567"/>
        <w:jc w:val="both"/>
        <w:rPr>
          <w:bCs/>
        </w:rPr>
      </w:pPr>
    </w:p>
    <w:p w14:paraId="17D9AD9D" w14:textId="07FDB692" w:rsidR="00417098" w:rsidRPr="00417098" w:rsidRDefault="00417098" w:rsidP="00417098">
      <w:pPr>
        <w:ind w:firstLine="567"/>
        <w:jc w:val="both"/>
        <w:rPr>
          <w:bCs/>
        </w:rPr>
      </w:pPr>
      <w:r w:rsidRPr="00417098">
        <w:rPr>
          <w:bCs/>
        </w:rPr>
        <w:t>Na ústí každého vrtu bude po celou dobu vrtání instalován</w:t>
      </w:r>
      <w:r>
        <w:rPr>
          <w:bCs/>
        </w:rPr>
        <w:t>a</w:t>
      </w:r>
      <w:r w:rsidRPr="00417098">
        <w:rPr>
          <w:bCs/>
        </w:rPr>
        <w:t xml:space="preserve"> mechanická těsnící hlava, kter</w:t>
      </w:r>
      <w:r>
        <w:rPr>
          <w:bCs/>
        </w:rPr>
        <w:t>á</w:t>
      </w:r>
      <w:r w:rsidRPr="00417098">
        <w:rPr>
          <w:bCs/>
        </w:rPr>
        <w:t xml:space="preserve"> slouží pro řízený odvod vrtné drti do vodotěsného kontejneru nebo do vykopané jímky na pozemku investora. Tím bude zabráněno nežádoucímu rozstřiku vrtné drti po vrtném pracovišti.</w:t>
      </w:r>
      <w:r>
        <w:rPr>
          <w:bCs/>
        </w:rPr>
        <w:t xml:space="preserve"> Významně bude snížena prašnost v případě průchodu vrtu pevnými </w:t>
      </w:r>
      <w:proofErr w:type="spellStart"/>
      <w:r w:rsidR="00963AF7">
        <w:rPr>
          <w:bCs/>
        </w:rPr>
        <w:t>jílovcovými</w:t>
      </w:r>
      <w:proofErr w:type="spellEnd"/>
      <w:r w:rsidR="00963AF7">
        <w:rPr>
          <w:bCs/>
        </w:rPr>
        <w:t xml:space="preserve"> </w:t>
      </w:r>
      <w:r>
        <w:rPr>
          <w:bCs/>
        </w:rPr>
        <w:t>poloham</w:t>
      </w:r>
      <w:r w:rsidR="0074112F">
        <w:rPr>
          <w:bCs/>
        </w:rPr>
        <w:t>i</w:t>
      </w:r>
      <w:r>
        <w:rPr>
          <w:bCs/>
        </w:rPr>
        <w:t>.</w:t>
      </w:r>
    </w:p>
    <w:p w14:paraId="140D37E9" w14:textId="77777777" w:rsidR="00417098" w:rsidRDefault="00417098" w:rsidP="00B81411">
      <w:pPr>
        <w:ind w:firstLine="567"/>
        <w:jc w:val="both"/>
        <w:rPr>
          <w:bCs/>
        </w:rPr>
      </w:pPr>
    </w:p>
    <w:p w14:paraId="456FFD60" w14:textId="77777777" w:rsidR="00B81411" w:rsidRDefault="00B81411" w:rsidP="00B81411">
      <w:pPr>
        <w:ind w:firstLine="567"/>
        <w:jc w:val="both"/>
        <w:rPr>
          <w:bCs/>
        </w:rPr>
      </w:pPr>
    </w:p>
    <w:p w14:paraId="72AE7EAB" w14:textId="77777777" w:rsidR="000024AD" w:rsidRDefault="000024AD" w:rsidP="00B81411">
      <w:pPr>
        <w:ind w:firstLine="567"/>
        <w:jc w:val="both"/>
        <w:rPr>
          <w:bCs/>
        </w:rPr>
      </w:pPr>
    </w:p>
    <w:p w14:paraId="11EE66AA" w14:textId="77777777" w:rsidR="000024AD" w:rsidRDefault="000024AD" w:rsidP="00B81411">
      <w:pPr>
        <w:ind w:firstLine="567"/>
        <w:jc w:val="both"/>
        <w:rPr>
          <w:bCs/>
        </w:rPr>
      </w:pPr>
    </w:p>
    <w:p w14:paraId="243364AE" w14:textId="77777777" w:rsidR="00571B2A" w:rsidRDefault="00571B2A" w:rsidP="00B81411">
      <w:pPr>
        <w:ind w:firstLine="567"/>
        <w:jc w:val="both"/>
        <w:rPr>
          <w:bCs/>
        </w:rPr>
      </w:pPr>
    </w:p>
    <w:p w14:paraId="386BE2F2" w14:textId="77777777" w:rsidR="00571B2A" w:rsidRDefault="00571B2A" w:rsidP="00B81411">
      <w:pPr>
        <w:ind w:firstLine="567"/>
        <w:jc w:val="both"/>
        <w:rPr>
          <w:bCs/>
        </w:rPr>
      </w:pPr>
    </w:p>
    <w:p w14:paraId="0615F0AA" w14:textId="77777777" w:rsidR="00571B2A" w:rsidRDefault="00571B2A" w:rsidP="00B81411">
      <w:pPr>
        <w:ind w:firstLine="567"/>
        <w:jc w:val="both"/>
        <w:rPr>
          <w:bCs/>
        </w:rPr>
      </w:pPr>
    </w:p>
    <w:p w14:paraId="26280E15" w14:textId="2E3D7A4A" w:rsidR="008B349A" w:rsidRPr="002577E1" w:rsidRDefault="00630D15" w:rsidP="008B349A">
      <w:pPr>
        <w:pStyle w:val="Nadpis2"/>
        <w:rPr>
          <w:rFonts w:cs="Arial"/>
        </w:rPr>
      </w:pPr>
      <w:bookmarkStart w:id="12" w:name="_Toc159411911"/>
      <w:r w:rsidRPr="002577E1">
        <w:rPr>
          <w:rFonts w:cs="Arial"/>
        </w:rPr>
        <w:lastRenderedPageBreak/>
        <w:t xml:space="preserve">Vymezení </w:t>
      </w:r>
      <w:r w:rsidR="002577E1">
        <w:rPr>
          <w:rFonts w:cs="Arial"/>
        </w:rPr>
        <w:t xml:space="preserve">zájmového </w:t>
      </w:r>
      <w:r w:rsidRPr="002577E1">
        <w:rPr>
          <w:rFonts w:cs="Arial"/>
        </w:rPr>
        <w:t>území</w:t>
      </w:r>
      <w:bookmarkEnd w:id="12"/>
    </w:p>
    <w:p w14:paraId="32DF6FB8" w14:textId="29325090" w:rsidR="002B7BC5" w:rsidRDefault="007C6307" w:rsidP="00571B2A">
      <w:pPr>
        <w:pStyle w:val="Zkladntext"/>
      </w:pPr>
      <w:bookmarkStart w:id="13" w:name="_Toc66189462"/>
      <w:bookmarkStart w:id="14" w:name="_Toc86140731"/>
      <w:bookmarkStart w:id="15" w:name="_Hlk66189610"/>
      <w:r>
        <w:t xml:space="preserve">Zájmová oblast průzkumných prací se nachází v areálu </w:t>
      </w:r>
      <w:r w:rsidR="00571B2A">
        <w:t>Oblastní nemocnice Jičín</w:t>
      </w:r>
      <w:r>
        <w:t xml:space="preserve">, v katastrálním území </w:t>
      </w:r>
      <w:r w:rsidR="00571B2A">
        <w:t>Jičín (</w:t>
      </w:r>
      <w:r w:rsidR="00571B2A" w:rsidRPr="00571B2A">
        <w:t>659541</w:t>
      </w:r>
      <w:r w:rsidR="00571B2A">
        <w:t>)</w:t>
      </w:r>
      <w:r>
        <w:t xml:space="preserve">. Předmětem projektu je dostavba </w:t>
      </w:r>
      <w:r w:rsidR="00571B2A">
        <w:t>psychiatrického areálu</w:t>
      </w:r>
      <w:r>
        <w:t xml:space="preserve"> </w:t>
      </w:r>
      <w:r w:rsidR="00571B2A">
        <w:t>nemocnice.</w:t>
      </w:r>
      <w:bookmarkEnd w:id="13"/>
      <w:bookmarkEnd w:id="14"/>
      <w:r w:rsidR="00571B2A">
        <w:t xml:space="preserve"> </w:t>
      </w:r>
      <w:r w:rsidR="002B7BC5">
        <w:t xml:space="preserve">Zájmová oblast se nachází v prostoru ohraničeném ulicemi </w:t>
      </w:r>
      <w:r w:rsidR="002B7BC5">
        <w:rPr>
          <w:rFonts w:cs="Arial"/>
        </w:rPr>
        <w:t>Bolzanova (SV), Železnická (SZ), Jiráskova (JZ), Zahradní (J) a Havlíčkova (JV)</w:t>
      </w:r>
      <w:r w:rsidR="002B7BC5">
        <w:t>.</w:t>
      </w:r>
    </w:p>
    <w:p w14:paraId="40CDBDCF" w14:textId="77777777" w:rsidR="002B7BC5" w:rsidRDefault="002B7BC5" w:rsidP="002B7BC5">
      <w:pPr>
        <w:pStyle w:val="Zkladntext"/>
        <w:rPr>
          <w:rFonts w:cs="Arial"/>
        </w:rPr>
      </w:pPr>
      <w:r>
        <w:rPr>
          <w:rFonts w:cs="Arial"/>
        </w:rPr>
        <w:t>(</w:t>
      </w:r>
      <w:r w:rsidRPr="00D54349">
        <w:rPr>
          <w:rFonts w:cs="Arial"/>
          <w:i/>
          <w:iCs/>
        </w:rPr>
        <w:t xml:space="preserve">Převzato z: </w:t>
      </w:r>
      <w:r w:rsidRPr="00D54349">
        <w:rPr>
          <w:i/>
          <w:iCs/>
        </w:rPr>
        <w:t>"</w:t>
      </w:r>
      <w:r>
        <w:rPr>
          <w:i/>
          <w:iCs/>
        </w:rPr>
        <w:t>Novostavba pavilonu psychiatrie, Nemocnice Jičín</w:t>
      </w:r>
      <w:r w:rsidRPr="00D54349">
        <w:rPr>
          <w:i/>
          <w:iCs/>
        </w:rPr>
        <w:t xml:space="preserve">", studie, </w:t>
      </w:r>
      <w:r>
        <w:rPr>
          <w:i/>
          <w:iCs/>
        </w:rPr>
        <w:t>KANIA a.s.</w:t>
      </w:r>
      <w:r w:rsidRPr="00D54349">
        <w:rPr>
          <w:i/>
          <w:iCs/>
        </w:rPr>
        <w:t>, 0</w:t>
      </w:r>
      <w:r>
        <w:rPr>
          <w:i/>
          <w:iCs/>
        </w:rPr>
        <w:t>4</w:t>
      </w:r>
      <w:r w:rsidRPr="00D54349">
        <w:rPr>
          <w:i/>
          <w:iCs/>
        </w:rPr>
        <w:t>/20</w:t>
      </w:r>
      <w:r>
        <w:rPr>
          <w:i/>
          <w:iCs/>
        </w:rPr>
        <w:t>23</w:t>
      </w:r>
      <w:r w:rsidRPr="00D54349">
        <w:rPr>
          <w:i/>
          <w:iCs/>
        </w:rPr>
        <w:t>.</w:t>
      </w:r>
      <w:r>
        <w:rPr>
          <w:rFonts w:cs="Arial"/>
        </w:rPr>
        <w:t>) Jedná se o novostavbu zdravotnického zařízení (pavilon nemocnice), který bude obsahovat vstupní halu, komunikace, ambulanci, lůžkové oddělení, další prostory k léčbě a provozní a technické zázemí.</w:t>
      </w:r>
    </w:p>
    <w:p w14:paraId="2FF7917B" w14:textId="77777777" w:rsidR="002B7BC5" w:rsidRDefault="002B7BC5" w:rsidP="002B7BC5">
      <w:pPr>
        <w:pStyle w:val="Zkladntext"/>
        <w:rPr>
          <w:rFonts w:cs="Arial"/>
        </w:rPr>
      </w:pPr>
      <w:r>
        <w:rPr>
          <w:rFonts w:cs="Arial"/>
        </w:rPr>
        <w:t>Pro potřebu zařízení budou v suterénu umístěna parkovací místa (celkem 185).</w:t>
      </w:r>
    </w:p>
    <w:p w14:paraId="4794E902" w14:textId="77777777" w:rsidR="002B7BC5" w:rsidRDefault="002B7BC5" w:rsidP="002B7BC5">
      <w:pPr>
        <w:pStyle w:val="Zkladntext"/>
        <w:rPr>
          <w:rFonts w:cs="Arial"/>
        </w:rPr>
      </w:pPr>
      <w:r>
        <w:rPr>
          <w:rFonts w:cs="Arial"/>
        </w:rPr>
        <w:t>Celková zastavěná plocha je 3 425 m</w:t>
      </w:r>
      <w:r w:rsidRPr="00196A88">
        <w:rPr>
          <w:rFonts w:cs="Arial"/>
          <w:vertAlign w:val="superscript"/>
        </w:rPr>
        <w:t>2</w:t>
      </w:r>
      <w:r>
        <w:rPr>
          <w:rFonts w:cs="Arial"/>
        </w:rPr>
        <w:t xml:space="preserve">, stavba má navržena 2 PP a 3 NP. </w:t>
      </w:r>
      <w:r w:rsidRPr="00DF18D6">
        <w:rPr>
          <w:rFonts w:cs="Arial"/>
        </w:rPr>
        <w:t xml:space="preserve">Objekt je uvažovaný jako </w:t>
      </w:r>
      <w:r>
        <w:rPr>
          <w:rFonts w:cs="Arial"/>
        </w:rPr>
        <w:t>monolitický skeletový.</w:t>
      </w:r>
    </w:p>
    <w:p w14:paraId="36BBDCF3" w14:textId="125A4385" w:rsidR="002B7BC5" w:rsidRDefault="002B7BC5" w:rsidP="002B7BC5">
      <w:pPr>
        <w:pStyle w:val="dka"/>
      </w:pPr>
    </w:p>
    <w:p w14:paraId="60182D58" w14:textId="77777777" w:rsidR="002B7BC5" w:rsidRPr="003A580F" w:rsidRDefault="002B7BC5" w:rsidP="002B7BC5">
      <w:pPr>
        <w:pStyle w:val="Nzevtabulky"/>
        <w:numPr>
          <w:ilvl w:val="0"/>
          <w:numId w:val="31"/>
        </w:numPr>
      </w:pPr>
      <w:bookmarkStart w:id="16" w:name="_Toc454196274"/>
      <w:bookmarkStart w:id="17" w:name="_Toc523817489"/>
      <w:bookmarkStart w:id="18" w:name="_Toc526235259"/>
      <w:bookmarkStart w:id="19" w:name="_Toc528763144"/>
      <w:bookmarkStart w:id="20" w:name="_Toc62796077"/>
      <w:bookmarkStart w:id="21" w:name="_Toc156301521"/>
      <w:bookmarkStart w:id="22" w:name="_Toc159411925"/>
      <w:r w:rsidRPr="003A580F">
        <w:t>Vymezení zájmového území</w:t>
      </w:r>
      <w:bookmarkEnd w:id="16"/>
      <w:bookmarkEnd w:id="17"/>
      <w:bookmarkEnd w:id="18"/>
      <w:bookmarkEnd w:id="19"/>
      <w:bookmarkEnd w:id="20"/>
      <w:bookmarkEnd w:id="21"/>
      <w:bookmarkEnd w:id="22"/>
    </w:p>
    <w:tbl>
      <w:tblPr>
        <w:tblW w:w="5000" w:type="pct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174"/>
        <w:gridCol w:w="5773"/>
      </w:tblGrid>
      <w:tr w:rsidR="002B7BC5" w:rsidRPr="003A580F" w14:paraId="32F004AF" w14:textId="77777777" w:rsidTr="000F159A">
        <w:trPr>
          <w:trHeight w:val="255"/>
        </w:trPr>
        <w:tc>
          <w:tcPr>
            <w:tcW w:w="17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1A90655C" w14:textId="77777777" w:rsidR="002B7BC5" w:rsidRPr="003A580F" w:rsidRDefault="002B7BC5" w:rsidP="000F159A">
            <w:pPr>
              <w:rPr>
                <w:rFonts w:eastAsia="Times New Roman" w:cs="Arial"/>
                <w:b/>
                <w:bCs/>
                <w:snapToGrid w:val="0"/>
              </w:rPr>
            </w:pPr>
            <w:r w:rsidRPr="003A580F">
              <w:rPr>
                <w:rFonts w:eastAsia="Times New Roman" w:cs="Arial"/>
                <w:b/>
                <w:bCs/>
                <w:snapToGrid w:val="0"/>
              </w:rPr>
              <w:t xml:space="preserve">Region soudržnosti </w:t>
            </w:r>
            <w:r w:rsidRPr="003A580F">
              <w:rPr>
                <w:rFonts w:eastAsia="Times New Roman" w:cs="Arial"/>
                <w:bCs/>
                <w:snapToGrid w:val="0"/>
              </w:rPr>
              <w:t>(NUTS2)</w:t>
            </w:r>
          </w:p>
        </w:tc>
        <w:tc>
          <w:tcPr>
            <w:tcW w:w="32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308D2C7A" w14:textId="77777777" w:rsidR="002B7BC5" w:rsidRPr="003A580F" w:rsidRDefault="002B7BC5" w:rsidP="000F159A">
            <w:pPr>
              <w:rPr>
                <w:rFonts w:eastAsia="Times New Roman" w:cs="Arial"/>
                <w:snapToGrid w:val="0"/>
              </w:rPr>
            </w:pPr>
            <w:r w:rsidRPr="00850C6A">
              <w:rPr>
                <w:rFonts w:eastAsia="Times New Roman" w:cs="Arial"/>
                <w:snapToGrid w:val="0"/>
              </w:rPr>
              <w:t xml:space="preserve">Severovýchod </w:t>
            </w:r>
            <w:r w:rsidRPr="0047697D">
              <w:rPr>
                <w:rFonts w:eastAsia="Times New Roman" w:cs="Arial"/>
                <w:snapToGrid w:val="0"/>
              </w:rPr>
              <w:t>(CZ0</w:t>
            </w:r>
            <w:r>
              <w:rPr>
                <w:rFonts w:eastAsia="Times New Roman" w:cs="Arial"/>
                <w:snapToGrid w:val="0"/>
              </w:rPr>
              <w:t>5</w:t>
            </w:r>
            <w:r w:rsidRPr="0047697D">
              <w:rPr>
                <w:rFonts w:eastAsia="Times New Roman" w:cs="Arial"/>
                <w:snapToGrid w:val="0"/>
              </w:rPr>
              <w:t>)</w:t>
            </w:r>
          </w:p>
        </w:tc>
      </w:tr>
      <w:tr w:rsidR="002B7BC5" w:rsidRPr="003A580F" w14:paraId="52DE5576" w14:textId="77777777" w:rsidTr="000F159A">
        <w:trPr>
          <w:trHeight w:val="255"/>
        </w:trPr>
        <w:tc>
          <w:tcPr>
            <w:tcW w:w="17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3CF0888A" w14:textId="77777777" w:rsidR="002B7BC5" w:rsidRPr="003A580F" w:rsidRDefault="002B7BC5" w:rsidP="000F159A">
            <w:pPr>
              <w:rPr>
                <w:rFonts w:eastAsia="Times New Roman" w:cs="Arial"/>
                <w:b/>
                <w:bCs/>
                <w:snapToGrid w:val="0"/>
              </w:rPr>
            </w:pPr>
            <w:r w:rsidRPr="003A580F">
              <w:rPr>
                <w:rFonts w:eastAsia="Times New Roman" w:cs="Arial"/>
                <w:b/>
                <w:bCs/>
                <w:snapToGrid w:val="0"/>
              </w:rPr>
              <w:t xml:space="preserve">Kraj </w:t>
            </w:r>
            <w:r w:rsidRPr="003A580F">
              <w:rPr>
                <w:rFonts w:eastAsia="Times New Roman" w:cs="Arial"/>
                <w:bCs/>
                <w:snapToGrid w:val="0"/>
              </w:rPr>
              <w:t>(NUTS3)</w:t>
            </w:r>
          </w:p>
        </w:tc>
        <w:tc>
          <w:tcPr>
            <w:tcW w:w="32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72B2DD3D" w14:textId="77777777" w:rsidR="002B7BC5" w:rsidRPr="003A580F" w:rsidRDefault="002B7BC5" w:rsidP="000F159A">
            <w:pPr>
              <w:rPr>
                <w:rFonts w:eastAsia="Times New Roman" w:cs="Arial"/>
                <w:snapToGrid w:val="0"/>
              </w:rPr>
            </w:pPr>
            <w:r>
              <w:rPr>
                <w:rFonts w:cs="Arial"/>
              </w:rPr>
              <w:t>Královéhradecký</w:t>
            </w:r>
            <w:r w:rsidRPr="0047697D">
              <w:rPr>
                <w:rFonts w:eastAsia="Times New Roman" w:cs="Arial"/>
                <w:snapToGrid w:val="0"/>
              </w:rPr>
              <w:t xml:space="preserve"> (CZ0</w:t>
            </w:r>
            <w:r>
              <w:rPr>
                <w:rFonts w:eastAsia="Times New Roman" w:cs="Arial"/>
                <w:snapToGrid w:val="0"/>
              </w:rPr>
              <w:t>52</w:t>
            </w:r>
            <w:r w:rsidRPr="0047697D">
              <w:rPr>
                <w:rFonts w:eastAsia="Times New Roman" w:cs="Arial"/>
                <w:snapToGrid w:val="0"/>
              </w:rPr>
              <w:t>)</w:t>
            </w:r>
          </w:p>
        </w:tc>
      </w:tr>
      <w:tr w:rsidR="002B7BC5" w:rsidRPr="003A580F" w14:paraId="1D8515BD" w14:textId="77777777" w:rsidTr="000F159A">
        <w:trPr>
          <w:trHeight w:val="255"/>
        </w:trPr>
        <w:tc>
          <w:tcPr>
            <w:tcW w:w="17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368163B6" w14:textId="77777777" w:rsidR="002B7BC5" w:rsidRPr="003A580F" w:rsidRDefault="002B7BC5" w:rsidP="000F159A">
            <w:pPr>
              <w:rPr>
                <w:rFonts w:eastAsia="Times New Roman" w:cs="Arial"/>
                <w:b/>
                <w:bCs/>
                <w:snapToGrid w:val="0"/>
              </w:rPr>
            </w:pPr>
            <w:r w:rsidRPr="003A580F">
              <w:rPr>
                <w:rFonts w:eastAsia="Times New Roman" w:cs="Arial"/>
                <w:b/>
                <w:bCs/>
                <w:snapToGrid w:val="0"/>
              </w:rPr>
              <w:t xml:space="preserve">Okres </w:t>
            </w:r>
            <w:r w:rsidRPr="003A580F">
              <w:rPr>
                <w:rFonts w:eastAsia="Times New Roman" w:cs="Arial"/>
                <w:bCs/>
                <w:snapToGrid w:val="0"/>
              </w:rPr>
              <w:t>(LAU1)</w:t>
            </w:r>
          </w:p>
        </w:tc>
        <w:tc>
          <w:tcPr>
            <w:tcW w:w="32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1CDB20C6" w14:textId="77777777" w:rsidR="002B7BC5" w:rsidRPr="003A580F" w:rsidRDefault="002B7BC5" w:rsidP="000F159A">
            <w:pPr>
              <w:rPr>
                <w:rFonts w:eastAsia="Times New Roman" w:cs="Arial"/>
                <w:snapToGrid w:val="0"/>
              </w:rPr>
            </w:pPr>
            <w:r>
              <w:rPr>
                <w:rFonts w:eastAsia="Times New Roman" w:cs="Arial"/>
                <w:snapToGrid w:val="0"/>
              </w:rPr>
              <w:t>Jičín</w:t>
            </w:r>
            <w:r w:rsidRPr="0047697D">
              <w:rPr>
                <w:rFonts w:eastAsia="Times New Roman" w:cs="Arial"/>
                <w:snapToGrid w:val="0"/>
              </w:rPr>
              <w:t xml:space="preserve"> (CZ0</w:t>
            </w:r>
            <w:r>
              <w:rPr>
                <w:rFonts w:eastAsia="Times New Roman" w:cs="Arial"/>
                <w:snapToGrid w:val="0"/>
              </w:rPr>
              <w:t>522</w:t>
            </w:r>
            <w:r w:rsidRPr="0047697D">
              <w:rPr>
                <w:rFonts w:eastAsia="Times New Roman" w:cs="Arial"/>
                <w:snapToGrid w:val="0"/>
              </w:rPr>
              <w:t>)</w:t>
            </w:r>
          </w:p>
        </w:tc>
      </w:tr>
      <w:tr w:rsidR="002B7BC5" w:rsidRPr="003A580F" w14:paraId="0ADCD50F" w14:textId="77777777" w:rsidTr="000F159A">
        <w:trPr>
          <w:trHeight w:val="255"/>
        </w:trPr>
        <w:tc>
          <w:tcPr>
            <w:tcW w:w="17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159FA3EB" w14:textId="77777777" w:rsidR="002B7BC5" w:rsidRPr="003A580F" w:rsidRDefault="002B7BC5" w:rsidP="000F159A">
            <w:pPr>
              <w:rPr>
                <w:rFonts w:eastAsia="Times New Roman" w:cs="Arial"/>
                <w:b/>
                <w:bCs/>
                <w:snapToGrid w:val="0"/>
              </w:rPr>
            </w:pPr>
            <w:r w:rsidRPr="003A580F">
              <w:rPr>
                <w:rFonts w:eastAsia="Times New Roman" w:cs="Arial"/>
                <w:b/>
                <w:bCs/>
                <w:snapToGrid w:val="0"/>
              </w:rPr>
              <w:t>Obec s rozšířenou působností</w:t>
            </w:r>
          </w:p>
        </w:tc>
        <w:tc>
          <w:tcPr>
            <w:tcW w:w="32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286020F3" w14:textId="77777777" w:rsidR="002B7BC5" w:rsidRPr="003A580F" w:rsidRDefault="002B7BC5" w:rsidP="000F159A">
            <w:pPr>
              <w:rPr>
                <w:rFonts w:eastAsia="Times New Roman" w:cs="Arial"/>
                <w:snapToGrid w:val="0"/>
              </w:rPr>
            </w:pPr>
            <w:r>
              <w:rPr>
                <w:rFonts w:eastAsia="Times New Roman" w:cs="Arial"/>
                <w:snapToGrid w:val="0"/>
              </w:rPr>
              <w:t>Jičín</w:t>
            </w:r>
            <w:r w:rsidRPr="003C111E">
              <w:rPr>
                <w:rFonts w:eastAsia="Times New Roman" w:cs="Arial"/>
              </w:rPr>
              <w:t xml:space="preserve"> </w:t>
            </w:r>
            <w:r w:rsidRPr="001B1833">
              <w:rPr>
                <w:rFonts w:eastAsia="Times New Roman" w:cs="Arial"/>
              </w:rPr>
              <w:t>CZ0522 572659</w:t>
            </w:r>
          </w:p>
        </w:tc>
      </w:tr>
      <w:tr w:rsidR="002B7BC5" w:rsidRPr="003A580F" w14:paraId="7484276D" w14:textId="77777777" w:rsidTr="000F159A">
        <w:trPr>
          <w:trHeight w:val="255"/>
        </w:trPr>
        <w:tc>
          <w:tcPr>
            <w:tcW w:w="17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54E65E90" w14:textId="77777777" w:rsidR="002B7BC5" w:rsidRPr="003A580F" w:rsidRDefault="002B7BC5" w:rsidP="000F159A">
            <w:pPr>
              <w:rPr>
                <w:rFonts w:eastAsia="Times New Roman" w:cs="Arial"/>
                <w:b/>
                <w:bCs/>
                <w:snapToGrid w:val="0"/>
              </w:rPr>
            </w:pPr>
            <w:r w:rsidRPr="003A580F">
              <w:rPr>
                <w:rFonts w:eastAsia="Times New Roman" w:cs="Arial"/>
                <w:b/>
                <w:bCs/>
                <w:snapToGrid w:val="0"/>
              </w:rPr>
              <w:t xml:space="preserve">Obec </w:t>
            </w:r>
            <w:r w:rsidRPr="003A580F">
              <w:rPr>
                <w:rFonts w:eastAsia="Times New Roman" w:cs="Arial"/>
                <w:bCs/>
                <w:snapToGrid w:val="0"/>
              </w:rPr>
              <w:t>(LAU2)</w:t>
            </w:r>
          </w:p>
        </w:tc>
        <w:tc>
          <w:tcPr>
            <w:tcW w:w="32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24C6AA68" w14:textId="77777777" w:rsidR="002B7BC5" w:rsidRPr="003A580F" w:rsidRDefault="002B7BC5" w:rsidP="000F159A">
            <w:pPr>
              <w:rPr>
                <w:rFonts w:eastAsia="Times New Roman" w:cs="Arial"/>
                <w:snapToGrid w:val="0"/>
              </w:rPr>
            </w:pPr>
            <w:r>
              <w:rPr>
                <w:rFonts w:eastAsia="Times New Roman" w:cs="Arial"/>
                <w:snapToGrid w:val="0"/>
              </w:rPr>
              <w:t>Jičín</w:t>
            </w:r>
            <w:r w:rsidRPr="003C111E">
              <w:rPr>
                <w:rFonts w:eastAsia="Times New Roman" w:cs="Arial"/>
              </w:rPr>
              <w:t xml:space="preserve"> </w:t>
            </w:r>
            <w:r w:rsidRPr="001B1833">
              <w:rPr>
                <w:rFonts w:eastAsia="Times New Roman" w:cs="Arial"/>
              </w:rPr>
              <w:t>CZ0522 572659</w:t>
            </w:r>
          </w:p>
        </w:tc>
      </w:tr>
      <w:tr w:rsidR="002B7BC5" w:rsidRPr="003A580F" w14:paraId="7D0E8FDE" w14:textId="77777777" w:rsidTr="000F159A">
        <w:trPr>
          <w:trHeight w:val="255"/>
        </w:trPr>
        <w:tc>
          <w:tcPr>
            <w:tcW w:w="17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0CE98406" w14:textId="77777777" w:rsidR="002B7BC5" w:rsidRPr="003A580F" w:rsidRDefault="002B7BC5" w:rsidP="000F159A">
            <w:pPr>
              <w:rPr>
                <w:rFonts w:eastAsia="Times New Roman" w:cs="Arial"/>
                <w:b/>
                <w:bCs/>
                <w:snapToGrid w:val="0"/>
              </w:rPr>
            </w:pPr>
            <w:r w:rsidRPr="003A580F">
              <w:rPr>
                <w:rFonts w:eastAsia="Times New Roman" w:cs="Arial"/>
                <w:b/>
                <w:bCs/>
                <w:snapToGrid w:val="0"/>
              </w:rPr>
              <w:t>Katastrální území</w:t>
            </w:r>
          </w:p>
        </w:tc>
        <w:tc>
          <w:tcPr>
            <w:tcW w:w="32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757AA4BB" w14:textId="77777777" w:rsidR="002B7BC5" w:rsidRPr="003A580F" w:rsidRDefault="002B7BC5" w:rsidP="000F159A">
            <w:pPr>
              <w:rPr>
                <w:rFonts w:eastAsia="Times New Roman" w:cs="Arial"/>
                <w:snapToGrid w:val="0"/>
              </w:rPr>
            </w:pPr>
            <w:r>
              <w:rPr>
                <w:rFonts w:eastAsia="Times New Roman" w:cs="Arial"/>
                <w:snapToGrid w:val="0"/>
              </w:rPr>
              <w:t xml:space="preserve">Jičín (č. </w:t>
            </w:r>
            <w:proofErr w:type="spellStart"/>
            <w:r>
              <w:rPr>
                <w:rFonts w:eastAsia="Times New Roman" w:cs="Arial"/>
                <w:snapToGrid w:val="0"/>
              </w:rPr>
              <w:t>k.ú</w:t>
            </w:r>
            <w:proofErr w:type="spellEnd"/>
            <w:r>
              <w:rPr>
                <w:rFonts w:eastAsia="Times New Roman" w:cs="Arial"/>
                <w:snapToGrid w:val="0"/>
              </w:rPr>
              <w:t xml:space="preserve">. </w:t>
            </w:r>
            <w:r w:rsidRPr="00500EB1">
              <w:rPr>
                <w:rFonts w:eastAsia="Times New Roman" w:cs="Arial"/>
              </w:rPr>
              <w:t>659541</w:t>
            </w:r>
            <w:r>
              <w:rPr>
                <w:rFonts w:eastAsia="Times New Roman" w:cs="Arial"/>
              </w:rPr>
              <w:t>)</w:t>
            </w:r>
          </w:p>
        </w:tc>
      </w:tr>
      <w:tr w:rsidR="002B7BC5" w:rsidRPr="003A580F" w14:paraId="77735E27" w14:textId="77777777" w:rsidTr="000F159A">
        <w:trPr>
          <w:trHeight w:val="255"/>
        </w:trPr>
        <w:tc>
          <w:tcPr>
            <w:tcW w:w="17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32B23441" w14:textId="77777777" w:rsidR="002B7BC5" w:rsidRPr="003A580F" w:rsidRDefault="002B7BC5" w:rsidP="000F159A">
            <w:pPr>
              <w:rPr>
                <w:rFonts w:eastAsia="Times New Roman" w:cs="Arial"/>
                <w:b/>
                <w:bCs/>
                <w:snapToGrid w:val="0"/>
              </w:rPr>
            </w:pPr>
            <w:r w:rsidRPr="003A580F">
              <w:rPr>
                <w:rFonts w:eastAsia="Times New Roman" w:cs="Arial"/>
                <w:b/>
                <w:bCs/>
                <w:snapToGrid w:val="0"/>
              </w:rPr>
              <w:t>Zasažené parcely</w:t>
            </w:r>
          </w:p>
        </w:tc>
        <w:tc>
          <w:tcPr>
            <w:tcW w:w="32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798B7E26" w14:textId="77777777" w:rsidR="002B7BC5" w:rsidRPr="003A580F" w:rsidRDefault="002B7BC5" w:rsidP="000F159A">
            <w:pPr>
              <w:rPr>
                <w:rFonts w:eastAsia="Times New Roman" w:cs="Arial"/>
                <w:snapToGrid w:val="0"/>
              </w:rPr>
            </w:pPr>
            <w:r w:rsidRPr="001B1833">
              <w:rPr>
                <w:rFonts w:eastAsia="Times New Roman" w:cs="Arial"/>
                <w:snapToGrid w:val="0"/>
              </w:rPr>
              <w:t>č. 295/1, 295/8, 296/10, 309/12, 674, 675/1, 675/2, 1749</w:t>
            </w:r>
            <w:r>
              <w:rPr>
                <w:rFonts w:eastAsia="Times New Roman" w:cs="Arial"/>
                <w:snapToGrid w:val="0"/>
              </w:rPr>
              <w:t xml:space="preserve">, </w:t>
            </w:r>
            <w:r w:rsidRPr="001B1833">
              <w:rPr>
                <w:rFonts w:eastAsia="Times New Roman" w:cs="Arial"/>
                <w:snapToGrid w:val="0"/>
              </w:rPr>
              <w:t>2864</w:t>
            </w:r>
          </w:p>
        </w:tc>
      </w:tr>
      <w:tr w:rsidR="002B7BC5" w:rsidRPr="003A580F" w14:paraId="4D8DC156" w14:textId="77777777" w:rsidTr="000F159A">
        <w:trPr>
          <w:trHeight w:val="255"/>
        </w:trPr>
        <w:tc>
          <w:tcPr>
            <w:tcW w:w="17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1FF0032B" w14:textId="77777777" w:rsidR="002B7BC5" w:rsidRPr="003A580F" w:rsidRDefault="002B7BC5" w:rsidP="000F159A">
            <w:pPr>
              <w:rPr>
                <w:rFonts w:eastAsia="Times New Roman" w:cs="Arial"/>
                <w:b/>
                <w:bCs/>
                <w:snapToGrid w:val="0"/>
              </w:rPr>
            </w:pPr>
            <w:r w:rsidRPr="003A580F">
              <w:rPr>
                <w:rFonts w:eastAsia="Times New Roman" w:cs="Arial"/>
                <w:b/>
                <w:bCs/>
                <w:snapToGrid w:val="0"/>
              </w:rPr>
              <w:t xml:space="preserve">List mapy </w:t>
            </w:r>
            <w:proofErr w:type="gramStart"/>
            <w:r w:rsidRPr="003A580F">
              <w:rPr>
                <w:rFonts w:eastAsia="Times New Roman" w:cs="Arial"/>
                <w:b/>
                <w:bCs/>
                <w:snapToGrid w:val="0"/>
              </w:rPr>
              <w:t>1 :</w:t>
            </w:r>
            <w:proofErr w:type="gramEnd"/>
            <w:r w:rsidRPr="003A580F">
              <w:rPr>
                <w:rFonts w:eastAsia="Times New Roman" w:cs="Arial"/>
                <w:b/>
                <w:bCs/>
                <w:snapToGrid w:val="0"/>
              </w:rPr>
              <w:t xml:space="preserve"> 50 000</w:t>
            </w:r>
          </w:p>
        </w:tc>
        <w:tc>
          <w:tcPr>
            <w:tcW w:w="32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55B64BFB" w14:textId="77777777" w:rsidR="002B7BC5" w:rsidRPr="003A580F" w:rsidRDefault="002B7BC5" w:rsidP="000F159A">
            <w:pPr>
              <w:rPr>
                <w:rFonts w:eastAsia="Times New Roman" w:cs="Arial"/>
                <w:snapToGrid w:val="0"/>
              </w:rPr>
            </w:pPr>
            <w:r>
              <w:rPr>
                <w:rFonts w:eastAsia="Times New Roman"/>
                <w:snapToGrid w:val="0"/>
              </w:rPr>
              <w:t>03-43</w:t>
            </w:r>
          </w:p>
        </w:tc>
      </w:tr>
      <w:tr w:rsidR="002B7BC5" w:rsidRPr="003A580F" w14:paraId="511BC856" w14:textId="77777777" w:rsidTr="000F159A">
        <w:trPr>
          <w:trHeight w:val="255"/>
        </w:trPr>
        <w:tc>
          <w:tcPr>
            <w:tcW w:w="17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523EE253" w14:textId="77777777" w:rsidR="002B7BC5" w:rsidRPr="003A580F" w:rsidRDefault="002B7BC5" w:rsidP="000F159A">
            <w:pPr>
              <w:rPr>
                <w:rFonts w:eastAsia="Times New Roman" w:cs="Arial"/>
                <w:b/>
                <w:bCs/>
                <w:snapToGrid w:val="0"/>
              </w:rPr>
            </w:pPr>
            <w:r w:rsidRPr="003A580F">
              <w:rPr>
                <w:rFonts w:eastAsia="Times New Roman" w:cs="Arial"/>
                <w:b/>
                <w:bCs/>
                <w:snapToGrid w:val="0"/>
              </w:rPr>
              <w:t xml:space="preserve">List mapy </w:t>
            </w:r>
            <w:proofErr w:type="gramStart"/>
            <w:r w:rsidRPr="003A580F">
              <w:rPr>
                <w:rFonts w:eastAsia="Times New Roman" w:cs="Arial"/>
                <w:b/>
                <w:bCs/>
                <w:snapToGrid w:val="0"/>
              </w:rPr>
              <w:t>1 :</w:t>
            </w:r>
            <w:proofErr w:type="gramEnd"/>
            <w:r w:rsidRPr="003A580F">
              <w:rPr>
                <w:rFonts w:eastAsia="Times New Roman" w:cs="Arial"/>
                <w:b/>
                <w:bCs/>
                <w:snapToGrid w:val="0"/>
              </w:rPr>
              <w:t xml:space="preserve"> 25 000</w:t>
            </w:r>
          </w:p>
        </w:tc>
        <w:tc>
          <w:tcPr>
            <w:tcW w:w="32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517D5B13" w14:textId="77777777" w:rsidR="002B7BC5" w:rsidRPr="003A580F" w:rsidRDefault="002B7BC5" w:rsidP="000F159A">
            <w:pPr>
              <w:rPr>
                <w:rFonts w:eastAsia="Times New Roman" w:cs="Arial"/>
                <w:snapToGrid w:val="0"/>
              </w:rPr>
            </w:pPr>
            <w:r>
              <w:rPr>
                <w:rFonts w:eastAsia="Times New Roman"/>
                <w:snapToGrid w:val="0"/>
              </w:rPr>
              <w:t>03-433</w:t>
            </w:r>
          </w:p>
        </w:tc>
      </w:tr>
      <w:tr w:rsidR="002B7BC5" w:rsidRPr="003A580F" w14:paraId="54EA0627" w14:textId="77777777" w:rsidTr="000F159A">
        <w:trPr>
          <w:trHeight w:val="255"/>
        </w:trPr>
        <w:tc>
          <w:tcPr>
            <w:tcW w:w="17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31E15C51" w14:textId="77777777" w:rsidR="002B7BC5" w:rsidRPr="003A580F" w:rsidRDefault="002B7BC5" w:rsidP="000F159A">
            <w:pPr>
              <w:rPr>
                <w:rFonts w:eastAsia="Times New Roman" w:cs="Arial"/>
                <w:b/>
                <w:bCs/>
                <w:snapToGrid w:val="0"/>
              </w:rPr>
            </w:pPr>
            <w:r w:rsidRPr="003A580F">
              <w:rPr>
                <w:rFonts w:eastAsia="Times New Roman" w:cs="Arial"/>
                <w:b/>
                <w:bCs/>
                <w:snapToGrid w:val="0"/>
              </w:rPr>
              <w:t xml:space="preserve">List mapy </w:t>
            </w:r>
            <w:proofErr w:type="gramStart"/>
            <w:r w:rsidRPr="003A580F">
              <w:rPr>
                <w:rFonts w:eastAsia="Times New Roman" w:cs="Arial"/>
                <w:b/>
                <w:bCs/>
                <w:snapToGrid w:val="0"/>
              </w:rPr>
              <w:t>1 :</w:t>
            </w:r>
            <w:proofErr w:type="gramEnd"/>
            <w:r w:rsidRPr="003A580F">
              <w:rPr>
                <w:rFonts w:eastAsia="Times New Roman" w:cs="Arial"/>
                <w:b/>
                <w:bCs/>
                <w:snapToGrid w:val="0"/>
              </w:rPr>
              <w:t xml:space="preserve"> 10 000</w:t>
            </w:r>
          </w:p>
        </w:tc>
        <w:tc>
          <w:tcPr>
            <w:tcW w:w="32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2D9F576F" w14:textId="77777777" w:rsidR="002B7BC5" w:rsidRPr="003A580F" w:rsidRDefault="002B7BC5" w:rsidP="000F159A">
            <w:pPr>
              <w:rPr>
                <w:rFonts w:eastAsia="Times New Roman" w:cs="Arial"/>
                <w:snapToGrid w:val="0"/>
              </w:rPr>
            </w:pPr>
            <w:r>
              <w:rPr>
                <w:rFonts w:eastAsia="Times New Roman"/>
                <w:snapToGrid w:val="0"/>
              </w:rPr>
              <w:t>03-43-16</w:t>
            </w:r>
          </w:p>
        </w:tc>
      </w:tr>
      <w:tr w:rsidR="002B7BC5" w:rsidRPr="003A580F" w14:paraId="03CB6165" w14:textId="77777777" w:rsidTr="000F159A">
        <w:trPr>
          <w:trHeight w:val="255"/>
        </w:trPr>
        <w:tc>
          <w:tcPr>
            <w:tcW w:w="17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30FAF54A" w14:textId="77777777" w:rsidR="002B7BC5" w:rsidRPr="003A580F" w:rsidRDefault="002B7BC5" w:rsidP="000F159A">
            <w:pPr>
              <w:rPr>
                <w:rFonts w:eastAsia="Times New Roman" w:cs="Arial"/>
                <w:b/>
                <w:bCs/>
                <w:snapToGrid w:val="0"/>
              </w:rPr>
            </w:pPr>
            <w:r w:rsidRPr="003A580F">
              <w:rPr>
                <w:rFonts w:eastAsia="Times New Roman" w:cs="Arial"/>
                <w:b/>
                <w:bCs/>
                <w:snapToGrid w:val="0"/>
              </w:rPr>
              <w:t xml:space="preserve">List mapy </w:t>
            </w:r>
            <w:proofErr w:type="gramStart"/>
            <w:r w:rsidRPr="003A580F">
              <w:rPr>
                <w:rFonts w:eastAsia="Times New Roman" w:cs="Arial"/>
                <w:b/>
                <w:bCs/>
                <w:snapToGrid w:val="0"/>
              </w:rPr>
              <w:t>1 :</w:t>
            </w:r>
            <w:proofErr w:type="gramEnd"/>
            <w:r w:rsidRPr="003A580F">
              <w:rPr>
                <w:rFonts w:eastAsia="Times New Roman" w:cs="Arial"/>
                <w:b/>
                <w:bCs/>
                <w:snapToGrid w:val="0"/>
              </w:rPr>
              <w:t xml:space="preserve"> 5 000</w:t>
            </w:r>
          </w:p>
        </w:tc>
        <w:tc>
          <w:tcPr>
            <w:tcW w:w="32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26A0D9AC" w14:textId="77777777" w:rsidR="002B7BC5" w:rsidRPr="003A580F" w:rsidRDefault="002B7BC5" w:rsidP="000F159A">
            <w:pPr>
              <w:rPr>
                <w:rFonts w:eastAsia="Times New Roman" w:cs="Arial"/>
                <w:snapToGrid w:val="0"/>
              </w:rPr>
            </w:pPr>
            <w:r>
              <w:rPr>
                <w:rFonts w:eastAsia="Times New Roman" w:cs="Arial"/>
                <w:snapToGrid w:val="0"/>
              </w:rPr>
              <w:t>Jičín</w:t>
            </w:r>
            <w:r>
              <w:rPr>
                <w:rFonts w:eastAsia="Times New Roman"/>
                <w:snapToGrid w:val="0"/>
              </w:rPr>
              <w:t xml:space="preserve"> 8-6</w:t>
            </w:r>
          </w:p>
        </w:tc>
      </w:tr>
    </w:tbl>
    <w:p w14:paraId="2C64253A" w14:textId="77777777" w:rsidR="002B7BC5" w:rsidRPr="001D74F2" w:rsidRDefault="002B7BC5" w:rsidP="002B7BC5">
      <w:pPr>
        <w:pStyle w:val="dka"/>
      </w:pPr>
    </w:p>
    <w:p w14:paraId="768D65FF" w14:textId="18F4EB21" w:rsidR="005C1BA5" w:rsidRPr="005C1BA5" w:rsidRDefault="002B7BC5" w:rsidP="002B7BC5">
      <w:pPr>
        <w:pStyle w:val="dka"/>
      </w:pPr>
      <w:r w:rsidRPr="006D640C">
        <w:rPr>
          <w:rFonts w:cs="Arial"/>
        </w:rPr>
        <w:br w:type="page"/>
      </w:r>
    </w:p>
    <w:bookmarkEnd w:id="15"/>
    <w:p w14:paraId="2398AEEE" w14:textId="6DE6D6C7" w:rsidR="008B349A" w:rsidRPr="0085140B" w:rsidRDefault="0085140B" w:rsidP="0085140B">
      <w:pPr>
        <w:pStyle w:val="Nzevobrzku"/>
      </w:pPr>
      <w:r w:rsidRPr="0085140B">
        <w:lastRenderedPageBreak/>
        <w:t>Pozice lokality</w:t>
      </w:r>
    </w:p>
    <w:p w14:paraId="43E6FC58" w14:textId="1B1984C5" w:rsidR="006A4F9C" w:rsidRDefault="006A4F9C" w:rsidP="008B349A">
      <w:pPr>
        <w:pStyle w:val="dka"/>
        <w:rPr>
          <w:rFonts w:cs="Arial"/>
          <w:highlight w:val="yellow"/>
        </w:rPr>
      </w:pPr>
    </w:p>
    <w:p w14:paraId="51D02053" w14:textId="3ED33A2F" w:rsidR="0085140B" w:rsidRDefault="002B7BC5">
      <w:pPr>
        <w:rPr>
          <w:rFonts w:eastAsia="Times New Roman" w:cs="Arial"/>
          <w:snapToGrid w:val="0"/>
          <w:color w:val="000000"/>
          <w:highlight w:val="yellow"/>
        </w:rPr>
      </w:pPr>
      <w:r>
        <w:rPr>
          <w:rFonts w:eastAsia="Times New Roman" w:cs="Arial"/>
          <w:noProof/>
          <w:color w:val="000000"/>
        </w:rPr>
        <w:drawing>
          <wp:inline distT="0" distB="0" distL="0" distR="0" wp14:anchorId="486BFFFB" wp14:editId="6810A852">
            <wp:extent cx="5687695" cy="5837529"/>
            <wp:effectExtent l="0" t="0" r="8255" b="0"/>
            <wp:docPr id="1416535345" name="Obrázek 1" descr="Obsah obrázku mapa, text, atlas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6535345" name="Obrázek 1" descr="Obsah obrázku mapa, text, atlas&#10;&#10;Popis byl vytvořen automaticky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92637" cy="58426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2698BC" w14:textId="77777777" w:rsidR="009B7891" w:rsidRDefault="009B7891">
      <w:pPr>
        <w:rPr>
          <w:rFonts w:eastAsia="Times New Roman" w:cs="Arial"/>
          <w:snapToGrid w:val="0"/>
          <w:color w:val="000000"/>
          <w:highlight w:val="yellow"/>
        </w:rPr>
      </w:pPr>
    </w:p>
    <w:p w14:paraId="4D9C7E56" w14:textId="77777777" w:rsidR="00CF1295" w:rsidRDefault="00CF1295">
      <w:pPr>
        <w:rPr>
          <w:rFonts w:eastAsia="Times New Roman" w:cs="Arial"/>
          <w:snapToGrid w:val="0"/>
          <w:color w:val="000000"/>
          <w:highlight w:val="yellow"/>
        </w:rPr>
      </w:pPr>
    </w:p>
    <w:p w14:paraId="59063C1F" w14:textId="45909869" w:rsidR="009B7891" w:rsidRPr="009B7891" w:rsidRDefault="009B7891" w:rsidP="009B7891">
      <w:pPr>
        <w:pStyle w:val="Nadpis2"/>
        <w:rPr>
          <w:snapToGrid w:val="0"/>
          <w:color w:val="000000"/>
        </w:rPr>
      </w:pPr>
      <w:bookmarkStart w:id="23" w:name="_Toc159411912"/>
      <w:r w:rsidRPr="009B7891">
        <w:rPr>
          <w:snapToGrid w:val="0"/>
          <w:color w:val="000000"/>
        </w:rPr>
        <w:t>Legislativní opatření</w:t>
      </w:r>
      <w:bookmarkEnd w:id="23"/>
    </w:p>
    <w:p w14:paraId="5E0F9EDD" w14:textId="6F6144AA" w:rsidR="009B7891" w:rsidRDefault="009B7891" w:rsidP="0074112F">
      <w:pPr>
        <w:pStyle w:val="Zkladntext"/>
      </w:pPr>
      <w:r>
        <w:t>U vrtů země-voda jde o tzv. jiné nakládání podle § 8, odstavec 1, písmeno b, bod 5 zákona č.</w:t>
      </w:r>
      <w:r w:rsidR="0074112F">
        <w:t> </w:t>
      </w:r>
      <w:r>
        <w:t>254/2001 Sb. ve znění pozdějších předpisů. Rozsah podkladů, které k nim musí být doloženy, jsou pro fázi územního rozhodnutí specifikovány ve vyhlášce č. 503/2006 Sb., pro fázi stavebního povolení ve vyhlášce č. 499/2006 Sb. a ve vyhlášce č. 620/2004 Sb., kterou se mění vyhláška č. 432/2001 Sb. a pro nakládání s vodami v již citované vyhlášce č. 620/2004 Sb. Z požadovaných podkladů, které je nutno k žádostem doložit, jsou to především:</w:t>
      </w:r>
    </w:p>
    <w:p w14:paraId="155A96D0" w14:textId="28BBD707" w:rsidR="009B7891" w:rsidRDefault="009B7891" w:rsidP="00946DEC">
      <w:pPr>
        <w:pStyle w:val="Znaka1"/>
      </w:pPr>
      <w:r>
        <w:t>Projektová dokumentace pro umístění stavby a pro povolení stavby</w:t>
      </w:r>
      <w:r w:rsidR="00A35CAA">
        <w:t xml:space="preserve"> (</w:t>
      </w:r>
      <w:r w:rsidR="00A35CAA" w:rsidRPr="00A35CAA">
        <w:t>u vrtů pro tepelná čerpadla země-voda nedochází k odběru či čerpání podzemní vody, nejsou tedy podle vodního zákona považovány za vodní díla</w:t>
      </w:r>
      <w:r w:rsidR="00A35CAA" w:rsidRPr="00A35CAA">
        <w:t>)</w:t>
      </w:r>
      <w:r>
        <w:t xml:space="preserve"> </w:t>
      </w:r>
    </w:p>
    <w:p w14:paraId="42A2F92F" w14:textId="77777777" w:rsidR="00B81411" w:rsidRPr="00B1754A" w:rsidRDefault="00B81411" w:rsidP="00B81411">
      <w:pPr>
        <w:pStyle w:val="Znaka1"/>
        <w:numPr>
          <w:ilvl w:val="0"/>
          <w:numId w:val="0"/>
        </w:numPr>
        <w:ind w:left="284"/>
      </w:pPr>
    </w:p>
    <w:p w14:paraId="78107E1F" w14:textId="0194201A" w:rsidR="009B7891" w:rsidRPr="00B1754A" w:rsidRDefault="009B7891" w:rsidP="00946DEC">
      <w:pPr>
        <w:pStyle w:val="Znaka1"/>
      </w:pPr>
      <w:r w:rsidRPr="00B1754A">
        <w:lastRenderedPageBreak/>
        <w:t>Hydrogeologický</w:t>
      </w:r>
      <w:r>
        <w:t xml:space="preserve"> </w:t>
      </w:r>
      <w:proofErr w:type="gramStart"/>
      <w:r>
        <w:t>posudek,</w:t>
      </w:r>
      <w:proofErr w:type="gramEnd"/>
      <w:r>
        <w:t xml:space="preserve"> neboli vyjádření osoby s odbornou způsobilostí</w:t>
      </w:r>
      <w:r w:rsidR="0074112F">
        <w:t>,</w:t>
      </w:r>
      <w:r>
        <w:t xml:space="preserve"> dle § 9 odstavec 1 zákona č. 254/2001 Sb. ve znění pozdějš</w:t>
      </w:r>
      <w:r w:rsidR="003F7C10">
        <w:t>í</w:t>
      </w:r>
      <w:r>
        <w:t xml:space="preserve">ch předpisů k tzv. jinému nakládání s vodami vyhotovuje </w:t>
      </w:r>
      <w:r w:rsidRPr="00B1754A">
        <w:t>osoba s oprávněním v oboru hydrogeologie.</w:t>
      </w:r>
    </w:p>
    <w:p w14:paraId="45AA3B53" w14:textId="48003906" w:rsidR="005F7D31" w:rsidRDefault="005F7D31" w:rsidP="003F7C10">
      <w:pPr>
        <w:pStyle w:val="Nadpis2"/>
        <w:numPr>
          <w:ilvl w:val="0"/>
          <w:numId w:val="0"/>
        </w:numPr>
        <w:ind w:left="567"/>
        <w:rPr>
          <w:snapToGrid w:val="0"/>
          <w:color w:val="000000"/>
          <w:highlight w:val="yellow"/>
        </w:rPr>
      </w:pPr>
    </w:p>
    <w:p w14:paraId="05B4CA38" w14:textId="7E4337EE" w:rsidR="00B81411" w:rsidRPr="00610EC4" w:rsidRDefault="00B81411" w:rsidP="00B81411">
      <w:pPr>
        <w:pStyle w:val="Nadpis2"/>
      </w:pPr>
      <w:bookmarkStart w:id="24" w:name="_Toc35236719"/>
      <w:bookmarkStart w:id="25" w:name="_Toc159411913"/>
      <w:r w:rsidRPr="00610EC4">
        <w:t xml:space="preserve">Legislativní </w:t>
      </w:r>
      <w:proofErr w:type="gramStart"/>
      <w:r>
        <w:t>náležitosti</w:t>
      </w:r>
      <w:bookmarkEnd w:id="24"/>
      <w:r>
        <w:t xml:space="preserve"> - souhlas</w:t>
      </w:r>
      <w:bookmarkEnd w:id="25"/>
      <w:proofErr w:type="gramEnd"/>
    </w:p>
    <w:p w14:paraId="03BE770D" w14:textId="77777777" w:rsidR="00B81411" w:rsidRPr="00610EC4" w:rsidRDefault="00B81411" w:rsidP="00B81411">
      <w:pPr>
        <w:spacing w:after="200"/>
        <w:ind w:firstLine="567"/>
        <w:jc w:val="both"/>
        <w:rPr>
          <w:rFonts w:eastAsia="Times New Roman"/>
          <w:snapToGrid w:val="0"/>
          <w:color w:val="000000"/>
        </w:rPr>
      </w:pPr>
      <w:r w:rsidRPr="00610EC4">
        <w:rPr>
          <w:rFonts w:eastAsia="Times New Roman"/>
          <w:snapToGrid w:val="0"/>
          <w:color w:val="000000"/>
        </w:rPr>
        <w:t>Uvádíme odkaz na legislativní opatření vycházející ze zákona č. 254/2001 Sb. v platném znění (Vodní zákon).</w:t>
      </w:r>
    </w:p>
    <w:p w14:paraId="3CE9E3BF" w14:textId="77777777" w:rsidR="00B81411" w:rsidRPr="00610EC4" w:rsidRDefault="00B81411" w:rsidP="00B81411">
      <w:pPr>
        <w:spacing w:after="200"/>
        <w:ind w:firstLine="567"/>
        <w:jc w:val="both"/>
        <w:rPr>
          <w:rFonts w:eastAsia="Times New Roman"/>
          <w:b/>
          <w:snapToGrid w:val="0"/>
          <w:color w:val="000000"/>
          <w:u w:val="single"/>
        </w:rPr>
      </w:pPr>
      <w:r w:rsidRPr="00610EC4">
        <w:rPr>
          <w:rFonts w:eastAsia="Times New Roman"/>
          <w:b/>
          <w:snapToGrid w:val="0"/>
          <w:color w:val="000000"/>
          <w:u w:val="single"/>
        </w:rPr>
        <w:t>Povolení</w:t>
      </w:r>
    </w:p>
    <w:p w14:paraId="73D2EECD" w14:textId="77777777" w:rsidR="00B81411" w:rsidRPr="00610EC4" w:rsidRDefault="00B81411" w:rsidP="00B81411">
      <w:r w:rsidRPr="00610EC4">
        <w:t>§ 8</w:t>
      </w:r>
    </w:p>
    <w:p w14:paraId="7E201532" w14:textId="79AC9AE1" w:rsidR="00B81411" w:rsidRPr="00610EC4" w:rsidRDefault="00B81411" w:rsidP="00B81411">
      <w:r>
        <w:t>(</w:t>
      </w:r>
      <w:r w:rsidRPr="00610EC4">
        <w:t xml:space="preserve">3) Povolení k nakládání s vodami </w:t>
      </w:r>
      <w:r w:rsidRPr="00610EC4">
        <w:rPr>
          <w:b/>
        </w:rPr>
        <w:t xml:space="preserve">není </w:t>
      </w:r>
      <w:r w:rsidR="00963AF7">
        <w:rPr>
          <w:b/>
        </w:rPr>
        <w:t>po</w:t>
      </w:r>
      <w:r w:rsidRPr="00610EC4">
        <w:rPr>
          <w:b/>
        </w:rPr>
        <w:t>třeba</w:t>
      </w:r>
    </w:p>
    <w:p w14:paraId="2FDA2091" w14:textId="77777777" w:rsidR="00B81411" w:rsidRPr="00610EC4" w:rsidRDefault="00B81411" w:rsidP="00B81411">
      <w:pPr>
        <w:jc w:val="both"/>
      </w:pPr>
      <w:r w:rsidRPr="00610EC4">
        <w:t>e) k využívání energetického potenciálu podzemních vod v případě, že nedochází k odběru nebo čerpání podzemní vody.</w:t>
      </w:r>
    </w:p>
    <w:p w14:paraId="5E2028D3" w14:textId="77777777" w:rsidR="00B81411" w:rsidRDefault="00B81411" w:rsidP="00B81411"/>
    <w:p w14:paraId="12CB11CE" w14:textId="77777777" w:rsidR="00B81411" w:rsidRPr="00610EC4" w:rsidRDefault="00B81411" w:rsidP="00B81411">
      <w:pPr>
        <w:spacing w:after="200"/>
        <w:ind w:firstLine="567"/>
        <w:jc w:val="both"/>
        <w:rPr>
          <w:rFonts w:eastAsia="Times New Roman"/>
          <w:b/>
          <w:snapToGrid w:val="0"/>
          <w:color w:val="000000"/>
          <w:u w:val="single"/>
        </w:rPr>
      </w:pPr>
      <w:r w:rsidRPr="00610EC4">
        <w:rPr>
          <w:rFonts w:eastAsia="Times New Roman"/>
          <w:b/>
          <w:snapToGrid w:val="0"/>
          <w:color w:val="000000"/>
          <w:u w:val="single"/>
        </w:rPr>
        <w:t>Souhlas</w:t>
      </w:r>
    </w:p>
    <w:p w14:paraId="1376B593" w14:textId="77777777" w:rsidR="00B81411" w:rsidRPr="00610EC4" w:rsidRDefault="00B81411" w:rsidP="00B81411">
      <w:r w:rsidRPr="00610EC4">
        <w:t>§ 17</w:t>
      </w:r>
    </w:p>
    <w:p w14:paraId="4C20828C" w14:textId="77777777" w:rsidR="00B81411" w:rsidRPr="00610EC4" w:rsidRDefault="00B81411" w:rsidP="00B81411">
      <w:pPr>
        <w:jc w:val="both"/>
      </w:pPr>
      <w:r w:rsidRPr="00610EC4">
        <w:t xml:space="preserve">(1) Souhlas vodoprávního úřadu </w:t>
      </w:r>
      <w:r w:rsidRPr="00610EC4">
        <w:rPr>
          <w:b/>
        </w:rPr>
        <w:t>je třeba ke stavbám</w:t>
      </w:r>
      <w:r w:rsidRPr="00610EC4">
        <w:t>, zařízením nebo činnostem, k nimž není třeba povolení podle tohoto zákona, které však mohou ovlivnit vodní poměry, a to:</w:t>
      </w:r>
    </w:p>
    <w:p w14:paraId="163D0CE7" w14:textId="77777777" w:rsidR="00B81411" w:rsidRDefault="00B81411" w:rsidP="00B81411">
      <w:pPr>
        <w:jc w:val="both"/>
      </w:pPr>
    </w:p>
    <w:p w14:paraId="3F24BDCE" w14:textId="77777777" w:rsidR="00B81411" w:rsidRPr="00610EC4" w:rsidRDefault="00B81411" w:rsidP="00B81411">
      <w:pPr>
        <w:jc w:val="both"/>
      </w:pPr>
      <w:r w:rsidRPr="006B2CDE">
        <w:rPr>
          <w:b/>
          <w:bCs/>
        </w:rPr>
        <w:t>g)</w:t>
      </w:r>
      <w:r w:rsidRPr="00610EC4">
        <w:t xml:space="preserve"> k vrtům pro využívání energetického potenciálu podzemních vod, z nichž se neodebírá nebo nečerpá podzemní voda; vodoprávní úřad může v řízení o udělení tohoto souhlasu žadateli uložit, aby mu předložil vyjádření osoby s odbornou způsobilostí.</w:t>
      </w:r>
    </w:p>
    <w:p w14:paraId="7F92510A" w14:textId="77777777" w:rsidR="00B81411" w:rsidRDefault="00B81411" w:rsidP="00B81411">
      <w:pPr>
        <w:jc w:val="both"/>
      </w:pPr>
    </w:p>
    <w:p w14:paraId="2B3BD83B" w14:textId="02564D67" w:rsidR="00D654CF" w:rsidRDefault="00B81411" w:rsidP="00B81411">
      <w:pPr>
        <w:pStyle w:val="Zkladntext"/>
      </w:pPr>
      <w:r w:rsidRPr="00B5188C">
        <w:t xml:space="preserve">Vrty systému </w:t>
      </w:r>
      <w:proofErr w:type="gramStart"/>
      <w:r>
        <w:t>Z</w:t>
      </w:r>
      <w:r w:rsidRPr="00B5188C">
        <w:t xml:space="preserve">emě </w:t>
      </w:r>
      <w:r w:rsidR="00653407">
        <w:t>-</w:t>
      </w:r>
      <w:r w:rsidRPr="00B5188C">
        <w:t xml:space="preserve"> </w:t>
      </w:r>
      <w:r>
        <w:t>V</w:t>
      </w:r>
      <w:r w:rsidRPr="00B5188C">
        <w:t>oda</w:t>
      </w:r>
      <w:proofErr w:type="gramEnd"/>
      <w:r>
        <w:t xml:space="preserve"> jsou</w:t>
      </w:r>
      <w:r w:rsidRPr="00B5188C">
        <w:t xml:space="preserve"> v převážné většině hlubší než 30 m</w:t>
      </w:r>
      <w:r>
        <w:t xml:space="preserve"> a</w:t>
      </w:r>
      <w:r w:rsidRPr="00B5188C">
        <w:t xml:space="preserve"> může </w:t>
      </w:r>
      <w:r>
        <w:t xml:space="preserve">je </w:t>
      </w:r>
      <w:r w:rsidRPr="00B5188C">
        <w:t>provádět pouze organizace s oprávněním k činnosti, prováděné hornickým způsobem ve smyslu zákona č. 61/1988 Sb., ve znění pozdějších předpisů a ve smyslu prováděcích vyhlášek k tomuto zákonu (v daném případě oprávnění k provádění vrtů s délkou nad 30 m pro jiné účely - viz § 3 zákona č. 61/1988 Sb., ve znění pozdějších předpisů).</w:t>
      </w:r>
    </w:p>
    <w:p w14:paraId="7B129FD2" w14:textId="77777777" w:rsidR="00D654CF" w:rsidRDefault="00D654CF">
      <w:pPr>
        <w:rPr>
          <w:rFonts w:eastAsia="Times New Roman"/>
          <w:snapToGrid w:val="0"/>
          <w:color w:val="000000"/>
        </w:rPr>
      </w:pPr>
      <w:r>
        <w:br w:type="page"/>
      </w:r>
    </w:p>
    <w:p w14:paraId="68771D67" w14:textId="77777777" w:rsidR="00571B2A" w:rsidRDefault="00571B2A" w:rsidP="00571B2A">
      <w:pPr>
        <w:pStyle w:val="Nadpis1"/>
        <w:rPr>
          <w:rFonts w:cs="Arial"/>
        </w:rPr>
      </w:pPr>
      <w:bookmarkStart w:id="26" w:name="_Toc156301493"/>
      <w:bookmarkStart w:id="27" w:name="_Toc159411914"/>
      <w:r w:rsidRPr="006D640C">
        <w:rPr>
          <w:rFonts w:cs="Arial"/>
        </w:rPr>
        <w:lastRenderedPageBreak/>
        <w:t>STRUČNÝ PŘEHLED PŘÍRODNÍCH POMĚRŮ LOKALITY</w:t>
      </w:r>
      <w:bookmarkEnd w:id="26"/>
      <w:bookmarkEnd w:id="27"/>
    </w:p>
    <w:tbl>
      <w:tblPr>
        <w:tblStyle w:val="Mkatabulky1"/>
        <w:tblW w:w="9173" w:type="dxa"/>
        <w:tblLayout w:type="fixed"/>
        <w:tblLook w:val="04A0" w:firstRow="1" w:lastRow="0" w:firstColumn="1" w:lastColumn="0" w:noHBand="0" w:noVBand="1"/>
      </w:tblPr>
      <w:tblGrid>
        <w:gridCol w:w="1809"/>
        <w:gridCol w:w="2155"/>
        <w:gridCol w:w="2835"/>
        <w:gridCol w:w="2374"/>
      </w:tblGrid>
      <w:tr w:rsidR="00571B2A" w:rsidRPr="003A580F" w14:paraId="797408FD" w14:textId="77777777" w:rsidTr="00461625">
        <w:trPr>
          <w:trHeight w:val="283"/>
        </w:trPr>
        <w:tc>
          <w:tcPr>
            <w:tcW w:w="1809" w:type="dxa"/>
            <w:vMerge w:val="restart"/>
            <w:shd w:val="clear" w:color="auto" w:fill="F2F2F2" w:themeFill="background1" w:themeFillShade="F2"/>
            <w:tcMar>
              <w:left w:w="57" w:type="dxa"/>
              <w:right w:w="57" w:type="dxa"/>
            </w:tcMar>
            <w:vAlign w:val="center"/>
          </w:tcPr>
          <w:p w14:paraId="3CAFEAAF" w14:textId="0A38FE62" w:rsidR="00571B2A" w:rsidRPr="003A580F" w:rsidRDefault="00571B2A" w:rsidP="00461625">
            <w:pPr>
              <w:rPr>
                <w:rFonts w:ascii="Arial" w:eastAsia="Times New Roman" w:hAnsi="Arial" w:cs="Arial"/>
                <w:b/>
                <w:bCs/>
                <w:snapToGrid w:val="0"/>
                <w:color w:val="000000"/>
              </w:rPr>
            </w:pPr>
            <w:r w:rsidRPr="003A580F">
              <w:rPr>
                <w:rFonts w:ascii="Arial" w:eastAsia="Times New Roman" w:hAnsi="Arial" w:cs="Arial"/>
                <w:b/>
                <w:bCs/>
                <w:snapToGrid w:val="0"/>
                <w:color w:val="000000"/>
              </w:rPr>
              <w:t xml:space="preserve">Morfologie </w:t>
            </w:r>
          </w:p>
        </w:tc>
        <w:tc>
          <w:tcPr>
            <w:tcW w:w="2155" w:type="dxa"/>
            <w:shd w:val="clear" w:color="auto" w:fill="F2F2F2" w:themeFill="background1" w:themeFillShade="F2"/>
            <w:tcMar>
              <w:left w:w="57" w:type="dxa"/>
              <w:right w:w="57" w:type="dxa"/>
            </w:tcMar>
            <w:vAlign w:val="center"/>
          </w:tcPr>
          <w:p w14:paraId="43CB157D" w14:textId="77777777" w:rsidR="00571B2A" w:rsidRPr="005A4225" w:rsidRDefault="00571B2A" w:rsidP="00461625">
            <w:pPr>
              <w:rPr>
                <w:rFonts w:ascii="Arial" w:eastAsia="Times New Roman" w:hAnsi="Arial" w:cs="Arial"/>
                <w:i/>
                <w:iCs/>
                <w:snapToGrid w:val="0"/>
                <w:color w:val="000000"/>
              </w:rPr>
            </w:pPr>
            <w:r w:rsidRPr="005A4225">
              <w:rPr>
                <w:rFonts w:ascii="Arial" w:hAnsi="Arial" w:cs="Arial"/>
                <w:i/>
                <w:iCs/>
              </w:rPr>
              <w:t>Systém</w:t>
            </w:r>
          </w:p>
        </w:tc>
        <w:tc>
          <w:tcPr>
            <w:tcW w:w="5209" w:type="dxa"/>
            <w:gridSpan w:val="2"/>
            <w:tcMar>
              <w:left w:w="57" w:type="dxa"/>
              <w:right w:w="57" w:type="dxa"/>
            </w:tcMar>
            <w:vAlign w:val="center"/>
          </w:tcPr>
          <w:p w14:paraId="6104350C" w14:textId="77777777" w:rsidR="00571B2A" w:rsidRPr="005A4225" w:rsidRDefault="00571B2A" w:rsidP="00461625">
            <w:pPr>
              <w:pStyle w:val="dka"/>
              <w:rPr>
                <w:rFonts w:ascii="Arial" w:hAnsi="Arial" w:cs="Arial"/>
              </w:rPr>
            </w:pPr>
            <w:r w:rsidRPr="005A4225">
              <w:rPr>
                <w:rFonts w:ascii="Arial" w:hAnsi="Arial" w:cs="Arial"/>
              </w:rPr>
              <w:t>Hercynský</w:t>
            </w:r>
          </w:p>
        </w:tc>
      </w:tr>
      <w:tr w:rsidR="00571B2A" w:rsidRPr="003A580F" w14:paraId="4D7E4983" w14:textId="77777777" w:rsidTr="00461625">
        <w:trPr>
          <w:trHeight w:val="283"/>
        </w:trPr>
        <w:tc>
          <w:tcPr>
            <w:tcW w:w="1809" w:type="dxa"/>
            <w:vMerge/>
            <w:shd w:val="clear" w:color="auto" w:fill="F2F2F2" w:themeFill="background1" w:themeFillShade="F2"/>
            <w:tcMar>
              <w:left w:w="57" w:type="dxa"/>
              <w:right w:w="57" w:type="dxa"/>
            </w:tcMar>
            <w:vAlign w:val="center"/>
          </w:tcPr>
          <w:p w14:paraId="7389C6DF" w14:textId="77777777" w:rsidR="00571B2A" w:rsidRPr="003A580F" w:rsidRDefault="00571B2A" w:rsidP="00461625">
            <w:pPr>
              <w:rPr>
                <w:rFonts w:eastAsia="Times New Roman" w:cs="Arial"/>
                <w:b/>
                <w:bCs/>
                <w:snapToGrid w:val="0"/>
                <w:color w:val="000000"/>
              </w:rPr>
            </w:pPr>
          </w:p>
        </w:tc>
        <w:tc>
          <w:tcPr>
            <w:tcW w:w="2155" w:type="dxa"/>
            <w:shd w:val="clear" w:color="auto" w:fill="F2F2F2" w:themeFill="background1" w:themeFillShade="F2"/>
            <w:tcMar>
              <w:left w:w="57" w:type="dxa"/>
              <w:right w:w="57" w:type="dxa"/>
            </w:tcMar>
            <w:vAlign w:val="center"/>
          </w:tcPr>
          <w:p w14:paraId="079F47AF" w14:textId="77777777" w:rsidR="00571B2A" w:rsidRPr="005A4225" w:rsidRDefault="00571B2A" w:rsidP="00461625">
            <w:pPr>
              <w:rPr>
                <w:rFonts w:ascii="Arial" w:eastAsia="Times New Roman" w:hAnsi="Arial" w:cs="Arial"/>
                <w:i/>
                <w:iCs/>
                <w:snapToGrid w:val="0"/>
                <w:color w:val="000000"/>
              </w:rPr>
            </w:pPr>
            <w:r w:rsidRPr="005A4225">
              <w:rPr>
                <w:rFonts w:ascii="Arial" w:hAnsi="Arial" w:cs="Arial"/>
                <w:i/>
                <w:iCs/>
              </w:rPr>
              <w:t>Provincie</w:t>
            </w:r>
          </w:p>
        </w:tc>
        <w:tc>
          <w:tcPr>
            <w:tcW w:w="5209" w:type="dxa"/>
            <w:gridSpan w:val="2"/>
            <w:tcMar>
              <w:left w:w="57" w:type="dxa"/>
              <w:right w:w="57" w:type="dxa"/>
            </w:tcMar>
            <w:vAlign w:val="center"/>
          </w:tcPr>
          <w:p w14:paraId="048DC2FE" w14:textId="77777777" w:rsidR="00571B2A" w:rsidRPr="005A4225" w:rsidRDefault="00571B2A" w:rsidP="00461625">
            <w:pPr>
              <w:pStyle w:val="dka"/>
              <w:rPr>
                <w:rFonts w:ascii="Arial" w:hAnsi="Arial" w:cs="Arial"/>
              </w:rPr>
            </w:pPr>
            <w:r w:rsidRPr="005A4225">
              <w:rPr>
                <w:rFonts w:ascii="Arial" w:hAnsi="Arial" w:cs="Arial"/>
              </w:rPr>
              <w:t>Česká vysočina</w:t>
            </w:r>
          </w:p>
        </w:tc>
      </w:tr>
      <w:tr w:rsidR="00571B2A" w:rsidRPr="003A580F" w14:paraId="57E118D8" w14:textId="77777777" w:rsidTr="00461625">
        <w:trPr>
          <w:trHeight w:val="283"/>
        </w:trPr>
        <w:tc>
          <w:tcPr>
            <w:tcW w:w="1809" w:type="dxa"/>
            <w:vMerge/>
            <w:shd w:val="clear" w:color="auto" w:fill="F2F2F2" w:themeFill="background1" w:themeFillShade="F2"/>
            <w:tcMar>
              <w:left w:w="57" w:type="dxa"/>
              <w:right w:w="57" w:type="dxa"/>
            </w:tcMar>
            <w:vAlign w:val="center"/>
          </w:tcPr>
          <w:p w14:paraId="00D70C1F" w14:textId="77777777" w:rsidR="00571B2A" w:rsidRPr="003A580F" w:rsidRDefault="00571B2A" w:rsidP="00461625">
            <w:pPr>
              <w:rPr>
                <w:rFonts w:eastAsia="Times New Roman" w:cs="Arial"/>
                <w:b/>
                <w:bCs/>
                <w:snapToGrid w:val="0"/>
                <w:color w:val="000000"/>
              </w:rPr>
            </w:pPr>
          </w:p>
        </w:tc>
        <w:tc>
          <w:tcPr>
            <w:tcW w:w="2155" w:type="dxa"/>
            <w:shd w:val="clear" w:color="auto" w:fill="F2F2F2" w:themeFill="background1" w:themeFillShade="F2"/>
            <w:tcMar>
              <w:left w:w="57" w:type="dxa"/>
              <w:right w:w="57" w:type="dxa"/>
            </w:tcMar>
            <w:vAlign w:val="center"/>
          </w:tcPr>
          <w:p w14:paraId="54F8B975" w14:textId="77777777" w:rsidR="00571B2A" w:rsidRPr="005A4225" w:rsidRDefault="00571B2A" w:rsidP="00461625">
            <w:pPr>
              <w:rPr>
                <w:rFonts w:ascii="Arial" w:eastAsia="Times New Roman" w:hAnsi="Arial" w:cs="Arial"/>
                <w:i/>
                <w:iCs/>
                <w:snapToGrid w:val="0"/>
                <w:color w:val="000000"/>
              </w:rPr>
            </w:pPr>
            <w:r w:rsidRPr="005A4225">
              <w:rPr>
                <w:rFonts w:ascii="Arial" w:hAnsi="Arial" w:cs="Arial"/>
                <w:i/>
                <w:iCs/>
              </w:rPr>
              <w:t>Subprovincie</w:t>
            </w:r>
          </w:p>
        </w:tc>
        <w:tc>
          <w:tcPr>
            <w:tcW w:w="5209" w:type="dxa"/>
            <w:gridSpan w:val="2"/>
            <w:tcMar>
              <w:left w:w="57" w:type="dxa"/>
              <w:right w:w="57" w:type="dxa"/>
            </w:tcMar>
            <w:vAlign w:val="center"/>
          </w:tcPr>
          <w:p w14:paraId="64EFA02F" w14:textId="77777777" w:rsidR="00571B2A" w:rsidRPr="005A4225" w:rsidRDefault="00571B2A" w:rsidP="00461625">
            <w:pPr>
              <w:pStyle w:val="dka"/>
              <w:rPr>
                <w:rFonts w:ascii="Arial" w:hAnsi="Arial" w:cs="Arial"/>
              </w:rPr>
            </w:pPr>
            <w:r w:rsidRPr="005A4225">
              <w:rPr>
                <w:rFonts w:ascii="Arial" w:hAnsi="Arial" w:cs="Arial"/>
              </w:rPr>
              <w:t>Česká tabule</w:t>
            </w:r>
          </w:p>
        </w:tc>
      </w:tr>
      <w:tr w:rsidR="00571B2A" w:rsidRPr="003A580F" w14:paraId="4D661FC3" w14:textId="77777777" w:rsidTr="00461625">
        <w:trPr>
          <w:trHeight w:val="283"/>
        </w:trPr>
        <w:tc>
          <w:tcPr>
            <w:tcW w:w="1809" w:type="dxa"/>
            <w:vMerge/>
            <w:shd w:val="clear" w:color="auto" w:fill="F2F2F2" w:themeFill="background1" w:themeFillShade="F2"/>
            <w:tcMar>
              <w:left w:w="57" w:type="dxa"/>
              <w:right w:w="57" w:type="dxa"/>
            </w:tcMar>
            <w:vAlign w:val="center"/>
          </w:tcPr>
          <w:p w14:paraId="7182F447" w14:textId="77777777" w:rsidR="00571B2A" w:rsidRPr="003A580F" w:rsidRDefault="00571B2A" w:rsidP="00461625">
            <w:pPr>
              <w:rPr>
                <w:rFonts w:eastAsia="Times New Roman" w:cs="Arial"/>
                <w:b/>
                <w:bCs/>
                <w:snapToGrid w:val="0"/>
                <w:color w:val="000000"/>
              </w:rPr>
            </w:pPr>
          </w:p>
        </w:tc>
        <w:tc>
          <w:tcPr>
            <w:tcW w:w="2155" w:type="dxa"/>
            <w:shd w:val="clear" w:color="auto" w:fill="F2F2F2" w:themeFill="background1" w:themeFillShade="F2"/>
            <w:tcMar>
              <w:left w:w="57" w:type="dxa"/>
              <w:right w:w="57" w:type="dxa"/>
            </w:tcMar>
            <w:vAlign w:val="center"/>
          </w:tcPr>
          <w:p w14:paraId="47E23184" w14:textId="77777777" w:rsidR="00571B2A" w:rsidRPr="005A4225" w:rsidRDefault="00571B2A" w:rsidP="00461625">
            <w:pPr>
              <w:rPr>
                <w:rFonts w:ascii="Arial" w:eastAsia="Times New Roman" w:hAnsi="Arial" w:cs="Arial"/>
                <w:i/>
                <w:iCs/>
                <w:snapToGrid w:val="0"/>
                <w:color w:val="000000"/>
              </w:rPr>
            </w:pPr>
            <w:r w:rsidRPr="005A4225">
              <w:rPr>
                <w:rFonts w:ascii="Arial" w:hAnsi="Arial" w:cs="Arial"/>
                <w:i/>
                <w:iCs/>
              </w:rPr>
              <w:t>Oblast</w:t>
            </w:r>
          </w:p>
        </w:tc>
        <w:tc>
          <w:tcPr>
            <w:tcW w:w="5209" w:type="dxa"/>
            <w:gridSpan w:val="2"/>
            <w:tcMar>
              <w:left w:w="57" w:type="dxa"/>
              <w:right w:w="57" w:type="dxa"/>
            </w:tcMar>
            <w:vAlign w:val="center"/>
          </w:tcPr>
          <w:p w14:paraId="4B927A2E" w14:textId="77777777" w:rsidR="00571B2A" w:rsidRPr="005A4225" w:rsidRDefault="00571B2A" w:rsidP="00461625">
            <w:pPr>
              <w:pStyle w:val="dka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Sever</w:t>
            </w:r>
            <w:r w:rsidRPr="005A4225">
              <w:rPr>
                <w:rFonts w:ascii="Arial" w:hAnsi="Arial" w:cs="Arial"/>
              </w:rPr>
              <w:t>očeská tabule</w:t>
            </w:r>
          </w:p>
        </w:tc>
      </w:tr>
      <w:tr w:rsidR="00571B2A" w:rsidRPr="003A580F" w14:paraId="32FB54B8" w14:textId="77777777" w:rsidTr="00461625">
        <w:trPr>
          <w:trHeight w:val="283"/>
        </w:trPr>
        <w:tc>
          <w:tcPr>
            <w:tcW w:w="1809" w:type="dxa"/>
            <w:vMerge/>
            <w:shd w:val="clear" w:color="auto" w:fill="F2F2F2" w:themeFill="background1" w:themeFillShade="F2"/>
            <w:tcMar>
              <w:left w:w="57" w:type="dxa"/>
              <w:right w:w="57" w:type="dxa"/>
            </w:tcMar>
            <w:vAlign w:val="center"/>
          </w:tcPr>
          <w:p w14:paraId="61DD48A4" w14:textId="77777777" w:rsidR="00571B2A" w:rsidRPr="003A580F" w:rsidRDefault="00571B2A" w:rsidP="00461625">
            <w:pPr>
              <w:rPr>
                <w:rFonts w:eastAsia="Times New Roman" w:cs="Arial"/>
                <w:b/>
                <w:bCs/>
                <w:snapToGrid w:val="0"/>
                <w:color w:val="000000"/>
              </w:rPr>
            </w:pPr>
          </w:p>
        </w:tc>
        <w:tc>
          <w:tcPr>
            <w:tcW w:w="2155" w:type="dxa"/>
            <w:shd w:val="clear" w:color="auto" w:fill="F2F2F2" w:themeFill="background1" w:themeFillShade="F2"/>
            <w:tcMar>
              <w:left w:w="57" w:type="dxa"/>
              <w:right w:w="57" w:type="dxa"/>
            </w:tcMar>
            <w:vAlign w:val="center"/>
          </w:tcPr>
          <w:p w14:paraId="01389C64" w14:textId="77777777" w:rsidR="00571B2A" w:rsidRPr="005A4225" w:rsidRDefault="00571B2A" w:rsidP="00461625">
            <w:pPr>
              <w:rPr>
                <w:rFonts w:ascii="Arial" w:eastAsia="Times New Roman" w:hAnsi="Arial" w:cs="Arial"/>
                <w:i/>
                <w:iCs/>
                <w:snapToGrid w:val="0"/>
                <w:color w:val="000000"/>
              </w:rPr>
            </w:pPr>
            <w:r w:rsidRPr="005A4225">
              <w:rPr>
                <w:rFonts w:ascii="Arial" w:hAnsi="Arial" w:cs="Arial"/>
                <w:i/>
                <w:iCs/>
              </w:rPr>
              <w:t>Celek</w:t>
            </w:r>
          </w:p>
        </w:tc>
        <w:tc>
          <w:tcPr>
            <w:tcW w:w="5209" w:type="dxa"/>
            <w:gridSpan w:val="2"/>
            <w:tcMar>
              <w:left w:w="57" w:type="dxa"/>
              <w:right w:w="57" w:type="dxa"/>
            </w:tcMar>
            <w:vAlign w:val="center"/>
          </w:tcPr>
          <w:p w14:paraId="73D44F83" w14:textId="77777777" w:rsidR="00571B2A" w:rsidRPr="005A4225" w:rsidRDefault="00571B2A" w:rsidP="00461625">
            <w:pPr>
              <w:pStyle w:val="dka"/>
              <w:rPr>
                <w:rFonts w:ascii="Arial" w:hAnsi="Arial" w:cs="Arial"/>
              </w:rPr>
            </w:pPr>
            <w:r w:rsidRPr="007B6AE2">
              <w:rPr>
                <w:rFonts w:ascii="Arial" w:hAnsi="Arial" w:cs="Arial"/>
              </w:rPr>
              <w:t>Jičínská pahorkatina</w:t>
            </w:r>
          </w:p>
        </w:tc>
      </w:tr>
      <w:tr w:rsidR="00571B2A" w:rsidRPr="003A580F" w14:paraId="5ACF5D06" w14:textId="77777777" w:rsidTr="00461625">
        <w:trPr>
          <w:trHeight w:val="283"/>
        </w:trPr>
        <w:tc>
          <w:tcPr>
            <w:tcW w:w="1809" w:type="dxa"/>
            <w:vMerge/>
            <w:shd w:val="clear" w:color="auto" w:fill="F2F2F2" w:themeFill="background1" w:themeFillShade="F2"/>
            <w:tcMar>
              <w:left w:w="57" w:type="dxa"/>
              <w:right w:w="57" w:type="dxa"/>
            </w:tcMar>
            <w:vAlign w:val="center"/>
          </w:tcPr>
          <w:p w14:paraId="6EEDED15" w14:textId="77777777" w:rsidR="00571B2A" w:rsidRPr="003A580F" w:rsidRDefault="00571B2A" w:rsidP="00461625">
            <w:pPr>
              <w:rPr>
                <w:rFonts w:eastAsia="Times New Roman" w:cs="Arial"/>
                <w:b/>
                <w:bCs/>
                <w:snapToGrid w:val="0"/>
                <w:color w:val="000000"/>
              </w:rPr>
            </w:pPr>
          </w:p>
        </w:tc>
        <w:tc>
          <w:tcPr>
            <w:tcW w:w="2155" w:type="dxa"/>
            <w:shd w:val="clear" w:color="auto" w:fill="F2F2F2" w:themeFill="background1" w:themeFillShade="F2"/>
            <w:tcMar>
              <w:left w:w="57" w:type="dxa"/>
              <w:right w:w="57" w:type="dxa"/>
            </w:tcMar>
            <w:vAlign w:val="center"/>
          </w:tcPr>
          <w:p w14:paraId="38AD4174" w14:textId="77777777" w:rsidR="00571B2A" w:rsidRPr="005A4225" w:rsidRDefault="00571B2A" w:rsidP="00461625">
            <w:pPr>
              <w:rPr>
                <w:rFonts w:cs="Arial"/>
                <w:i/>
                <w:iCs/>
              </w:rPr>
            </w:pPr>
            <w:proofErr w:type="spellStart"/>
            <w:r w:rsidRPr="005A4225">
              <w:rPr>
                <w:rFonts w:ascii="Arial" w:hAnsi="Arial" w:cs="Arial"/>
                <w:i/>
                <w:iCs/>
              </w:rPr>
              <w:t>Podcelek</w:t>
            </w:r>
            <w:proofErr w:type="spellEnd"/>
          </w:p>
        </w:tc>
        <w:tc>
          <w:tcPr>
            <w:tcW w:w="5209" w:type="dxa"/>
            <w:gridSpan w:val="2"/>
            <w:tcMar>
              <w:left w:w="57" w:type="dxa"/>
              <w:right w:w="57" w:type="dxa"/>
            </w:tcMar>
            <w:vAlign w:val="center"/>
          </w:tcPr>
          <w:p w14:paraId="69B4DEAC" w14:textId="77777777" w:rsidR="00571B2A" w:rsidRPr="005A4225" w:rsidRDefault="00571B2A" w:rsidP="00461625">
            <w:pPr>
              <w:pStyle w:val="dka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Turnov</w:t>
            </w:r>
            <w:r w:rsidRPr="00915ACB">
              <w:rPr>
                <w:rFonts w:ascii="Arial" w:hAnsi="Arial" w:cs="Arial"/>
              </w:rPr>
              <w:t>ská pahorkatina</w:t>
            </w:r>
          </w:p>
        </w:tc>
      </w:tr>
      <w:tr w:rsidR="00571B2A" w:rsidRPr="00D423D8" w14:paraId="3D170644" w14:textId="77777777" w:rsidTr="00461625">
        <w:trPr>
          <w:trHeight w:val="283"/>
        </w:trPr>
        <w:tc>
          <w:tcPr>
            <w:tcW w:w="1809" w:type="dxa"/>
            <w:vMerge/>
            <w:shd w:val="clear" w:color="auto" w:fill="F2F2F2" w:themeFill="background1" w:themeFillShade="F2"/>
            <w:tcMar>
              <w:left w:w="57" w:type="dxa"/>
              <w:right w:w="57" w:type="dxa"/>
            </w:tcMar>
            <w:vAlign w:val="center"/>
          </w:tcPr>
          <w:p w14:paraId="6030A8A3" w14:textId="77777777" w:rsidR="00571B2A" w:rsidRPr="00D423D8" w:rsidRDefault="00571B2A" w:rsidP="00461625">
            <w:pPr>
              <w:rPr>
                <w:rFonts w:eastAsia="Times New Roman" w:cs="Arial"/>
                <w:b/>
                <w:bCs/>
                <w:snapToGrid w:val="0"/>
                <w:color w:val="000000"/>
                <w:highlight w:val="yellow"/>
              </w:rPr>
            </w:pPr>
          </w:p>
        </w:tc>
        <w:tc>
          <w:tcPr>
            <w:tcW w:w="2155" w:type="dxa"/>
            <w:shd w:val="clear" w:color="auto" w:fill="F2F2F2" w:themeFill="background1" w:themeFillShade="F2"/>
            <w:tcMar>
              <w:left w:w="57" w:type="dxa"/>
              <w:right w:w="57" w:type="dxa"/>
            </w:tcMar>
            <w:vAlign w:val="center"/>
          </w:tcPr>
          <w:p w14:paraId="45C25FEA" w14:textId="77777777" w:rsidR="00571B2A" w:rsidRPr="005A4225" w:rsidRDefault="00571B2A" w:rsidP="00461625">
            <w:pPr>
              <w:rPr>
                <w:rFonts w:ascii="Arial" w:eastAsia="Times New Roman" w:hAnsi="Arial" w:cs="Arial"/>
                <w:i/>
                <w:iCs/>
                <w:snapToGrid w:val="0"/>
                <w:color w:val="000000"/>
              </w:rPr>
            </w:pPr>
            <w:r w:rsidRPr="005A4225">
              <w:rPr>
                <w:rFonts w:ascii="Arial" w:hAnsi="Arial" w:cs="Arial"/>
                <w:i/>
                <w:iCs/>
              </w:rPr>
              <w:t>Okrsek</w:t>
            </w:r>
          </w:p>
        </w:tc>
        <w:tc>
          <w:tcPr>
            <w:tcW w:w="5209" w:type="dxa"/>
            <w:gridSpan w:val="2"/>
            <w:tcMar>
              <w:left w:w="57" w:type="dxa"/>
              <w:right w:w="57" w:type="dxa"/>
            </w:tcMar>
            <w:vAlign w:val="center"/>
          </w:tcPr>
          <w:p w14:paraId="4CE660A9" w14:textId="77777777" w:rsidR="00571B2A" w:rsidRPr="005A4225" w:rsidRDefault="00571B2A" w:rsidP="00461625">
            <w:pPr>
              <w:pStyle w:val="dka"/>
              <w:rPr>
                <w:rFonts w:ascii="Arial" w:hAnsi="Arial" w:cs="Arial"/>
              </w:rPr>
            </w:pPr>
            <w:r w:rsidRPr="007B6AE2">
              <w:rPr>
                <w:rFonts w:ascii="Arial" w:hAnsi="Arial" w:cs="Arial"/>
              </w:rPr>
              <w:t xml:space="preserve">Jičínská </w:t>
            </w:r>
            <w:r w:rsidRPr="005A4225">
              <w:rPr>
                <w:rFonts w:ascii="Arial" w:hAnsi="Arial" w:cs="Arial"/>
              </w:rPr>
              <w:t>kotlina</w:t>
            </w:r>
          </w:p>
        </w:tc>
      </w:tr>
      <w:tr w:rsidR="00571B2A" w:rsidRPr="00D423D8" w14:paraId="438B035E" w14:textId="77777777" w:rsidTr="00461625">
        <w:trPr>
          <w:trHeight w:val="340"/>
        </w:trPr>
        <w:tc>
          <w:tcPr>
            <w:tcW w:w="1809" w:type="dxa"/>
            <w:shd w:val="clear" w:color="auto" w:fill="F2F2F2" w:themeFill="background1" w:themeFillShade="F2"/>
            <w:tcMar>
              <w:left w:w="57" w:type="dxa"/>
              <w:right w:w="57" w:type="dxa"/>
            </w:tcMar>
            <w:vAlign w:val="center"/>
          </w:tcPr>
          <w:p w14:paraId="3758347F" w14:textId="77777777" w:rsidR="00571B2A" w:rsidRPr="00315BB0" w:rsidRDefault="00571B2A" w:rsidP="00461625">
            <w:pPr>
              <w:rPr>
                <w:rFonts w:ascii="Arial" w:eastAsia="Times New Roman" w:hAnsi="Arial" w:cs="Arial"/>
                <w:b/>
                <w:bCs/>
                <w:snapToGrid w:val="0"/>
                <w:color w:val="000000"/>
              </w:rPr>
            </w:pPr>
            <w:r w:rsidRPr="00315BB0">
              <w:rPr>
                <w:rFonts w:ascii="Arial" w:eastAsia="Times New Roman" w:hAnsi="Arial" w:cs="Arial"/>
                <w:b/>
                <w:bCs/>
                <w:snapToGrid w:val="0"/>
                <w:color w:val="000000"/>
              </w:rPr>
              <w:t>Klimatická</w:t>
            </w:r>
          </w:p>
          <w:p w14:paraId="4DE2C527" w14:textId="242E23B6" w:rsidR="00571B2A" w:rsidRPr="00315BB0" w:rsidRDefault="00571B2A" w:rsidP="00461625">
            <w:pPr>
              <w:rPr>
                <w:rFonts w:ascii="Arial" w:eastAsia="Times New Roman" w:hAnsi="Arial" w:cs="Arial"/>
                <w:b/>
                <w:bCs/>
                <w:snapToGrid w:val="0"/>
                <w:color w:val="000000"/>
              </w:rPr>
            </w:pPr>
            <w:r w:rsidRPr="00315BB0">
              <w:rPr>
                <w:rFonts w:ascii="Arial" w:eastAsia="Times New Roman" w:hAnsi="Arial" w:cs="Arial"/>
                <w:b/>
                <w:bCs/>
                <w:snapToGrid w:val="0"/>
                <w:color w:val="000000"/>
              </w:rPr>
              <w:t xml:space="preserve">oblast </w:t>
            </w:r>
          </w:p>
        </w:tc>
        <w:tc>
          <w:tcPr>
            <w:tcW w:w="7364" w:type="dxa"/>
            <w:gridSpan w:val="3"/>
            <w:tcMar>
              <w:left w:w="57" w:type="dxa"/>
              <w:right w:w="57" w:type="dxa"/>
            </w:tcMar>
            <w:vAlign w:val="center"/>
          </w:tcPr>
          <w:p w14:paraId="0FB23AEB" w14:textId="77777777" w:rsidR="00571B2A" w:rsidRPr="00315BB0" w:rsidRDefault="00571B2A" w:rsidP="00461625">
            <w:pPr>
              <w:rPr>
                <w:rFonts w:ascii="Arial" w:eastAsia="Times New Roman" w:hAnsi="Arial" w:cs="Arial"/>
                <w:snapToGrid w:val="0"/>
                <w:color w:val="000000"/>
              </w:rPr>
            </w:pPr>
            <w:r>
              <w:rPr>
                <w:rFonts w:ascii="Arial" w:eastAsia="Times New Roman" w:hAnsi="Arial" w:cs="Arial"/>
                <w:snapToGrid w:val="0"/>
                <w:color w:val="000000"/>
              </w:rPr>
              <w:t>K</w:t>
            </w:r>
            <w:r w:rsidRPr="005A4225">
              <w:rPr>
                <w:rFonts w:ascii="Arial" w:eastAsia="Times New Roman" w:hAnsi="Arial" w:cs="Arial"/>
                <w:snapToGrid w:val="0"/>
                <w:color w:val="000000"/>
              </w:rPr>
              <w:t>limatick</w:t>
            </w:r>
            <w:r>
              <w:rPr>
                <w:rFonts w:ascii="Arial" w:eastAsia="Times New Roman" w:hAnsi="Arial" w:cs="Arial"/>
                <w:snapToGrid w:val="0"/>
                <w:color w:val="000000"/>
              </w:rPr>
              <w:t>á</w:t>
            </w:r>
            <w:r w:rsidRPr="005A4225">
              <w:rPr>
                <w:rFonts w:ascii="Arial" w:eastAsia="Times New Roman" w:hAnsi="Arial" w:cs="Arial"/>
                <w:snapToGrid w:val="0"/>
                <w:color w:val="000000"/>
              </w:rPr>
              <w:t xml:space="preserve"> oblast</w:t>
            </w:r>
            <w:r>
              <w:rPr>
                <w:rFonts w:ascii="Arial" w:eastAsia="Times New Roman" w:hAnsi="Arial" w:cs="Arial"/>
                <w:snapToGrid w:val="0"/>
                <w:color w:val="000000"/>
              </w:rPr>
              <w:t xml:space="preserve"> mírně </w:t>
            </w:r>
            <w:r w:rsidRPr="005A4225">
              <w:rPr>
                <w:rFonts w:ascii="Arial" w:eastAsia="Times New Roman" w:hAnsi="Arial" w:cs="Arial"/>
                <w:snapToGrid w:val="0"/>
                <w:color w:val="000000"/>
              </w:rPr>
              <w:t>tepl</w:t>
            </w:r>
            <w:r>
              <w:rPr>
                <w:rFonts w:ascii="Arial" w:eastAsia="Times New Roman" w:hAnsi="Arial" w:cs="Arial"/>
                <w:snapToGrid w:val="0"/>
                <w:color w:val="000000"/>
              </w:rPr>
              <w:t>á</w:t>
            </w:r>
            <w:r w:rsidRPr="005A4225">
              <w:rPr>
                <w:rFonts w:ascii="Arial" w:eastAsia="Times New Roman" w:hAnsi="Arial" w:cs="Arial"/>
                <w:snapToGrid w:val="0"/>
                <w:color w:val="000000"/>
              </w:rPr>
              <w:t xml:space="preserve"> (kód </w:t>
            </w:r>
            <w:r>
              <w:rPr>
                <w:rFonts w:ascii="Arial" w:eastAsia="Times New Roman" w:hAnsi="Arial" w:cs="Arial"/>
                <w:snapToGrid w:val="0"/>
                <w:color w:val="000000"/>
              </w:rPr>
              <w:t>M</w:t>
            </w:r>
            <w:r w:rsidRPr="005A4225">
              <w:rPr>
                <w:rFonts w:ascii="Arial" w:eastAsia="Times New Roman" w:hAnsi="Arial" w:cs="Arial"/>
                <w:snapToGrid w:val="0"/>
                <w:color w:val="000000"/>
              </w:rPr>
              <w:t>T</w:t>
            </w:r>
            <w:r>
              <w:rPr>
                <w:rFonts w:ascii="Arial" w:eastAsia="Times New Roman" w:hAnsi="Arial" w:cs="Arial"/>
                <w:snapToGrid w:val="0"/>
                <w:color w:val="000000"/>
              </w:rPr>
              <w:t>11</w:t>
            </w:r>
            <w:r w:rsidRPr="005A4225">
              <w:rPr>
                <w:rFonts w:ascii="Arial" w:eastAsia="Times New Roman" w:hAnsi="Arial" w:cs="Arial"/>
                <w:snapToGrid w:val="0"/>
                <w:color w:val="000000"/>
              </w:rPr>
              <w:t>)</w:t>
            </w:r>
          </w:p>
        </w:tc>
      </w:tr>
      <w:tr w:rsidR="00571B2A" w:rsidRPr="00D423D8" w14:paraId="50D13BF6" w14:textId="77777777" w:rsidTr="00461625">
        <w:trPr>
          <w:trHeight w:val="155"/>
        </w:trPr>
        <w:tc>
          <w:tcPr>
            <w:tcW w:w="1809" w:type="dxa"/>
            <w:vMerge w:val="restart"/>
            <w:shd w:val="clear" w:color="auto" w:fill="F2F2F2" w:themeFill="background1" w:themeFillShade="F2"/>
            <w:tcMar>
              <w:left w:w="57" w:type="dxa"/>
              <w:right w:w="57" w:type="dxa"/>
            </w:tcMar>
            <w:vAlign w:val="center"/>
          </w:tcPr>
          <w:p w14:paraId="470CF741" w14:textId="230CC22B" w:rsidR="00571B2A" w:rsidRPr="00315BB0" w:rsidRDefault="00571B2A" w:rsidP="00461625">
            <w:pPr>
              <w:rPr>
                <w:rFonts w:ascii="Arial" w:eastAsia="Times New Roman" w:hAnsi="Arial" w:cs="Arial"/>
                <w:b/>
                <w:bCs/>
                <w:snapToGrid w:val="0"/>
                <w:color w:val="000000"/>
              </w:rPr>
            </w:pPr>
            <w:r w:rsidRPr="00315BB0">
              <w:rPr>
                <w:rFonts w:ascii="Arial" w:eastAsia="Times New Roman" w:hAnsi="Arial" w:cs="Arial"/>
                <w:b/>
                <w:bCs/>
                <w:snapToGrid w:val="0"/>
                <w:color w:val="000000"/>
              </w:rPr>
              <w:t>Hydrologické</w:t>
            </w:r>
            <w:r>
              <w:rPr>
                <w:rFonts w:ascii="Arial" w:eastAsia="Times New Roman" w:hAnsi="Arial" w:cs="Arial"/>
                <w:b/>
                <w:bCs/>
                <w:snapToGrid w:val="0"/>
                <w:color w:val="000000"/>
              </w:rPr>
              <w:br/>
            </w:r>
            <w:r w:rsidRPr="00315BB0">
              <w:rPr>
                <w:rFonts w:ascii="Arial" w:eastAsia="Times New Roman" w:hAnsi="Arial" w:cs="Arial"/>
                <w:b/>
                <w:bCs/>
                <w:snapToGrid w:val="0"/>
                <w:color w:val="000000"/>
              </w:rPr>
              <w:t xml:space="preserve">pořadí </w:t>
            </w:r>
          </w:p>
        </w:tc>
        <w:tc>
          <w:tcPr>
            <w:tcW w:w="2155" w:type="dxa"/>
            <w:shd w:val="clear" w:color="auto" w:fill="F2F2F2" w:themeFill="background1" w:themeFillShade="F2"/>
            <w:tcMar>
              <w:left w:w="57" w:type="dxa"/>
              <w:right w:w="57" w:type="dxa"/>
            </w:tcMar>
            <w:vAlign w:val="center"/>
          </w:tcPr>
          <w:p w14:paraId="577644BD" w14:textId="77777777" w:rsidR="00571B2A" w:rsidRPr="00315BB0" w:rsidRDefault="00571B2A" w:rsidP="00461625">
            <w:pPr>
              <w:rPr>
                <w:rFonts w:ascii="Arial" w:eastAsia="Times New Roman" w:hAnsi="Arial" w:cs="Arial"/>
                <w:snapToGrid w:val="0"/>
                <w:color w:val="000000"/>
              </w:rPr>
            </w:pPr>
            <w:r w:rsidRPr="00315BB0">
              <w:rPr>
                <w:rFonts w:ascii="Arial" w:eastAsia="Times New Roman" w:hAnsi="Arial" w:cs="Arial"/>
                <w:snapToGrid w:val="0"/>
                <w:color w:val="000000"/>
              </w:rPr>
              <w:t>Povodí I. řádu</w:t>
            </w:r>
          </w:p>
        </w:tc>
        <w:tc>
          <w:tcPr>
            <w:tcW w:w="5209" w:type="dxa"/>
            <w:gridSpan w:val="2"/>
            <w:tcMar>
              <w:left w:w="57" w:type="dxa"/>
              <w:right w:w="57" w:type="dxa"/>
            </w:tcMar>
            <w:vAlign w:val="center"/>
          </w:tcPr>
          <w:p w14:paraId="6F37F57A" w14:textId="77777777" w:rsidR="00571B2A" w:rsidRPr="00315BB0" w:rsidRDefault="00571B2A" w:rsidP="00461625">
            <w:pPr>
              <w:rPr>
                <w:rFonts w:ascii="Arial" w:eastAsia="Times New Roman" w:hAnsi="Arial" w:cs="Arial"/>
                <w:snapToGrid w:val="0"/>
                <w:color w:val="000000"/>
              </w:rPr>
            </w:pPr>
            <w:r>
              <w:rPr>
                <w:rFonts w:ascii="Arial" w:eastAsia="Times New Roman" w:hAnsi="Arial" w:cs="Arial"/>
                <w:snapToGrid w:val="0"/>
                <w:color w:val="000000"/>
              </w:rPr>
              <w:t>1 (Labe)</w:t>
            </w:r>
          </w:p>
        </w:tc>
      </w:tr>
      <w:tr w:rsidR="00571B2A" w:rsidRPr="00D423D8" w14:paraId="2A6699B7" w14:textId="77777777" w:rsidTr="00461625">
        <w:trPr>
          <w:trHeight w:val="283"/>
        </w:trPr>
        <w:tc>
          <w:tcPr>
            <w:tcW w:w="1809" w:type="dxa"/>
            <w:vMerge/>
            <w:shd w:val="clear" w:color="auto" w:fill="F2F2F2" w:themeFill="background1" w:themeFillShade="F2"/>
            <w:tcMar>
              <w:left w:w="57" w:type="dxa"/>
              <w:right w:w="57" w:type="dxa"/>
            </w:tcMar>
            <w:vAlign w:val="center"/>
          </w:tcPr>
          <w:p w14:paraId="05F622EA" w14:textId="77777777" w:rsidR="00571B2A" w:rsidRPr="00315BB0" w:rsidRDefault="00571B2A" w:rsidP="00461625">
            <w:pPr>
              <w:rPr>
                <w:rFonts w:eastAsia="Times New Roman" w:cs="Arial"/>
                <w:b/>
                <w:bCs/>
                <w:snapToGrid w:val="0"/>
                <w:color w:val="000000"/>
              </w:rPr>
            </w:pPr>
          </w:p>
        </w:tc>
        <w:tc>
          <w:tcPr>
            <w:tcW w:w="2155" w:type="dxa"/>
            <w:shd w:val="clear" w:color="auto" w:fill="F2F2F2" w:themeFill="background1" w:themeFillShade="F2"/>
            <w:tcMar>
              <w:left w:w="57" w:type="dxa"/>
              <w:right w:w="57" w:type="dxa"/>
            </w:tcMar>
            <w:vAlign w:val="center"/>
          </w:tcPr>
          <w:p w14:paraId="4EA6169E" w14:textId="77777777" w:rsidR="00571B2A" w:rsidRPr="00315BB0" w:rsidRDefault="00571B2A" w:rsidP="00461625">
            <w:pPr>
              <w:rPr>
                <w:rFonts w:ascii="Arial" w:eastAsia="Times New Roman" w:hAnsi="Arial" w:cs="Arial"/>
                <w:snapToGrid w:val="0"/>
                <w:color w:val="000000"/>
              </w:rPr>
            </w:pPr>
            <w:r w:rsidRPr="00315BB0">
              <w:rPr>
                <w:rFonts w:ascii="Arial" w:eastAsia="Times New Roman" w:hAnsi="Arial" w:cs="Arial"/>
                <w:snapToGrid w:val="0"/>
                <w:color w:val="000000"/>
              </w:rPr>
              <w:t>Povodí I</w:t>
            </w:r>
            <w:r>
              <w:rPr>
                <w:rFonts w:ascii="Arial" w:eastAsia="Times New Roman" w:hAnsi="Arial" w:cs="Arial"/>
                <w:snapToGrid w:val="0"/>
                <w:color w:val="000000"/>
              </w:rPr>
              <w:t>I</w:t>
            </w:r>
            <w:r w:rsidRPr="00315BB0">
              <w:rPr>
                <w:rFonts w:ascii="Arial" w:eastAsia="Times New Roman" w:hAnsi="Arial" w:cs="Arial"/>
                <w:snapToGrid w:val="0"/>
                <w:color w:val="000000"/>
              </w:rPr>
              <w:t>. řádu</w:t>
            </w:r>
          </w:p>
        </w:tc>
        <w:tc>
          <w:tcPr>
            <w:tcW w:w="5209" w:type="dxa"/>
            <w:gridSpan w:val="2"/>
            <w:tcMar>
              <w:left w:w="57" w:type="dxa"/>
              <w:right w:w="57" w:type="dxa"/>
            </w:tcMar>
            <w:vAlign w:val="center"/>
          </w:tcPr>
          <w:p w14:paraId="54BE7A4C" w14:textId="77777777" w:rsidR="00571B2A" w:rsidRPr="00315BB0" w:rsidRDefault="00571B2A" w:rsidP="00461625">
            <w:pPr>
              <w:rPr>
                <w:rFonts w:ascii="Arial" w:eastAsia="Times New Roman" w:hAnsi="Arial" w:cs="Arial"/>
                <w:snapToGrid w:val="0"/>
                <w:color w:val="000000"/>
              </w:rPr>
            </w:pPr>
            <w:r>
              <w:rPr>
                <w:rFonts w:ascii="Arial" w:eastAsia="Times New Roman" w:hAnsi="Arial" w:cs="Arial"/>
                <w:snapToGrid w:val="0"/>
                <w:color w:val="000000"/>
              </w:rPr>
              <w:t>1-04 (</w:t>
            </w:r>
            <w:r w:rsidRPr="00893C2E">
              <w:rPr>
                <w:rFonts w:ascii="Arial" w:eastAsia="Times New Roman" w:hAnsi="Arial" w:cs="Arial"/>
                <w:snapToGrid w:val="0"/>
                <w:color w:val="000000"/>
              </w:rPr>
              <w:t>Labe od Doubravy po Jizeru</w:t>
            </w:r>
            <w:r>
              <w:rPr>
                <w:rFonts w:ascii="Arial" w:eastAsia="Times New Roman" w:hAnsi="Arial" w:cs="Arial"/>
                <w:snapToGrid w:val="0"/>
                <w:color w:val="000000"/>
              </w:rPr>
              <w:t>)</w:t>
            </w:r>
          </w:p>
        </w:tc>
      </w:tr>
      <w:tr w:rsidR="00571B2A" w:rsidRPr="00D423D8" w14:paraId="7DB9F222" w14:textId="77777777" w:rsidTr="00461625">
        <w:trPr>
          <w:trHeight w:val="283"/>
        </w:trPr>
        <w:tc>
          <w:tcPr>
            <w:tcW w:w="1809" w:type="dxa"/>
            <w:vMerge/>
            <w:shd w:val="clear" w:color="auto" w:fill="F2F2F2" w:themeFill="background1" w:themeFillShade="F2"/>
            <w:tcMar>
              <w:left w:w="57" w:type="dxa"/>
              <w:right w:w="57" w:type="dxa"/>
            </w:tcMar>
            <w:vAlign w:val="center"/>
          </w:tcPr>
          <w:p w14:paraId="3D23CEBB" w14:textId="77777777" w:rsidR="00571B2A" w:rsidRPr="00315BB0" w:rsidRDefault="00571B2A" w:rsidP="00461625">
            <w:pPr>
              <w:rPr>
                <w:rFonts w:eastAsia="Times New Roman" w:cs="Arial"/>
                <w:b/>
                <w:bCs/>
                <w:snapToGrid w:val="0"/>
                <w:color w:val="000000"/>
              </w:rPr>
            </w:pPr>
          </w:p>
        </w:tc>
        <w:tc>
          <w:tcPr>
            <w:tcW w:w="2155" w:type="dxa"/>
            <w:shd w:val="clear" w:color="auto" w:fill="F2F2F2" w:themeFill="background1" w:themeFillShade="F2"/>
            <w:tcMar>
              <w:left w:w="57" w:type="dxa"/>
              <w:right w:w="57" w:type="dxa"/>
            </w:tcMar>
            <w:vAlign w:val="center"/>
          </w:tcPr>
          <w:p w14:paraId="21BEC031" w14:textId="77777777" w:rsidR="00571B2A" w:rsidRPr="00315BB0" w:rsidRDefault="00571B2A" w:rsidP="00461625">
            <w:pPr>
              <w:rPr>
                <w:rFonts w:ascii="Arial" w:eastAsia="Times New Roman" w:hAnsi="Arial" w:cs="Arial"/>
                <w:snapToGrid w:val="0"/>
                <w:color w:val="000000"/>
              </w:rPr>
            </w:pPr>
            <w:r w:rsidRPr="00315BB0">
              <w:rPr>
                <w:rFonts w:ascii="Arial" w:eastAsia="Times New Roman" w:hAnsi="Arial" w:cs="Arial"/>
                <w:snapToGrid w:val="0"/>
                <w:color w:val="000000"/>
              </w:rPr>
              <w:t>Povodí III. řádu</w:t>
            </w:r>
          </w:p>
        </w:tc>
        <w:tc>
          <w:tcPr>
            <w:tcW w:w="5209" w:type="dxa"/>
            <w:gridSpan w:val="2"/>
            <w:tcMar>
              <w:left w:w="57" w:type="dxa"/>
              <w:right w:w="57" w:type="dxa"/>
            </w:tcMar>
            <w:vAlign w:val="center"/>
          </w:tcPr>
          <w:p w14:paraId="2DDFCCA0" w14:textId="77777777" w:rsidR="00571B2A" w:rsidRPr="00315BB0" w:rsidRDefault="00571B2A" w:rsidP="00461625">
            <w:pPr>
              <w:rPr>
                <w:rFonts w:ascii="Arial" w:eastAsia="Times New Roman" w:hAnsi="Arial" w:cs="Arial"/>
                <w:snapToGrid w:val="0"/>
                <w:color w:val="000000"/>
              </w:rPr>
            </w:pPr>
            <w:r w:rsidRPr="001B1833">
              <w:rPr>
                <w:rFonts w:ascii="Arial" w:eastAsia="Times New Roman" w:hAnsi="Arial" w:cs="Arial"/>
                <w:snapToGrid w:val="0"/>
                <w:color w:val="000000"/>
              </w:rPr>
              <w:t>1-04-02</w:t>
            </w:r>
            <w:r>
              <w:rPr>
                <w:rFonts w:ascii="Arial" w:eastAsia="Times New Roman" w:hAnsi="Arial" w:cs="Arial"/>
                <w:snapToGrid w:val="0"/>
                <w:color w:val="000000"/>
              </w:rPr>
              <w:t xml:space="preserve"> (</w:t>
            </w:r>
            <w:r w:rsidRPr="00893C2E">
              <w:rPr>
                <w:rFonts w:ascii="Arial" w:eastAsia="Times New Roman" w:hAnsi="Arial" w:cs="Arial"/>
                <w:snapToGrid w:val="0"/>
                <w:color w:val="000000"/>
              </w:rPr>
              <w:t>Cidlina po Bystřici</w:t>
            </w:r>
            <w:r>
              <w:rPr>
                <w:rFonts w:ascii="Arial" w:eastAsia="Times New Roman" w:hAnsi="Arial" w:cs="Arial"/>
                <w:snapToGrid w:val="0"/>
                <w:color w:val="000000"/>
              </w:rPr>
              <w:t>)</w:t>
            </w:r>
          </w:p>
        </w:tc>
      </w:tr>
      <w:tr w:rsidR="00571B2A" w:rsidRPr="00D423D8" w14:paraId="658C67F1" w14:textId="77777777" w:rsidTr="00461625">
        <w:trPr>
          <w:trHeight w:val="283"/>
        </w:trPr>
        <w:tc>
          <w:tcPr>
            <w:tcW w:w="1809" w:type="dxa"/>
            <w:vMerge/>
            <w:shd w:val="clear" w:color="auto" w:fill="F2F2F2" w:themeFill="background1" w:themeFillShade="F2"/>
            <w:tcMar>
              <w:left w:w="57" w:type="dxa"/>
              <w:right w:w="57" w:type="dxa"/>
            </w:tcMar>
            <w:vAlign w:val="center"/>
          </w:tcPr>
          <w:p w14:paraId="618B04A6" w14:textId="77777777" w:rsidR="00571B2A" w:rsidRPr="00315BB0" w:rsidRDefault="00571B2A" w:rsidP="00461625">
            <w:pPr>
              <w:rPr>
                <w:rFonts w:eastAsia="Times New Roman" w:cs="Arial"/>
                <w:b/>
                <w:bCs/>
                <w:snapToGrid w:val="0"/>
                <w:color w:val="000000"/>
              </w:rPr>
            </w:pPr>
          </w:p>
        </w:tc>
        <w:tc>
          <w:tcPr>
            <w:tcW w:w="2155" w:type="dxa"/>
            <w:shd w:val="clear" w:color="auto" w:fill="F2F2F2" w:themeFill="background1" w:themeFillShade="F2"/>
            <w:tcMar>
              <w:left w:w="57" w:type="dxa"/>
              <w:right w:w="57" w:type="dxa"/>
            </w:tcMar>
            <w:vAlign w:val="center"/>
          </w:tcPr>
          <w:p w14:paraId="2D3E4FB7" w14:textId="77777777" w:rsidR="00571B2A" w:rsidRPr="00315BB0" w:rsidRDefault="00571B2A" w:rsidP="00461625">
            <w:pPr>
              <w:rPr>
                <w:rFonts w:ascii="Arial" w:eastAsia="Times New Roman" w:hAnsi="Arial" w:cs="Arial"/>
                <w:snapToGrid w:val="0"/>
                <w:color w:val="000000"/>
              </w:rPr>
            </w:pPr>
            <w:r w:rsidRPr="00315BB0">
              <w:rPr>
                <w:rFonts w:ascii="Arial" w:eastAsia="Times New Roman" w:hAnsi="Arial" w:cs="Arial"/>
                <w:snapToGrid w:val="0"/>
                <w:color w:val="000000"/>
              </w:rPr>
              <w:t>Povodí IV. řádu</w:t>
            </w:r>
          </w:p>
        </w:tc>
        <w:tc>
          <w:tcPr>
            <w:tcW w:w="5209" w:type="dxa"/>
            <w:gridSpan w:val="2"/>
            <w:tcMar>
              <w:left w:w="57" w:type="dxa"/>
              <w:right w:w="57" w:type="dxa"/>
            </w:tcMar>
            <w:vAlign w:val="center"/>
          </w:tcPr>
          <w:p w14:paraId="4A84D92D" w14:textId="77777777" w:rsidR="00571B2A" w:rsidRPr="00315BB0" w:rsidRDefault="00571B2A" w:rsidP="00461625">
            <w:pPr>
              <w:rPr>
                <w:rFonts w:ascii="Arial" w:eastAsia="Times New Roman" w:hAnsi="Arial" w:cs="Arial"/>
                <w:snapToGrid w:val="0"/>
                <w:color w:val="000000"/>
              </w:rPr>
            </w:pPr>
            <w:r w:rsidRPr="001B1833">
              <w:rPr>
                <w:rFonts w:ascii="Arial" w:eastAsia="Times New Roman" w:hAnsi="Arial" w:cs="Arial"/>
                <w:snapToGrid w:val="0"/>
                <w:color w:val="000000"/>
              </w:rPr>
              <w:t>1-04-02-0030-0-00</w:t>
            </w:r>
            <w:r>
              <w:rPr>
                <w:rFonts w:ascii="Arial" w:eastAsia="Times New Roman" w:hAnsi="Arial" w:cs="Arial"/>
                <w:snapToGrid w:val="0"/>
                <w:color w:val="000000"/>
              </w:rPr>
              <w:t xml:space="preserve"> (Cidlina)</w:t>
            </w:r>
          </w:p>
        </w:tc>
      </w:tr>
      <w:tr w:rsidR="00571B2A" w:rsidRPr="00D423D8" w14:paraId="3B6F4488" w14:textId="77777777" w:rsidTr="00461625">
        <w:trPr>
          <w:trHeight w:val="340"/>
        </w:trPr>
        <w:tc>
          <w:tcPr>
            <w:tcW w:w="1809" w:type="dxa"/>
            <w:shd w:val="clear" w:color="auto" w:fill="F2F2F2" w:themeFill="background1" w:themeFillShade="F2"/>
            <w:tcMar>
              <w:left w:w="57" w:type="dxa"/>
              <w:right w:w="57" w:type="dxa"/>
            </w:tcMar>
            <w:vAlign w:val="center"/>
          </w:tcPr>
          <w:p w14:paraId="567C6529" w14:textId="77777777" w:rsidR="00571B2A" w:rsidRPr="00D423D8" w:rsidRDefault="00571B2A" w:rsidP="00461625">
            <w:pPr>
              <w:rPr>
                <w:rFonts w:ascii="Arial" w:eastAsia="Times New Roman" w:hAnsi="Arial" w:cs="Arial"/>
                <w:b/>
                <w:bCs/>
                <w:snapToGrid w:val="0"/>
                <w:color w:val="000000"/>
                <w:highlight w:val="yellow"/>
              </w:rPr>
            </w:pPr>
            <w:r w:rsidRPr="00A5330B">
              <w:rPr>
                <w:rFonts w:ascii="Arial" w:eastAsia="Times New Roman" w:hAnsi="Arial" w:cs="Arial"/>
                <w:b/>
                <w:bCs/>
                <w:snapToGrid w:val="0"/>
                <w:color w:val="000000"/>
              </w:rPr>
              <w:t>Geologie</w:t>
            </w:r>
          </w:p>
        </w:tc>
        <w:tc>
          <w:tcPr>
            <w:tcW w:w="4990" w:type="dxa"/>
            <w:gridSpan w:val="2"/>
            <w:tcMar>
              <w:left w:w="57" w:type="dxa"/>
              <w:right w:w="57" w:type="dxa"/>
            </w:tcMar>
            <w:vAlign w:val="center"/>
          </w:tcPr>
          <w:p w14:paraId="7D41C336" w14:textId="77777777" w:rsidR="00571B2A" w:rsidRPr="00D423D8" w:rsidRDefault="00571B2A" w:rsidP="00461625">
            <w:pPr>
              <w:jc w:val="both"/>
              <w:rPr>
                <w:rFonts w:ascii="Arial" w:eastAsia="Times New Roman" w:hAnsi="Arial" w:cs="Arial"/>
                <w:snapToGrid w:val="0"/>
                <w:color w:val="000000"/>
                <w:highlight w:val="yellow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41B99F50" wp14:editId="0921A73E">
                      <wp:simplePos x="0" y="0"/>
                      <wp:positionH relativeFrom="column">
                        <wp:posOffset>1463675</wp:posOffset>
                      </wp:positionH>
                      <wp:positionV relativeFrom="paragraph">
                        <wp:posOffset>1119505</wp:posOffset>
                      </wp:positionV>
                      <wp:extent cx="327660" cy="266700"/>
                      <wp:effectExtent l="0" t="0" r="15240" b="19050"/>
                      <wp:wrapNone/>
                      <wp:docPr id="1" name="Ovál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27660" cy="266700"/>
                              </a:xfrm>
                              <a:prstGeom prst="ellipse">
                                <a:avLst/>
                              </a:prstGeom>
                              <a:noFill/>
                              <a:ln w="25400" cap="flat" cmpd="sng" algn="ctr">
                                <a:solidFill>
                                  <a:srgbClr val="FF0000"/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0C07A235" id="Ovál 1" o:spid="_x0000_s1026" style="position:absolute;margin-left:115.25pt;margin-top:88.15pt;width:25.8pt;height:21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" filled="f" strokecolor="red" strokeweight="2pt"/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 wp14:anchorId="6B19AD91" wp14:editId="53248EC8">
                  <wp:extent cx="3096260" cy="2480310"/>
                  <wp:effectExtent l="0" t="0" r="8890" b="0"/>
                  <wp:docPr id="2088218838" name="Obrázek 1" descr="Obsah obrázku mapa, text, atlas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88218838" name="Obrázek 1" descr="Obsah obrázku mapa, text, atlas&#10;&#10;Popis byl vytvořen automaticky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96260" cy="24803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t xml:space="preserve"> </w:t>
            </w:r>
          </w:p>
        </w:tc>
        <w:tc>
          <w:tcPr>
            <w:tcW w:w="2374" w:type="dxa"/>
            <w:tcMar>
              <w:left w:w="57" w:type="dxa"/>
              <w:right w:w="57" w:type="dxa"/>
            </w:tcMar>
          </w:tcPr>
          <w:p w14:paraId="5EEAEF58" w14:textId="77777777" w:rsidR="00571B2A" w:rsidRPr="00A5330B" w:rsidRDefault="00571B2A" w:rsidP="00461625">
            <w:pPr>
              <w:rPr>
                <w:rFonts w:ascii="Arial" w:eastAsia="Times New Roman" w:hAnsi="Arial" w:cs="Arial"/>
                <w:b/>
                <w:bCs/>
                <w:snapToGrid w:val="0"/>
                <w:color w:val="000000"/>
              </w:rPr>
            </w:pPr>
            <w:r w:rsidRPr="00A5330B">
              <w:rPr>
                <w:rFonts w:ascii="Arial" w:eastAsia="Times New Roman" w:hAnsi="Arial" w:cs="Arial"/>
                <w:b/>
                <w:bCs/>
                <w:snapToGrid w:val="0"/>
                <w:color w:val="000000"/>
              </w:rPr>
              <w:t>Vysvětlivky:</w:t>
            </w:r>
          </w:p>
          <w:p w14:paraId="75ECDF34" w14:textId="77777777" w:rsidR="00571B2A" w:rsidRPr="00A5330B" w:rsidRDefault="00571B2A" w:rsidP="00461625">
            <w:pPr>
              <w:rPr>
                <w:rFonts w:ascii="Arial" w:eastAsia="Times New Roman" w:hAnsi="Arial" w:cs="Arial"/>
                <w:snapToGrid w:val="0"/>
                <w:color w:val="000000"/>
                <w:u w:val="single"/>
              </w:rPr>
            </w:pPr>
            <w:r w:rsidRPr="00A5330B">
              <w:rPr>
                <w:rFonts w:ascii="Arial" w:eastAsia="Times New Roman" w:hAnsi="Arial" w:cs="Arial"/>
                <w:snapToGrid w:val="0"/>
                <w:color w:val="000000"/>
                <w:u w:val="single"/>
              </w:rPr>
              <w:t>Kvartérní pokryv</w:t>
            </w:r>
          </w:p>
          <w:p w14:paraId="1B3BBEBC" w14:textId="77777777" w:rsidR="00571B2A" w:rsidRDefault="00571B2A" w:rsidP="00461625">
            <w:pPr>
              <w:rPr>
                <w:rFonts w:ascii="Arial" w:eastAsia="Times New Roman" w:hAnsi="Arial" w:cs="Arial"/>
                <w:i/>
                <w:snapToGrid w:val="0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i/>
                <w:snapToGrid w:val="0"/>
                <w:color w:val="000000"/>
                <w:sz w:val="18"/>
                <w:szCs w:val="18"/>
              </w:rPr>
              <w:t>1</w:t>
            </w:r>
            <w:r>
              <w:rPr>
                <w:rFonts w:ascii="Arial" w:eastAsia="Times New Roman" w:hAnsi="Arial" w:cs="Arial"/>
                <w:iCs/>
                <w:snapToGrid w:val="0"/>
                <w:color w:val="000000"/>
                <w:sz w:val="18"/>
                <w:szCs w:val="18"/>
              </w:rPr>
              <w:t xml:space="preserve"> - antropogenn</w:t>
            </w:r>
            <w:r w:rsidRPr="00807EE5">
              <w:rPr>
                <w:rFonts w:ascii="Arial" w:eastAsia="Times New Roman" w:hAnsi="Arial" w:cs="Arial"/>
                <w:iCs/>
                <w:snapToGrid w:val="0"/>
                <w:color w:val="000000"/>
                <w:sz w:val="18"/>
                <w:szCs w:val="18"/>
              </w:rPr>
              <w:t>í sedi</w:t>
            </w:r>
            <w:r>
              <w:rPr>
                <w:rFonts w:ascii="Arial" w:eastAsia="Times New Roman" w:hAnsi="Arial" w:cs="Arial"/>
                <w:iCs/>
                <w:snapToGrid w:val="0"/>
                <w:color w:val="000000"/>
                <w:sz w:val="18"/>
                <w:szCs w:val="18"/>
              </w:rPr>
              <w:t>menty</w:t>
            </w:r>
          </w:p>
          <w:p w14:paraId="5E10FB0D" w14:textId="77777777" w:rsidR="00571B2A" w:rsidRPr="00807EE5" w:rsidRDefault="00571B2A" w:rsidP="00461625">
            <w:pPr>
              <w:rPr>
                <w:rFonts w:ascii="Arial" w:eastAsia="Times New Roman" w:hAnsi="Arial" w:cs="Arial"/>
                <w:iCs/>
                <w:snapToGrid w:val="0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i/>
                <w:snapToGrid w:val="0"/>
                <w:color w:val="000000"/>
                <w:sz w:val="18"/>
                <w:szCs w:val="18"/>
              </w:rPr>
              <w:t>6</w:t>
            </w:r>
            <w:r>
              <w:rPr>
                <w:rFonts w:ascii="Arial" w:eastAsia="Times New Roman" w:hAnsi="Arial" w:cs="Arial"/>
                <w:iCs/>
                <w:snapToGrid w:val="0"/>
                <w:color w:val="000000"/>
                <w:sz w:val="18"/>
                <w:szCs w:val="18"/>
              </w:rPr>
              <w:t xml:space="preserve"> - </w:t>
            </w:r>
            <w:r w:rsidRPr="00807EE5">
              <w:rPr>
                <w:rFonts w:ascii="Arial" w:eastAsia="Times New Roman" w:hAnsi="Arial" w:cs="Arial"/>
                <w:iCs/>
                <w:snapToGrid w:val="0"/>
                <w:color w:val="000000"/>
                <w:sz w:val="18"/>
                <w:szCs w:val="18"/>
              </w:rPr>
              <w:t>fluviální nečleněné sedimenty</w:t>
            </w:r>
          </w:p>
          <w:p w14:paraId="4C7C09DF" w14:textId="77777777" w:rsidR="00571B2A" w:rsidRPr="00A5330B" w:rsidRDefault="00571B2A" w:rsidP="00461625">
            <w:pPr>
              <w:rPr>
                <w:rFonts w:ascii="Arial" w:eastAsia="Times New Roman" w:hAnsi="Arial" w:cs="Arial"/>
                <w:i/>
                <w:snapToGrid w:val="0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i/>
                <w:snapToGrid w:val="0"/>
                <w:color w:val="000000"/>
                <w:sz w:val="18"/>
                <w:szCs w:val="18"/>
              </w:rPr>
              <w:t>12</w:t>
            </w:r>
            <w:r w:rsidRPr="00807EE5">
              <w:rPr>
                <w:rFonts w:ascii="Arial" w:eastAsia="Times New Roman" w:hAnsi="Arial" w:cs="Arial"/>
                <w:iCs/>
                <w:snapToGrid w:val="0"/>
                <w:color w:val="000000"/>
                <w:sz w:val="18"/>
                <w:szCs w:val="18"/>
              </w:rPr>
              <w:t xml:space="preserve"> </w:t>
            </w:r>
            <w:r>
              <w:rPr>
                <w:rFonts w:ascii="Arial" w:eastAsia="Times New Roman" w:hAnsi="Arial" w:cs="Arial"/>
                <w:iCs/>
                <w:snapToGrid w:val="0"/>
                <w:color w:val="000000"/>
                <w:sz w:val="18"/>
                <w:szCs w:val="18"/>
              </w:rPr>
              <w:t xml:space="preserve">- deluviální </w:t>
            </w:r>
            <w:r w:rsidRPr="00807EE5">
              <w:rPr>
                <w:rFonts w:ascii="Arial" w:eastAsia="Times New Roman" w:hAnsi="Arial" w:cs="Arial"/>
                <w:iCs/>
                <w:snapToGrid w:val="0"/>
                <w:color w:val="000000"/>
                <w:sz w:val="18"/>
                <w:szCs w:val="18"/>
              </w:rPr>
              <w:t xml:space="preserve">písčito-hlinitý až </w:t>
            </w:r>
            <w:proofErr w:type="spellStart"/>
            <w:r w:rsidRPr="00807EE5">
              <w:rPr>
                <w:rFonts w:ascii="Arial" w:eastAsia="Times New Roman" w:hAnsi="Arial" w:cs="Arial"/>
                <w:iCs/>
                <w:snapToGrid w:val="0"/>
                <w:color w:val="000000"/>
                <w:sz w:val="18"/>
                <w:szCs w:val="18"/>
              </w:rPr>
              <w:t>hlinito</w:t>
            </w:r>
            <w:proofErr w:type="spellEnd"/>
            <w:r w:rsidRPr="00807EE5">
              <w:rPr>
                <w:rFonts w:ascii="Arial" w:eastAsia="Times New Roman" w:hAnsi="Arial" w:cs="Arial"/>
                <w:iCs/>
                <w:snapToGrid w:val="0"/>
                <w:color w:val="000000"/>
                <w:sz w:val="18"/>
                <w:szCs w:val="18"/>
              </w:rPr>
              <w:t>-písčitý sediment</w:t>
            </w:r>
          </w:p>
          <w:p w14:paraId="4D939C48" w14:textId="77777777" w:rsidR="00571B2A" w:rsidRPr="00A5330B" w:rsidRDefault="00571B2A" w:rsidP="00461625">
            <w:pPr>
              <w:rPr>
                <w:rFonts w:ascii="Arial" w:eastAsia="Times New Roman" w:hAnsi="Arial" w:cs="Arial"/>
                <w:i/>
                <w:snapToGrid w:val="0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i/>
                <w:snapToGrid w:val="0"/>
                <w:color w:val="000000"/>
                <w:sz w:val="18"/>
                <w:szCs w:val="18"/>
              </w:rPr>
              <w:t>13</w:t>
            </w:r>
            <w:r w:rsidRPr="00807EE5">
              <w:rPr>
                <w:rFonts w:ascii="Arial" w:eastAsia="Times New Roman" w:hAnsi="Arial" w:cs="Arial"/>
                <w:iCs/>
                <w:snapToGrid w:val="0"/>
                <w:color w:val="000000"/>
                <w:sz w:val="18"/>
                <w:szCs w:val="18"/>
              </w:rPr>
              <w:t xml:space="preserve"> </w:t>
            </w:r>
            <w:r>
              <w:rPr>
                <w:rFonts w:ascii="Arial" w:eastAsia="Times New Roman" w:hAnsi="Arial" w:cs="Arial"/>
                <w:iCs/>
                <w:snapToGrid w:val="0"/>
                <w:color w:val="000000"/>
                <w:sz w:val="18"/>
                <w:szCs w:val="18"/>
              </w:rPr>
              <w:t xml:space="preserve">- deluviální </w:t>
            </w:r>
            <w:r w:rsidRPr="00807EE5">
              <w:rPr>
                <w:rFonts w:ascii="Arial" w:eastAsia="Times New Roman" w:hAnsi="Arial" w:cs="Arial"/>
                <w:iCs/>
                <w:snapToGrid w:val="0"/>
                <w:color w:val="000000"/>
                <w:sz w:val="18"/>
                <w:szCs w:val="18"/>
              </w:rPr>
              <w:t xml:space="preserve">kamenitý až </w:t>
            </w:r>
            <w:proofErr w:type="spellStart"/>
            <w:r w:rsidRPr="00807EE5">
              <w:rPr>
                <w:rFonts w:ascii="Arial" w:eastAsia="Times New Roman" w:hAnsi="Arial" w:cs="Arial"/>
                <w:iCs/>
                <w:snapToGrid w:val="0"/>
                <w:color w:val="000000"/>
                <w:sz w:val="18"/>
                <w:szCs w:val="18"/>
              </w:rPr>
              <w:t>hlinito</w:t>
            </w:r>
            <w:proofErr w:type="spellEnd"/>
            <w:r w:rsidRPr="00807EE5">
              <w:rPr>
                <w:rFonts w:ascii="Arial" w:eastAsia="Times New Roman" w:hAnsi="Arial" w:cs="Arial"/>
                <w:iCs/>
                <w:snapToGrid w:val="0"/>
                <w:color w:val="000000"/>
                <w:sz w:val="18"/>
                <w:szCs w:val="18"/>
              </w:rPr>
              <w:t>-kamenitý sediment</w:t>
            </w:r>
          </w:p>
          <w:p w14:paraId="32DF620E" w14:textId="77777777" w:rsidR="00571B2A" w:rsidRPr="00A5330B" w:rsidRDefault="00571B2A" w:rsidP="00461625">
            <w:pPr>
              <w:rPr>
                <w:rFonts w:ascii="Arial" w:eastAsia="Times New Roman" w:hAnsi="Arial" w:cs="Arial"/>
                <w:i/>
                <w:snapToGrid w:val="0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i/>
                <w:snapToGrid w:val="0"/>
                <w:color w:val="000000"/>
                <w:sz w:val="18"/>
                <w:szCs w:val="18"/>
              </w:rPr>
              <w:t>16</w:t>
            </w:r>
            <w:r w:rsidRPr="00807EE5">
              <w:rPr>
                <w:rFonts w:ascii="Arial" w:eastAsia="Times New Roman" w:hAnsi="Arial" w:cs="Arial"/>
                <w:iCs/>
                <w:snapToGrid w:val="0"/>
                <w:color w:val="000000"/>
                <w:sz w:val="18"/>
                <w:szCs w:val="18"/>
              </w:rPr>
              <w:t xml:space="preserve"> </w:t>
            </w:r>
            <w:r>
              <w:rPr>
                <w:rFonts w:ascii="Arial" w:eastAsia="Times New Roman" w:hAnsi="Arial" w:cs="Arial"/>
                <w:iCs/>
                <w:snapToGrid w:val="0"/>
                <w:color w:val="000000"/>
                <w:sz w:val="18"/>
                <w:szCs w:val="18"/>
              </w:rPr>
              <w:t xml:space="preserve">- </w:t>
            </w:r>
            <w:r w:rsidRPr="00807EE5">
              <w:rPr>
                <w:rFonts w:ascii="Arial" w:eastAsia="Times New Roman" w:hAnsi="Arial" w:cs="Arial"/>
                <w:iCs/>
                <w:snapToGrid w:val="0"/>
                <w:color w:val="000000"/>
                <w:sz w:val="18"/>
                <w:szCs w:val="18"/>
              </w:rPr>
              <w:t>spraš a sprašová hlína</w:t>
            </w:r>
          </w:p>
          <w:p w14:paraId="3EC17C24" w14:textId="77777777" w:rsidR="00571B2A" w:rsidRPr="00D423D8" w:rsidRDefault="00571B2A" w:rsidP="00461625">
            <w:pPr>
              <w:pStyle w:val="dka"/>
              <w:rPr>
                <w:highlight w:val="yellow"/>
              </w:rPr>
            </w:pPr>
          </w:p>
          <w:p w14:paraId="1FC44EBE" w14:textId="77777777" w:rsidR="00571B2A" w:rsidRPr="00A5330B" w:rsidRDefault="00571B2A" w:rsidP="00461625">
            <w:pPr>
              <w:rPr>
                <w:rFonts w:ascii="Arial" w:eastAsia="Times New Roman" w:hAnsi="Arial" w:cs="Arial"/>
                <w:snapToGrid w:val="0"/>
                <w:color w:val="000000"/>
                <w:u w:val="single"/>
              </w:rPr>
            </w:pPr>
            <w:r>
              <w:rPr>
                <w:rFonts w:ascii="Arial" w:eastAsia="Times New Roman" w:hAnsi="Arial" w:cs="Arial"/>
                <w:snapToGrid w:val="0"/>
                <w:color w:val="000000"/>
                <w:u w:val="single"/>
              </w:rPr>
              <w:t>Předk</w:t>
            </w:r>
            <w:r w:rsidRPr="00A5330B">
              <w:rPr>
                <w:rFonts w:ascii="Arial" w:eastAsia="Times New Roman" w:hAnsi="Arial" w:cs="Arial"/>
                <w:snapToGrid w:val="0"/>
                <w:color w:val="000000"/>
                <w:u w:val="single"/>
              </w:rPr>
              <w:t xml:space="preserve">vartérní </w:t>
            </w:r>
            <w:r>
              <w:rPr>
                <w:rFonts w:ascii="Arial" w:eastAsia="Times New Roman" w:hAnsi="Arial" w:cs="Arial"/>
                <w:snapToGrid w:val="0"/>
                <w:color w:val="000000"/>
                <w:u w:val="single"/>
              </w:rPr>
              <w:t>útvary</w:t>
            </w:r>
          </w:p>
          <w:p w14:paraId="490D8472" w14:textId="77777777" w:rsidR="00571B2A" w:rsidRDefault="00571B2A" w:rsidP="00461625">
            <w:pPr>
              <w:pStyle w:val="dka"/>
              <w:rPr>
                <w:rFonts w:ascii="Arial" w:hAnsi="Arial" w:cs="Arial"/>
                <w:i/>
                <w:sz w:val="18"/>
                <w:szCs w:val="18"/>
              </w:rPr>
            </w:pPr>
            <w:r>
              <w:rPr>
                <w:rFonts w:ascii="Arial" w:hAnsi="Arial" w:cs="Arial"/>
                <w:i/>
                <w:sz w:val="18"/>
                <w:szCs w:val="18"/>
              </w:rPr>
              <w:t>190</w:t>
            </w:r>
            <w:r w:rsidRPr="00807EE5">
              <w:rPr>
                <w:rFonts w:ascii="Arial" w:hAnsi="Arial" w:cs="Arial"/>
                <w:iCs/>
                <w:sz w:val="18"/>
                <w:szCs w:val="18"/>
              </w:rPr>
              <w:t xml:space="preserve"> </w:t>
            </w:r>
            <w:r>
              <w:rPr>
                <w:rFonts w:ascii="Arial" w:hAnsi="Arial" w:cs="Arial"/>
                <w:iCs/>
                <w:sz w:val="18"/>
                <w:szCs w:val="18"/>
              </w:rPr>
              <w:t>- terciérní vulkanity (</w:t>
            </w:r>
            <w:r w:rsidRPr="00807EE5">
              <w:rPr>
                <w:rFonts w:ascii="Arial" w:hAnsi="Arial" w:cs="Arial"/>
                <w:iCs/>
                <w:sz w:val="18"/>
                <w:szCs w:val="18"/>
              </w:rPr>
              <w:t>nef</w:t>
            </w:r>
            <w:r>
              <w:rPr>
                <w:rFonts w:ascii="Arial" w:hAnsi="Arial" w:cs="Arial"/>
                <w:iCs/>
                <w:sz w:val="18"/>
                <w:szCs w:val="18"/>
              </w:rPr>
              <w:t>elinický</w:t>
            </w:r>
            <w:r w:rsidRPr="00807EE5">
              <w:rPr>
                <w:rFonts w:ascii="Arial" w:hAnsi="Arial" w:cs="Arial"/>
                <w:iCs/>
                <w:sz w:val="18"/>
                <w:szCs w:val="18"/>
              </w:rPr>
              <w:t xml:space="preserve"> </w:t>
            </w:r>
            <w:r>
              <w:rPr>
                <w:rFonts w:ascii="Arial" w:hAnsi="Arial" w:cs="Arial"/>
                <w:iCs/>
                <w:sz w:val="18"/>
                <w:szCs w:val="18"/>
              </w:rPr>
              <w:t>b</w:t>
            </w:r>
            <w:r w:rsidRPr="00807EE5">
              <w:rPr>
                <w:rFonts w:ascii="Arial" w:hAnsi="Arial" w:cs="Arial"/>
                <w:iCs/>
                <w:sz w:val="18"/>
                <w:szCs w:val="18"/>
              </w:rPr>
              <w:t>azanit</w:t>
            </w:r>
            <w:r>
              <w:rPr>
                <w:rFonts w:ascii="Arial" w:hAnsi="Arial" w:cs="Arial"/>
                <w:iCs/>
                <w:sz w:val="18"/>
                <w:szCs w:val="18"/>
              </w:rPr>
              <w:t>)</w:t>
            </w:r>
          </w:p>
          <w:p w14:paraId="269EF6D0" w14:textId="77777777" w:rsidR="00571B2A" w:rsidRPr="00D423D8" w:rsidRDefault="00571B2A" w:rsidP="00461625">
            <w:pPr>
              <w:pStyle w:val="dka"/>
              <w:rPr>
                <w:highlight w:val="yellow"/>
              </w:rPr>
            </w:pPr>
            <w:r>
              <w:rPr>
                <w:rFonts w:ascii="Arial" w:hAnsi="Arial" w:cs="Arial"/>
                <w:i/>
                <w:sz w:val="18"/>
                <w:szCs w:val="18"/>
              </w:rPr>
              <w:t>290</w:t>
            </w:r>
            <w:r w:rsidRPr="00807EE5">
              <w:rPr>
                <w:rFonts w:ascii="Arial" w:hAnsi="Arial" w:cs="Arial"/>
                <w:iCs/>
                <w:sz w:val="18"/>
                <w:szCs w:val="18"/>
              </w:rPr>
              <w:t xml:space="preserve"> </w:t>
            </w:r>
            <w:r>
              <w:rPr>
                <w:rFonts w:ascii="Arial" w:hAnsi="Arial" w:cs="Arial"/>
                <w:iCs/>
                <w:sz w:val="18"/>
                <w:szCs w:val="18"/>
              </w:rPr>
              <w:t>- teplické souvrství (</w:t>
            </w:r>
            <w:r w:rsidRPr="00807EE5">
              <w:rPr>
                <w:rFonts w:ascii="Arial" w:hAnsi="Arial" w:cs="Arial"/>
                <w:iCs/>
                <w:sz w:val="18"/>
                <w:szCs w:val="18"/>
              </w:rPr>
              <w:t>vápnité jílovce, slínovce a prachovce, podřadně vložky jílovitého vápence</w:t>
            </w:r>
            <w:r>
              <w:rPr>
                <w:rFonts w:ascii="Arial" w:hAnsi="Arial" w:cs="Arial"/>
                <w:iCs/>
                <w:sz w:val="18"/>
                <w:szCs w:val="18"/>
              </w:rPr>
              <w:t>)</w:t>
            </w:r>
          </w:p>
        </w:tc>
      </w:tr>
      <w:tr w:rsidR="00571B2A" w:rsidRPr="00D423D8" w14:paraId="14C84AC4" w14:textId="77777777" w:rsidTr="00461625">
        <w:trPr>
          <w:trHeight w:val="340"/>
        </w:trPr>
        <w:tc>
          <w:tcPr>
            <w:tcW w:w="1809" w:type="dxa"/>
            <w:shd w:val="clear" w:color="auto" w:fill="F2F2F2" w:themeFill="background1" w:themeFillShade="F2"/>
            <w:tcMar>
              <w:left w:w="57" w:type="dxa"/>
              <w:right w:w="57" w:type="dxa"/>
            </w:tcMar>
            <w:vAlign w:val="center"/>
          </w:tcPr>
          <w:p w14:paraId="36A4ED5F" w14:textId="3B81AFCE" w:rsidR="00571B2A" w:rsidRPr="00E57566" w:rsidRDefault="00571B2A" w:rsidP="00461625">
            <w:pPr>
              <w:rPr>
                <w:rFonts w:ascii="Arial" w:eastAsia="Times New Roman" w:hAnsi="Arial" w:cs="Arial"/>
                <w:b/>
                <w:bCs/>
                <w:snapToGrid w:val="0"/>
                <w:color w:val="000000"/>
              </w:rPr>
            </w:pPr>
            <w:r w:rsidRPr="00E57566">
              <w:rPr>
                <w:rFonts w:ascii="Arial" w:eastAsia="Times New Roman" w:hAnsi="Arial" w:cs="Arial"/>
                <w:b/>
                <w:bCs/>
                <w:snapToGrid w:val="0"/>
                <w:color w:val="000000"/>
              </w:rPr>
              <w:t xml:space="preserve">Hydrogeologie </w:t>
            </w:r>
          </w:p>
        </w:tc>
        <w:tc>
          <w:tcPr>
            <w:tcW w:w="7364" w:type="dxa"/>
            <w:gridSpan w:val="3"/>
            <w:tcMar>
              <w:left w:w="57" w:type="dxa"/>
              <w:right w:w="57" w:type="dxa"/>
            </w:tcMar>
            <w:vAlign w:val="center"/>
          </w:tcPr>
          <w:p w14:paraId="703338CA" w14:textId="77777777" w:rsidR="00571B2A" w:rsidRPr="00EE2A5C" w:rsidRDefault="00571B2A" w:rsidP="00461625">
            <w:pPr>
              <w:numPr>
                <w:ilvl w:val="0"/>
                <w:numId w:val="5"/>
              </w:numPr>
              <w:tabs>
                <w:tab w:val="left" w:pos="284"/>
              </w:tabs>
              <w:jc w:val="both"/>
              <w:rPr>
                <w:rFonts w:ascii="Arial" w:eastAsia="Times New Roman" w:hAnsi="Arial" w:cs="Arial"/>
                <w:snapToGrid w:val="0"/>
                <w:color w:val="000000"/>
              </w:rPr>
            </w:pPr>
            <w:r w:rsidRPr="00EE2A5C">
              <w:rPr>
                <w:rFonts w:ascii="Arial" w:eastAsia="Times New Roman" w:hAnsi="Arial" w:cs="Arial"/>
                <w:snapToGrid w:val="0"/>
                <w:color w:val="000000"/>
              </w:rPr>
              <w:t>eolické</w:t>
            </w:r>
            <w:r>
              <w:rPr>
                <w:rFonts w:ascii="Arial" w:eastAsia="Times New Roman" w:hAnsi="Arial" w:cs="Arial"/>
                <w:snapToGrid w:val="0"/>
                <w:color w:val="000000"/>
              </w:rPr>
              <w:t xml:space="preserve">, </w:t>
            </w:r>
            <w:proofErr w:type="spellStart"/>
            <w:r>
              <w:rPr>
                <w:rFonts w:ascii="Arial" w:eastAsia="Times New Roman" w:hAnsi="Arial" w:cs="Arial"/>
                <w:snapToGrid w:val="0"/>
                <w:color w:val="000000"/>
              </w:rPr>
              <w:t>deluvio</w:t>
            </w:r>
            <w:proofErr w:type="spellEnd"/>
            <w:r>
              <w:rPr>
                <w:rFonts w:ascii="Arial" w:eastAsia="Times New Roman" w:hAnsi="Arial" w:cs="Arial"/>
                <w:snapToGrid w:val="0"/>
                <w:color w:val="000000"/>
              </w:rPr>
              <w:t xml:space="preserve">-soliflukční </w:t>
            </w:r>
            <w:r w:rsidRPr="00EE2A5C">
              <w:rPr>
                <w:rFonts w:ascii="Arial" w:eastAsia="Times New Roman" w:hAnsi="Arial" w:cs="Arial"/>
                <w:snapToGrid w:val="0"/>
                <w:color w:val="000000"/>
              </w:rPr>
              <w:t xml:space="preserve">a eluviální jílovité zeminy: </w:t>
            </w:r>
            <w:proofErr w:type="spellStart"/>
            <w:r w:rsidRPr="00EE2A5C">
              <w:rPr>
                <w:rFonts w:ascii="Arial" w:eastAsia="Times New Roman" w:hAnsi="Arial" w:cs="Arial"/>
                <w:snapToGrid w:val="0"/>
                <w:color w:val="000000"/>
              </w:rPr>
              <w:t>K</w:t>
            </w:r>
            <w:r w:rsidRPr="00EE2A5C">
              <w:rPr>
                <w:rFonts w:ascii="Arial" w:eastAsia="Times New Roman" w:hAnsi="Arial" w:cs="Arial"/>
                <w:snapToGrid w:val="0"/>
                <w:color w:val="000000"/>
                <w:vertAlign w:val="subscript"/>
              </w:rPr>
              <w:t>f</w:t>
            </w:r>
            <w:proofErr w:type="spellEnd"/>
            <w:r w:rsidRPr="00EE2A5C">
              <w:rPr>
                <w:rFonts w:ascii="Arial" w:eastAsia="Times New Roman" w:hAnsi="Arial" w:cs="Arial"/>
                <w:snapToGrid w:val="0"/>
                <w:color w:val="000000"/>
              </w:rPr>
              <w:t xml:space="preserve"> = n.10</w:t>
            </w:r>
            <w:r w:rsidRPr="00EE2A5C">
              <w:rPr>
                <w:rFonts w:ascii="Arial" w:eastAsia="Times New Roman" w:hAnsi="Arial" w:cs="Arial"/>
                <w:snapToGrid w:val="0"/>
                <w:color w:val="000000"/>
                <w:vertAlign w:val="superscript"/>
              </w:rPr>
              <w:t>-9</w:t>
            </w:r>
            <w:r w:rsidRPr="00EE2A5C">
              <w:rPr>
                <w:rFonts w:ascii="Arial" w:eastAsia="Times New Roman" w:hAnsi="Arial" w:cs="Arial"/>
                <w:snapToGrid w:val="0"/>
                <w:color w:val="000000"/>
              </w:rPr>
              <w:t xml:space="preserve"> m.s</w:t>
            </w:r>
            <w:r w:rsidRPr="00EE2A5C">
              <w:rPr>
                <w:rFonts w:ascii="Arial" w:eastAsia="Times New Roman" w:hAnsi="Arial" w:cs="Arial"/>
                <w:snapToGrid w:val="0"/>
                <w:color w:val="000000"/>
                <w:vertAlign w:val="superscript"/>
              </w:rPr>
              <w:t>-1</w:t>
            </w:r>
            <w:r w:rsidRPr="00EE2A5C">
              <w:rPr>
                <w:rFonts w:ascii="Arial" w:eastAsia="Times New Roman" w:hAnsi="Arial" w:cs="Arial"/>
                <w:snapToGrid w:val="0"/>
                <w:color w:val="000000"/>
              </w:rPr>
              <w:t xml:space="preserve">, mocnost </w:t>
            </w:r>
            <w:proofErr w:type="gramStart"/>
            <w:r w:rsidRPr="00EE2A5C">
              <w:rPr>
                <w:rFonts w:ascii="Arial" w:eastAsia="Times New Roman" w:hAnsi="Arial" w:cs="Arial"/>
                <w:snapToGrid w:val="0"/>
                <w:color w:val="000000"/>
              </w:rPr>
              <w:t>6 - 8</w:t>
            </w:r>
            <w:proofErr w:type="gramEnd"/>
            <w:r w:rsidRPr="00EE2A5C">
              <w:rPr>
                <w:rFonts w:ascii="Arial" w:eastAsia="Times New Roman" w:hAnsi="Arial" w:cs="Arial"/>
                <w:snapToGrid w:val="0"/>
                <w:color w:val="000000"/>
              </w:rPr>
              <w:t xml:space="preserve"> m, izolátor</w:t>
            </w:r>
          </w:p>
          <w:p w14:paraId="78169112" w14:textId="77777777" w:rsidR="00571B2A" w:rsidRPr="00EE2A5C" w:rsidRDefault="00571B2A" w:rsidP="00461625">
            <w:pPr>
              <w:numPr>
                <w:ilvl w:val="0"/>
                <w:numId w:val="5"/>
              </w:numPr>
              <w:tabs>
                <w:tab w:val="left" w:pos="284"/>
              </w:tabs>
              <w:jc w:val="both"/>
              <w:rPr>
                <w:rFonts w:ascii="Arial" w:eastAsia="Times New Roman" w:hAnsi="Arial" w:cs="Arial"/>
                <w:snapToGrid w:val="0"/>
                <w:color w:val="000000"/>
              </w:rPr>
            </w:pPr>
            <w:r w:rsidRPr="00EE2A5C">
              <w:rPr>
                <w:rFonts w:ascii="Arial" w:eastAsia="Times New Roman" w:hAnsi="Arial" w:cs="Arial"/>
                <w:snapToGrid w:val="0"/>
                <w:color w:val="000000"/>
              </w:rPr>
              <w:t xml:space="preserve">křídové horniny: </w:t>
            </w:r>
            <w:proofErr w:type="spellStart"/>
            <w:r w:rsidRPr="00EE2A5C">
              <w:rPr>
                <w:rFonts w:ascii="Arial" w:eastAsia="Times New Roman" w:hAnsi="Arial" w:cs="Arial"/>
                <w:snapToGrid w:val="0"/>
                <w:color w:val="000000"/>
              </w:rPr>
              <w:t>K</w:t>
            </w:r>
            <w:r w:rsidRPr="00EE2A5C">
              <w:rPr>
                <w:rFonts w:ascii="Arial" w:eastAsia="Times New Roman" w:hAnsi="Arial" w:cs="Arial"/>
                <w:snapToGrid w:val="0"/>
                <w:color w:val="000000"/>
                <w:vertAlign w:val="subscript"/>
              </w:rPr>
              <w:t>f</w:t>
            </w:r>
            <w:proofErr w:type="spellEnd"/>
            <w:r w:rsidRPr="00EE2A5C">
              <w:rPr>
                <w:rFonts w:ascii="Arial" w:eastAsia="Times New Roman" w:hAnsi="Arial" w:cs="Arial"/>
                <w:snapToGrid w:val="0"/>
                <w:color w:val="000000"/>
              </w:rPr>
              <w:t xml:space="preserve"> = n.10</w:t>
            </w:r>
            <w:r w:rsidRPr="00EE2A5C">
              <w:rPr>
                <w:rFonts w:ascii="Arial" w:eastAsia="Times New Roman" w:hAnsi="Arial" w:cs="Arial"/>
                <w:snapToGrid w:val="0"/>
                <w:color w:val="000000"/>
                <w:vertAlign w:val="superscript"/>
              </w:rPr>
              <w:t>-</w:t>
            </w:r>
            <w:r>
              <w:rPr>
                <w:rFonts w:ascii="Arial" w:eastAsia="Times New Roman" w:hAnsi="Arial" w:cs="Arial"/>
                <w:snapToGrid w:val="0"/>
                <w:color w:val="000000"/>
                <w:vertAlign w:val="superscript"/>
              </w:rPr>
              <w:t>7</w:t>
            </w:r>
            <w:r w:rsidRPr="00EE2A5C">
              <w:rPr>
                <w:rFonts w:ascii="Arial" w:eastAsia="Times New Roman" w:hAnsi="Arial" w:cs="Arial"/>
                <w:snapToGrid w:val="0"/>
                <w:color w:val="000000"/>
              </w:rPr>
              <w:t xml:space="preserve"> - n.10</w:t>
            </w:r>
            <w:r w:rsidRPr="00EE2A5C">
              <w:rPr>
                <w:rFonts w:ascii="Arial" w:eastAsia="Times New Roman" w:hAnsi="Arial" w:cs="Arial"/>
                <w:snapToGrid w:val="0"/>
                <w:color w:val="000000"/>
                <w:vertAlign w:val="superscript"/>
              </w:rPr>
              <w:t>-</w:t>
            </w:r>
            <w:r>
              <w:rPr>
                <w:rFonts w:ascii="Arial" w:eastAsia="Times New Roman" w:hAnsi="Arial" w:cs="Arial"/>
                <w:snapToGrid w:val="0"/>
                <w:color w:val="000000"/>
                <w:vertAlign w:val="superscript"/>
              </w:rPr>
              <w:t>8</w:t>
            </w:r>
            <w:r w:rsidRPr="00EE2A5C">
              <w:rPr>
                <w:rFonts w:ascii="Arial" w:eastAsia="Times New Roman" w:hAnsi="Arial" w:cs="Arial"/>
                <w:snapToGrid w:val="0"/>
                <w:color w:val="000000"/>
              </w:rPr>
              <w:t xml:space="preserve"> m.s</w:t>
            </w:r>
            <w:r w:rsidRPr="00EE2A5C">
              <w:rPr>
                <w:rFonts w:ascii="Arial" w:eastAsia="Times New Roman" w:hAnsi="Arial" w:cs="Arial"/>
                <w:snapToGrid w:val="0"/>
                <w:color w:val="000000"/>
                <w:vertAlign w:val="superscript"/>
              </w:rPr>
              <w:t>-1</w:t>
            </w:r>
            <w:r w:rsidRPr="00EE2A5C">
              <w:rPr>
                <w:rFonts w:ascii="Arial" w:eastAsia="Times New Roman" w:hAnsi="Arial" w:cs="Arial"/>
                <w:snapToGrid w:val="0"/>
                <w:color w:val="000000"/>
              </w:rPr>
              <w:t>, mocnost neurčena, puklinový kolektor</w:t>
            </w:r>
          </w:p>
        </w:tc>
      </w:tr>
      <w:tr w:rsidR="00571B2A" w:rsidRPr="00D423D8" w14:paraId="2090ABB4" w14:textId="77777777" w:rsidTr="00461625">
        <w:trPr>
          <w:trHeight w:val="340"/>
        </w:trPr>
        <w:tc>
          <w:tcPr>
            <w:tcW w:w="1809" w:type="dxa"/>
            <w:shd w:val="clear" w:color="auto" w:fill="F2F2F2" w:themeFill="background1" w:themeFillShade="F2"/>
            <w:tcMar>
              <w:left w:w="57" w:type="dxa"/>
              <w:right w:w="57" w:type="dxa"/>
            </w:tcMar>
            <w:vAlign w:val="center"/>
          </w:tcPr>
          <w:p w14:paraId="62E8F1FB" w14:textId="794256E9" w:rsidR="00571B2A" w:rsidRPr="00E57566" w:rsidRDefault="00571B2A" w:rsidP="00461625">
            <w:pPr>
              <w:rPr>
                <w:rFonts w:ascii="Arial" w:eastAsia="Times New Roman" w:hAnsi="Arial" w:cs="Arial"/>
                <w:b/>
                <w:bCs/>
                <w:snapToGrid w:val="0"/>
                <w:color w:val="000000"/>
              </w:rPr>
            </w:pPr>
            <w:r w:rsidRPr="00E57566">
              <w:rPr>
                <w:rFonts w:ascii="Arial" w:eastAsia="Times New Roman" w:hAnsi="Arial" w:cs="Arial"/>
                <w:b/>
                <w:bCs/>
                <w:snapToGrid w:val="0"/>
                <w:color w:val="000000"/>
              </w:rPr>
              <w:t xml:space="preserve">Hydrogeologický rajón </w:t>
            </w:r>
          </w:p>
        </w:tc>
        <w:tc>
          <w:tcPr>
            <w:tcW w:w="2155" w:type="dxa"/>
            <w:shd w:val="clear" w:color="auto" w:fill="F2F2F2" w:themeFill="background1" w:themeFillShade="F2"/>
            <w:tcMar>
              <w:left w:w="57" w:type="dxa"/>
              <w:right w:w="57" w:type="dxa"/>
            </w:tcMar>
            <w:vAlign w:val="center"/>
          </w:tcPr>
          <w:p w14:paraId="1D980D8A" w14:textId="77777777" w:rsidR="00571B2A" w:rsidRPr="00EE2A5C" w:rsidRDefault="00571B2A" w:rsidP="00461625">
            <w:pPr>
              <w:rPr>
                <w:rFonts w:ascii="Arial" w:eastAsia="Times New Roman" w:hAnsi="Arial" w:cs="Arial"/>
                <w:snapToGrid w:val="0"/>
                <w:color w:val="000000"/>
              </w:rPr>
            </w:pPr>
            <w:r w:rsidRPr="00EE2A5C">
              <w:rPr>
                <w:rFonts w:ascii="Arial" w:eastAsia="Times New Roman" w:hAnsi="Arial" w:cs="Arial"/>
                <w:snapToGrid w:val="0"/>
                <w:color w:val="000000"/>
              </w:rPr>
              <w:t>Základní vrstvy</w:t>
            </w:r>
          </w:p>
        </w:tc>
        <w:tc>
          <w:tcPr>
            <w:tcW w:w="5209" w:type="dxa"/>
            <w:gridSpan w:val="2"/>
            <w:tcMar>
              <w:left w:w="57" w:type="dxa"/>
              <w:right w:w="57" w:type="dxa"/>
            </w:tcMar>
            <w:vAlign w:val="center"/>
          </w:tcPr>
          <w:p w14:paraId="6D4C3B6D" w14:textId="77777777" w:rsidR="00571B2A" w:rsidRPr="00EE2A5C" w:rsidRDefault="00571B2A" w:rsidP="00461625">
            <w:pPr>
              <w:rPr>
                <w:rFonts w:ascii="Arial" w:eastAsia="Times New Roman" w:hAnsi="Arial" w:cs="Arial"/>
                <w:snapToGrid w:val="0"/>
                <w:color w:val="000000"/>
              </w:rPr>
            </w:pPr>
            <w:r w:rsidRPr="00EE2A5C">
              <w:rPr>
                <w:rFonts w:ascii="Arial" w:eastAsia="Times New Roman" w:hAnsi="Arial" w:cs="Arial"/>
                <w:snapToGrid w:val="0"/>
                <w:color w:val="000000"/>
              </w:rPr>
              <w:t>4360 Labská křída</w:t>
            </w:r>
          </w:p>
        </w:tc>
      </w:tr>
      <w:tr w:rsidR="00EB5F63" w:rsidRPr="00D423D8" w14:paraId="0159A074" w14:textId="77777777" w:rsidTr="00461625">
        <w:trPr>
          <w:trHeight w:val="20"/>
        </w:trPr>
        <w:tc>
          <w:tcPr>
            <w:tcW w:w="1809" w:type="dxa"/>
            <w:vMerge w:val="restart"/>
            <w:shd w:val="clear" w:color="auto" w:fill="F2F2F2" w:themeFill="background1" w:themeFillShade="F2"/>
            <w:tcMar>
              <w:left w:w="57" w:type="dxa"/>
              <w:right w:w="57" w:type="dxa"/>
            </w:tcMar>
            <w:vAlign w:val="center"/>
          </w:tcPr>
          <w:p w14:paraId="6917C977" w14:textId="77777777" w:rsidR="00EB5F63" w:rsidRPr="00E57566" w:rsidRDefault="00EB5F63" w:rsidP="00461625">
            <w:pPr>
              <w:rPr>
                <w:rFonts w:ascii="Arial" w:eastAsia="Times New Roman" w:hAnsi="Arial" w:cs="Arial"/>
                <w:b/>
                <w:bCs/>
                <w:snapToGrid w:val="0"/>
                <w:color w:val="000000"/>
              </w:rPr>
            </w:pPr>
            <w:proofErr w:type="spellStart"/>
            <w:r w:rsidRPr="00E57566">
              <w:rPr>
                <w:rFonts w:ascii="Arial" w:eastAsia="Times New Roman" w:hAnsi="Arial" w:cs="Arial"/>
                <w:b/>
                <w:bCs/>
                <w:snapToGrid w:val="0"/>
                <w:color w:val="000000"/>
              </w:rPr>
              <w:t>Geohazardy</w:t>
            </w:r>
            <w:proofErr w:type="spellEnd"/>
          </w:p>
        </w:tc>
        <w:tc>
          <w:tcPr>
            <w:tcW w:w="2155" w:type="dxa"/>
            <w:shd w:val="clear" w:color="auto" w:fill="F2F2F2" w:themeFill="background1" w:themeFillShade="F2"/>
            <w:tcMar>
              <w:left w:w="57" w:type="dxa"/>
              <w:right w:w="57" w:type="dxa"/>
            </w:tcMar>
            <w:vAlign w:val="center"/>
          </w:tcPr>
          <w:p w14:paraId="5098D975" w14:textId="3244EED3" w:rsidR="00EB5F63" w:rsidRPr="00E57566" w:rsidRDefault="00EB5F63" w:rsidP="00461625">
            <w:pPr>
              <w:rPr>
                <w:rFonts w:ascii="Arial" w:eastAsia="Times New Roman" w:hAnsi="Arial" w:cs="Arial"/>
                <w:snapToGrid w:val="0"/>
                <w:color w:val="000000"/>
              </w:rPr>
            </w:pPr>
            <w:r w:rsidRPr="00E57566">
              <w:rPr>
                <w:rFonts w:ascii="Arial" w:eastAsia="Times New Roman" w:hAnsi="Arial" w:cs="Arial"/>
                <w:snapToGrid w:val="0"/>
                <w:color w:val="000000"/>
              </w:rPr>
              <w:t xml:space="preserve">Svahové nestability </w:t>
            </w:r>
          </w:p>
        </w:tc>
        <w:tc>
          <w:tcPr>
            <w:tcW w:w="5209" w:type="dxa"/>
            <w:gridSpan w:val="2"/>
            <w:tcMar>
              <w:left w:w="57" w:type="dxa"/>
              <w:right w:w="57" w:type="dxa"/>
            </w:tcMar>
            <w:vAlign w:val="center"/>
          </w:tcPr>
          <w:p w14:paraId="12DB47AE" w14:textId="77777777" w:rsidR="00EB5F63" w:rsidRPr="00BF3EC1" w:rsidRDefault="00EB5F63" w:rsidP="00461625">
            <w:pPr>
              <w:pStyle w:val="dka"/>
              <w:rPr>
                <w:rFonts w:ascii="Arial" w:hAnsi="Arial" w:cs="Arial"/>
              </w:rPr>
            </w:pPr>
            <w:r w:rsidRPr="00BF3EC1">
              <w:rPr>
                <w:rFonts w:ascii="Arial" w:hAnsi="Arial" w:cs="Arial"/>
              </w:rPr>
              <w:t>Nevyskytují se</w:t>
            </w:r>
            <w:r>
              <w:rPr>
                <w:rFonts w:ascii="Arial" w:hAnsi="Arial" w:cs="Arial"/>
              </w:rPr>
              <w:t>.</w:t>
            </w:r>
          </w:p>
        </w:tc>
      </w:tr>
      <w:tr w:rsidR="00EB5F63" w:rsidRPr="00D423D8" w14:paraId="6D8F974A" w14:textId="77777777" w:rsidTr="00461625">
        <w:trPr>
          <w:trHeight w:val="20"/>
        </w:trPr>
        <w:tc>
          <w:tcPr>
            <w:tcW w:w="1809" w:type="dxa"/>
            <w:vMerge/>
            <w:shd w:val="clear" w:color="auto" w:fill="F2F2F2" w:themeFill="background1" w:themeFillShade="F2"/>
            <w:tcMar>
              <w:left w:w="57" w:type="dxa"/>
              <w:right w:w="57" w:type="dxa"/>
            </w:tcMar>
            <w:vAlign w:val="center"/>
          </w:tcPr>
          <w:p w14:paraId="666D2521" w14:textId="77777777" w:rsidR="00EB5F63" w:rsidRPr="00E57566" w:rsidRDefault="00EB5F63" w:rsidP="00461625">
            <w:pPr>
              <w:rPr>
                <w:rFonts w:eastAsia="Times New Roman" w:cs="Arial"/>
                <w:b/>
                <w:bCs/>
                <w:snapToGrid w:val="0"/>
                <w:color w:val="000000"/>
              </w:rPr>
            </w:pPr>
          </w:p>
        </w:tc>
        <w:tc>
          <w:tcPr>
            <w:tcW w:w="2155" w:type="dxa"/>
            <w:shd w:val="clear" w:color="auto" w:fill="F2F2F2" w:themeFill="background1" w:themeFillShade="F2"/>
            <w:tcMar>
              <w:left w:w="57" w:type="dxa"/>
              <w:right w:w="57" w:type="dxa"/>
            </w:tcMar>
            <w:vAlign w:val="center"/>
          </w:tcPr>
          <w:p w14:paraId="04365C87" w14:textId="77777777" w:rsidR="00EB5F63" w:rsidRPr="00E57566" w:rsidRDefault="00EB5F63" w:rsidP="00461625">
            <w:pPr>
              <w:rPr>
                <w:rFonts w:ascii="Arial" w:eastAsia="Times New Roman" w:hAnsi="Arial" w:cs="Arial"/>
                <w:snapToGrid w:val="0"/>
                <w:color w:val="000000"/>
              </w:rPr>
            </w:pPr>
            <w:r w:rsidRPr="00E57566">
              <w:rPr>
                <w:rFonts w:ascii="Arial" w:eastAsia="Times New Roman" w:hAnsi="Arial" w:cs="Arial"/>
                <w:snapToGrid w:val="0"/>
                <w:color w:val="000000"/>
              </w:rPr>
              <w:t>Geodynamické</w:t>
            </w:r>
            <w:r>
              <w:rPr>
                <w:rFonts w:ascii="Arial" w:eastAsia="Times New Roman" w:hAnsi="Arial" w:cs="Arial"/>
                <w:snapToGrid w:val="0"/>
                <w:color w:val="000000"/>
              </w:rPr>
              <w:br/>
            </w:r>
            <w:r w:rsidRPr="00E57566">
              <w:rPr>
                <w:rFonts w:ascii="Arial" w:eastAsia="Times New Roman" w:hAnsi="Arial" w:cs="Arial"/>
                <w:snapToGrid w:val="0"/>
                <w:color w:val="000000"/>
              </w:rPr>
              <w:t xml:space="preserve">poměry </w:t>
            </w:r>
          </w:p>
        </w:tc>
        <w:tc>
          <w:tcPr>
            <w:tcW w:w="5209" w:type="dxa"/>
            <w:gridSpan w:val="2"/>
            <w:tcMar>
              <w:left w:w="57" w:type="dxa"/>
              <w:right w:w="57" w:type="dxa"/>
            </w:tcMar>
            <w:vAlign w:val="center"/>
          </w:tcPr>
          <w:p w14:paraId="34885773" w14:textId="77777777" w:rsidR="00EB5F63" w:rsidRPr="00BF3EC1" w:rsidRDefault="00EB5F63" w:rsidP="00461625">
            <w:pPr>
              <w:rPr>
                <w:rFonts w:ascii="Arial" w:eastAsia="Times New Roman" w:hAnsi="Arial" w:cs="Arial"/>
                <w:snapToGrid w:val="0"/>
                <w:color w:val="000000"/>
              </w:rPr>
            </w:pPr>
            <w:r w:rsidRPr="00BF3EC1">
              <w:rPr>
                <w:rFonts w:ascii="Arial" w:eastAsia="Times New Roman" w:hAnsi="Arial" w:cs="Arial"/>
                <w:snapToGrid w:val="0"/>
                <w:color w:val="000000"/>
              </w:rPr>
              <w:t xml:space="preserve">Lokalita je součástí seismické zóny charakterizované hodnotou referenčního špičkového zrychlení základové půdy </w:t>
            </w:r>
            <w:proofErr w:type="spellStart"/>
            <w:r w:rsidRPr="00BF3EC1">
              <w:rPr>
                <w:rFonts w:ascii="Arial" w:eastAsia="Times New Roman" w:hAnsi="Arial" w:cs="Arial"/>
                <w:snapToGrid w:val="0"/>
                <w:color w:val="000000"/>
              </w:rPr>
              <w:t>a</w:t>
            </w:r>
            <w:r w:rsidRPr="00BF3EC1">
              <w:rPr>
                <w:rFonts w:ascii="Arial" w:eastAsia="Times New Roman" w:hAnsi="Arial" w:cs="Arial"/>
                <w:snapToGrid w:val="0"/>
                <w:color w:val="000000"/>
                <w:vertAlign w:val="subscript"/>
              </w:rPr>
              <w:t>gR</w:t>
            </w:r>
            <w:proofErr w:type="spellEnd"/>
            <w:r w:rsidRPr="00BF3EC1">
              <w:rPr>
                <w:rFonts w:ascii="Arial" w:eastAsia="Times New Roman" w:hAnsi="Arial" w:cs="Arial"/>
                <w:snapToGrid w:val="0"/>
                <w:color w:val="000000"/>
              </w:rPr>
              <w:t xml:space="preserve"> = 0.04 g. Účinky zemětřesení jsou definované makroseismikou intenzitou v intervalu </w:t>
            </w:r>
            <w:r w:rsidRPr="00BF3EC1">
              <w:rPr>
                <w:rFonts w:ascii="Arial" w:hAnsi="Arial" w:cs="Arial"/>
              </w:rPr>
              <w:t xml:space="preserve">6 </w:t>
            </w:r>
            <w:r w:rsidRPr="00BF3EC1">
              <w:rPr>
                <w:rFonts w:ascii="Arial" w:hAnsi="Arial" w:cs="Arial"/>
                <w:vertAlign w:val="superscript"/>
              </w:rPr>
              <w:t>1</w:t>
            </w:r>
            <w:r w:rsidRPr="00BF3EC1">
              <w:rPr>
                <w:rFonts w:ascii="Arial" w:hAnsi="Arial" w:cs="Arial"/>
              </w:rPr>
              <w:t>/</w:t>
            </w:r>
            <w:proofErr w:type="gramStart"/>
            <w:r w:rsidRPr="00BF3EC1">
              <w:rPr>
                <w:rFonts w:ascii="Arial" w:hAnsi="Arial" w:cs="Arial"/>
                <w:vertAlign w:val="subscript"/>
              </w:rPr>
              <w:t>2</w:t>
            </w:r>
            <w:r w:rsidRPr="00BF3EC1">
              <w:rPr>
                <w:rFonts w:ascii="Arial" w:hAnsi="Arial" w:cs="Arial"/>
              </w:rPr>
              <w:t xml:space="preserve"> - 6</w:t>
            </w:r>
            <w:proofErr w:type="gramEnd"/>
            <w:r w:rsidRPr="00BF3EC1">
              <w:rPr>
                <w:rFonts w:ascii="Arial" w:hAnsi="Arial" w:cs="Arial"/>
              </w:rPr>
              <w:t xml:space="preserve"> ¾</w:t>
            </w:r>
            <w:r w:rsidRPr="00BF3EC1">
              <w:rPr>
                <w:rFonts w:ascii="Arial" w:eastAsia="Times New Roman" w:hAnsi="Arial" w:cs="Arial"/>
                <w:snapToGrid w:val="0"/>
                <w:color w:val="000000"/>
              </w:rPr>
              <w:t xml:space="preserve"> (dle stupnice EMS-98).</w:t>
            </w:r>
          </w:p>
        </w:tc>
      </w:tr>
      <w:tr w:rsidR="00EB5F63" w:rsidRPr="00D423D8" w14:paraId="5516B6F8" w14:textId="77777777" w:rsidTr="00461625">
        <w:trPr>
          <w:trHeight w:val="20"/>
        </w:trPr>
        <w:tc>
          <w:tcPr>
            <w:tcW w:w="1809" w:type="dxa"/>
            <w:vMerge/>
            <w:shd w:val="clear" w:color="auto" w:fill="F2F2F2" w:themeFill="background1" w:themeFillShade="F2"/>
            <w:tcMar>
              <w:left w:w="57" w:type="dxa"/>
              <w:right w:w="57" w:type="dxa"/>
            </w:tcMar>
            <w:vAlign w:val="center"/>
          </w:tcPr>
          <w:p w14:paraId="38ABDAC8" w14:textId="77777777" w:rsidR="00EB5F63" w:rsidRPr="00D423D8" w:rsidRDefault="00EB5F63" w:rsidP="00461625">
            <w:pPr>
              <w:rPr>
                <w:rFonts w:eastAsia="Times New Roman" w:cs="Arial"/>
                <w:b/>
                <w:bCs/>
                <w:snapToGrid w:val="0"/>
                <w:color w:val="000000"/>
                <w:highlight w:val="yellow"/>
              </w:rPr>
            </w:pPr>
          </w:p>
        </w:tc>
        <w:tc>
          <w:tcPr>
            <w:tcW w:w="2155" w:type="dxa"/>
            <w:shd w:val="clear" w:color="auto" w:fill="F2F2F2" w:themeFill="background1" w:themeFillShade="F2"/>
            <w:tcMar>
              <w:left w:w="57" w:type="dxa"/>
              <w:right w:w="57" w:type="dxa"/>
            </w:tcMar>
            <w:vAlign w:val="center"/>
          </w:tcPr>
          <w:p w14:paraId="33F50FE3" w14:textId="25EB88BB" w:rsidR="00EB5F63" w:rsidRPr="00D37353" w:rsidRDefault="00EB5F63" w:rsidP="00461625">
            <w:pPr>
              <w:rPr>
                <w:rFonts w:ascii="Arial" w:eastAsia="Times New Roman" w:hAnsi="Arial" w:cs="Arial"/>
                <w:snapToGrid w:val="0"/>
                <w:color w:val="000000"/>
              </w:rPr>
            </w:pPr>
            <w:r w:rsidRPr="00D37353">
              <w:rPr>
                <w:rFonts w:ascii="Arial" w:eastAsia="Times New Roman" w:hAnsi="Arial" w:cs="Arial"/>
                <w:snapToGrid w:val="0"/>
                <w:color w:val="000000"/>
              </w:rPr>
              <w:t xml:space="preserve">Vlivy důlní činnosti </w:t>
            </w:r>
          </w:p>
        </w:tc>
        <w:tc>
          <w:tcPr>
            <w:tcW w:w="5209" w:type="dxa"/>
            <w:gridSpan w:val="2"/>
            <w:tcMar>
              <w:left w:w="57" w:type="dxa"/>
              <w:right w:w="57" w:type="dxa"/>
            </w:tcMar>
            <w:vAlign w:val="center"/>
          </w:tcPr>
          <w:p w14:paraId="5B6F3A26" w14:textId="77777777" w:rsidR="00EB5F63" w:rsidRPr="00D37353" w:rsidRDefault="00EB5F63" w:rsidP="00461625">
            <w:pPr>
              <w:rPr>
                <w:rFonts w:ascii="Arial" w:eastAsia="Times New Roman" w:hAnsi="Arial" w:cs="Arial"/>
                <w:snapToGrid w:val="0"/>
                <w:color w:val="000000"/>
              </w:rPr>
            </w:pPr>
            <w:r w:rsidRPr="00BF3EC1">
              <w:rPr>
                <w:rFonts w:ascii="Arial" w:hAnsi="Arial" w:cs="Arial"/>
              </w:rPr>
              <w:t>Nevyskytují se</w:t>
            </w:r>
            <w:r>
              <w:rPr>
                <w:rFonts w:ascii="Arial" w:hAnsi="Arial" w:cs="Arial"/>
              </w:rPr>
              <w:t>.</w:t>
            </w:r>
          </w:p>
        </w:tc>
      </w:tr>
      <w:tr w:rsidR="00EB5F63" w:rsidRPr="00D423D8" w14:paraId="70B4C01F" w14:textId="77777777" w:rsidTr="00461625">
        <w:trPr>
          <w:trHeight w:val="20"/>
        </w:trPr>
        <w:tc>
          <w:tcPr>
            <w:tcW w:w="1809" w:type="dxa"/>
            <w:vMerge/>
            <w:shd w:val="clear" w:color="auto" w:fill="F2F2F2" w:themeFill="background1" w:themeFillShade="F2"/>
            <w:tcMar>
              <w:left w:w="57" w:type="dxa"/>
              <w:right w:w="57" w:type="dxa"/>
            </w:tcMar>
            <w:vAlign w:val="center"/>
          </w:tcPr>
          <w:p w14:paraId="637628E6" w14:textId="77777777" w:rsidR="00EB5F63" w:rsidRPr="00D423D8" w:rsidRDefault="00EB5F63" w:rsidP="00461625">
            <w:pPr>
              <w:rPr>
                <w:rFonts w:eastAsia="Times New Roman" w:cs="Arial"/>
                <w:b/>
                <w:bCs/>
                <w:snapToGrid w:val="0"/>
                <w:color w:val="000000"/>
                <w:highlight w:val="yellow"/>
              </w:rPr>
            </w:pPr>
          </w:p>
        </w:tc>
        <w:tc>
          <w:tcPr>
            <w:tcW w:w="2155" w:type="dxa"/>
            <w:shd w:val="clear" w:color="auto" w:fill="F2F2F2" w:themeFill="background1" w:themeFillShade="F2"/>
            <w:tcMar>
              <w:left w:w="57" w:type="dxa"/>
              <w:right w:w="57" w:type="dxa"/>
            </w:tcMar>
            <w:vAlign w:val="center"/>
          </w:tcPr>
          <w:p w14:paraId="470BF378" w14:textId="06ADFD4D" w:rsidR="00EB5F63" w:rsidRPr="00D37353" w:rsidRDefault="00EB5F63" w:rsidP="00461625">
            <w:pPr>
              <w:rPr>
                <w:rFonts w:ascii="Arial" w:eastAsia="Times New Roman" w:hAnsi="Arial" w:cs="Arial"/>
                <w:snapToGrid w:val="0"/>
                <w:color w:val="000000"/>
              </w:rPr>
            </w:pPr>
            <w:r w:rsidRPr="00D37353">
              <w:rPr>
                <w:rFonts w:ascii="Arial" w:eastAsia="Times New Roman" w:hAnsi="Arial" w:cs="Arial"/>
                <w:snapToGrid w:val="0"/>
                <w:color w:val="000000"/>
              </w:rPr>
              <w:t>Ložiskové poměry</w:t>
            </w:r>
          </w:p>
        </w:tc>
        <w:tc>
          <w:tcPr>
            <w:tcW w:w="5209" w:type="dxa"/>
            <w:gridSpan w:val="2"/>
            <w:tcMar>
              <w:left w:w="57" w:type="dxa"/>
              <w:right w:w="57" w:type="dxa"/>
            </w:tcMar>
            <w:vAlign w:val="center"/>
          </w:tcPr>
          <w:p w14:paraId="30881C5C" w14:textId="77777777" w:rsidR="00EB5F63" w:rsidRPr="00D37353" w:rsidRDefault="00EB5F63" w:rsidP="00461625">
            <w:pPr>
              <w:rPr>
                <w:rFonts w:ascii="Arial" w:eastAsia="Times New Roman" w:hAnsi="Arial" w:cs="Arial"/>
                <w:snapToGrid w:val="0"/>
                <w:color w:val="000000"/>
              </w:rPr>
            </w:pPr>
            <w:r w:rsidRPr="00BF3EC1">
              <w:rPr>
                <w:rFonts w:ascii="Arial" w:hAnsi="Arial" w:cs="Arial"/>
              </w:rPr>
              <w:t>Nevyskytují se</w:t>
            </w:r>
            <w:r>
              <w:rPr>
                <w:rFonts w:ascii="Arial" w:hAnsi="Arial" w:cs="Arial"/>
              </w:rPr>
              <w:t>.</w:t>
            </w:r>
          </w:p>
        </w:tc>
      </w:tr>
      <w:tr w:rsidR="00EB5F63" w:rsidRPr="00D423D8" w14:paraId="59B89C61" w14:textId="77777777" w:rsidTr="00461625">
        <w:trPr>
          <w:trHeight w:val="20"/>
        </w:trPr>
        <w:tc>
          <w:tcPr>
            <w:tcW w:w="1809" w:type="dxa"/>
            <w:vMerge/>
            <w:shd w:val="clear" w:color="auto" w:fill="F2F2F2" w:themeFill="background1" w:themeFillShade="F2"/>
            <w:tcMar>
              <w:left w:w="57" w:type="dxa"/>
              <w:right w:w="57" w:type="dxa"/>
            </w:tcMar>
            <w:vAlign w:val="center"/>
          </w:tcPr>
          <w:p w14:paraId="225967F4" w14:textId="77777777" w:rsidR="00EB5F63" w:rsidRPr="00D423D8" w:rsidRDefault="00EB5F63" w:rsidP="00461625">
            <w:pPr>
              <w:rPr>
                <w:rFonts w:eastAsia="Times New Roman" w:cs="Arial"/>
                <w:b/>
                <w:bCs/>
                <w:snapToGrid w:val="0"/>
                <w:color w:val="000000"/>
                <w:highlight w:val="yellow"/>
              </w:rPr>
            </w:pPr>
          </w:p>
        </w:tc>
        <w:tc>
          <w:tcPr>
            <w:tcW w:w="2155" w:type="dxa"/>
            <w:shd w:val="clear" w:color="auto" w:fill="F2F2F2" w:themeFill="background1" w:themeFillShade="F2"/>
            <w:tcMar>
              <w:left w:w="57" w:type="dxa"/>
              <w:right w:w="57" w:type="dxa"/>
            </w:tcMar>
            <w:vAlign w:val="center"/>
          </w:tcPr>
          <w:p w14:paraId="5AF5CDFC" w14:textId="1E8C1C96" w:rsidR="00EB5F63" w:rsidRPr="00D37353" w:rsidRDefault="00EB5F63" w:rsidP="00461625">
            <w:pPr>
              <w:rPr>
                <w:rFonts w:eastAsia="Times New Roman" w:cs="Arial"/>
                <w:snapToGrid w:val="0"/>
                <w:color w:val="000000"/>
              </w:rPr>
            </w:pPr>
            <w:r>
              <w:rPr>
                <w:rFonts w:eastAsia="Times New Roman" w:cs="Arial"/>
                <w:snapToGrid w:val="0"/>
                <w:color w:val="000000"/>
              </w:rPr>
              <w:t>Vodní zdroje</w:t>
            </w:r>
          </w:p>
        </w:tc>
        <w:tc>
          <w:tcPr>
            <w:tcW w:w="5209" w:type="dxa"/>
            <w:gridSpan w:val="2"/>
            <w:tcMar>
              <w:left w:w="57" w:type="dxa"/>
              <w:right w:w="57" w:type="dxa"/>
            </w:tcMar>
            <w:vAlign w:val="center"/>
          </w:tcPr>
          <w:p w14:paraId="22EC2E4A" w14:textId="29E8B8C6" w:rsidR="00EB5F63" w:rsidRPr="00BF3EC1" w:rsidRDefault="00EB5F63" w:rsidP="00461625">
            <w:pPr>
              <w:rPr>
                <w:rFonts w:cs="Arial"/>
              </w:rPr>
            </w:pPr>
            <w:r w:rsidRPr="00EB5F63">
              <w:rPr>
                <w:rFonts w:ascii="Arial" w:hAnsi="Arial" w:cs="Arial"/>
              </w:rPr>
              <w:t>Dle zdroje HEIS VÚV se v blízkosti lokality nenacházejí významné vodní zdroje hromadného zásobování.</w:t>
            </w:r>
          </w:p>
        </w:tc>
      </w:tr>
    </w:tbl>
    <w:p w14:paraId="613B6922" w14:textId="77777777" w:rsidR="00571B2A" w:rsidRDefault="00571B2A" w:rsidP="00571B2A">
      <w:pPr>
        <w:pStyle w:val="dka"/>
        <w:rPr>
          <w:highlight w:val="yellow"/>
        </w:rPr>
      </w:pPr>
    </w:p>
    <w:p w14:paraId="3F3D3191" w14:textId="5BDB337C" w:rsidR="00571B2A" w:rsidRDefault="00571B2A">
      <w:pPr>
        <w:rPr>
          <w:rFonts w:eastAsia="Times New Roman"/>
          <w:snapToGrid w:val="0"/>
          <w:color w:val="000000"/>
          <w:highlight w:val="yellow"/>
        </w:rPr>
      </w:pPr>
      <w:r>
        <w:rPr>
          <w:highlight w:val="yellow"/>
        </w:rPr>
        <w:br w:type="page"/>
      </w:r>
    </w:p>
    <w:p w14:paraId="29A356F4" w14:textId="77777777" w:rsidR="00571B2A" w:rsidRPr="006D640C" w:rsidRDefault="00571B2A" w:rsidP="00571B2A">
      <w:pPr>
        <w:pStyle w:val="Nadpis2"/>
        <w:rPr>
          <w:rFonts w:cs="Arial"/>
        </w:rPr>
      </w:pPr>
      <w:bookmarkStart w:id="28" w:name="_Toc31365660"/>
      <w:bookmarkStart w:id="29" w:name="_Toc156301494"/>
      <w:bookmarkStart w:id="30" w:name="_Toc159411915"/>
      <w:r w:rsidRPr="006D640C">
        <w:rPr>
          <w:rFonts w:cs="Arial"/>
        </w:rPr>
        <w:lastRenderedPageBreak/>
        <w:t xml:space="preserve">Geologické poměry </w:t>
      </w:r>
      <w:r w:rsidRPr="006D640C">
        <w:rPr>
          <w:rStyle w:val="Nadpis2Char"/>
          <w:rFonts w:cs="Arial"/>
          <w:b/>
        </w:rPr>
        <w:t>š</w:t>
      </w:r>
      <w:r w:rsidRPr="006D640C">
        <w:rPr>
          <w:rFonts w:cs="Arial"/>
        </w:rPr>
        <w:t>iršího okolí</w:t>
      </w:r>
      <w:bookmarkEnd w:id="28"/>
      <w:bookmarkEnd w:id="29"/>
      <w:bookmarkEnd w:id="30"/>
    </w:p>
    <w:p w14:paraId="7A4B88DB" w14:textId="77777777" w:rsidR="00571B2A" w:rsidRDefault="00571B2A" w:rsidP="00571B2A">
      <w:pPr>
        <w:pStyle w:val="Zkladntext"/>
        <w:spacing w:after="160"/>
        <w:rPr>
          <w:rFonts w:cs="Arial"/>
        </w:rPr>
      </w:pPr>
      <w:r w:rsidRPr="001C18C2">
        <w:rPr>
          <w:rFonts w:cs="Arial"/>
          <w:u w:val="single"/>
        </w:rPr>
        <w:t>Předkvartérní podloží</w:t>
      </w:r>
      <w:r w:rsidRPr="00A4168E">
        <w:rPr>
          <w:rFonts w:cs="Arial"/>
        </w:rPr>
        <w:t xml:space="preserve"> náleží </w:t>
      </w:r>
      <w:r w:rsidRPr="000A587D">
        <w:rPr>
          <w:rFonts w:cs="Arial"/>
        </w:rPr>
        <w:t>sediment</w:t>
      </w:r>
      <w:r>
        <w:rPr>
          <w:rFonts w:cs="Arial"/>
        </w:rPr>
        <w:t>ům</w:t>
      </w:r>
      <w:r w:rsidRPr="000A587D">
        <w:rPr>
          <w:rFonts w:cs="Arial"/>
        </w:rPr>
        <w:t xml:space="preserve"> české křídové pánve</w:t>
      </w:r>
      <w:r>
        <w:rPr>
          <w:rFonts w:cs="Arial"/>
        </w:rPr>
        <w:t xml:space="preserve">, která </w:t>
      </w:r>
      <w:r w:rsidRPr="009B78B5">
        <w:rPr>
          <w:rFonts w:cs="Arial"/>
        </w:rPr>
        <w:t>vznikla díky transgresi</w:t>
      </w:r>
      <w:r>
        <w:rPr>
          <w:rFonts w:cs="Arial"/>
        </w:rPr>
        <w:t xml:space="preserve"> (</w:t>
      </w:r>
      <w:r w:rsidRPr="009B78B5">
        <w:rPr>
          <w:rFonts w:cs="Arial"/>
        </w:rPr>
        <w:t>výraznému globálnímu zvýšení hladiny moře ve svrchní křídě</w:t>
      </w:r>
      <w:r>
        <w:rPr>
          <w:rFonts w:cs="Arial"/>
        </w:rPr>
        <w:t>)</w:t>
      </w:r>
      <w:r w:rsidRPr="009B78B5">
        <w:rPr>
          <w:rFonts w:cs="Arial"/>
        </w:rPr>
        <w:t xml:space="preserve">. </w:t>
      </w:r>
      <w:r>
        <w:rPr>
          <w:rFonts w:cs="Arial"/>
        </w:rPr>
        <w:t>T</w:t>
      </w:r>
      <w:r w:rsidRPr="009B78B5">
        <w:rPr>
          <w:rFonts w:cs="Arial"/>
        </w:rPr>
        <w:t>zv. křídové moře tehdy zaplavilo rozsáhlá území současného Česka</w:t>
      </w:r>
      <w:r>
        <w:rPr>
          <w:rFonts w:cs="Arial"/>
        </w:rPr>
        <w:t xml:space="preserve"> </w:t>
      </w:r>
      <w:r w:rsidRPr="009B78B5">
        <w:rPr>
          <w:rFonts w:cs="Arial"/>
        </w:rPr>
        <w:t>a zanechal</w:t>
      </w:r>
      <w:r>
        <w:rPr>
          <w:rFonts w:cs="Arial"/>
        </w:rPr>
        <w:t>o</w:t>
      </w:r>
      <w:r w:rsidRPr="009B78B5">
        <w:rPr>
          <w:rFonts w:cs="Arial"/>
        </w:rPr>
        <w:t xml:space="preserve"> na našem území mocn</w:t>
      </w:r>
      <w:r>
        <w:rPr>
          <w:rFonts w:cs="Arial"/>
        </w:rPr>
        <w:t>é</w:t>
      </w:r>
      <w:r w:rsidRPr="009B78B5">
        <w:rPr>
          <w:rFonts w:cs="Arial"/>
        </w:rPr>
        <w:t xml:space="preserve"> </w:t>
      </w:r>
      <w:r>
        <w:rPr>
          <w:rFonts w:cs="Arial"/>
        </w:rPr>
        <w:t xml:space="preserve">polohy </w:t>
      </w:r>
      <w:r w:rsidRPr="009B78B5">
        <w:rPr>
          <w:rFonts w:cs="Arial"/>
        </w:rPr>
        <w:t xml:space="preserve">zpevněných sedimentárních hornin </w:t>
      </w:r>
      <w:r>
        <w:rPr>
          <w:rFonts w:cs="Arial"/>
        </w:rPr>
        <w:t>vč. četných</w:t>
      </w:r>
      <w:r w:rsidRPr="009B78B5">
        <w:rPr>
          <w:rFonts w:cs="Arial"/>
        </w:rPr>
        <w:t xml:space="preserve"> fosilií.</w:t>
      </w:r>
      <w:r>
        <w:rPr>
          <w:rFonts w:cs="Arial"/>
        </w:rPr>
        <w:t xml:space="preserve"> V prozkoumávaném území se vyskytují sedimenty jizerského a</w:t>
      </w:r>
      <w:r w:rsidRPr="000A587D">
        <w:rPr>
          <w:rFonts w:cs="Arial"/>
        </w:rPr>
        <w:t xml:space="preserve"> </w:t>
      </w:r>
      <w:r>
        <w:rPr>
          <w:rFonts w:cs="Arial"/>
        </w:rPr>
        <w:t xml:space="preserve">teplického </w:t>
      </w:r>
      <w:r w:rsidRPr="000A587D">
        <w:rPr>
          <w:rFonts w:cs="Arial"/>
        </w:rPr>
        <w:t xml:space="preserve">souvrství, které řadíme z hlediska stratigrafického do </w:t>
      </w:r>
      <w:r>
        <w:rPr>
          <w:rFonts w:cs="Arial"/>
        </w:rPr>
        <w:t xml:space="preserve">oddělení </w:t>
      </w:r>
      <w:r w:rsidRPr="000A587D">
        <w:rPr>
          <w:rFonts w:cs="Arial"/>
        </w:rPr>
        <w:t xml:space="preserve">svrchní křídy (stupně </w:t>
      </w:r>
      <w:r>
        <w:rPr>
          <w:rFonts w:cs="Arial"/>
        </w:rPr>
        <w:t>střední</w:t>
      </w:r>
      <w:r w:rsidRPr="00BA0B80">
        <w:rPr>
          <w:rFonts w:cs="Arial"/>
        </w:rPr>
        <w:t xml:space="preserve"> turon</w:t>
      </w:r>
      <w:r>
        <w:rPr>
          <w:rFonts w:cs="Arial"/>
        </w:rPr>
        <w:t xml:space="preserve"> až </w:t>
      </w:r>
      <w:r w:rsidRPr="00BA0B80">
        <w:rPr>
          <w:rFonts w:cs="Arial"/>
        </w:rPr>
        <w:t xml:space="preserve">spodní </w:t>
      </w:r>
      <w:proofErr w:type="spellStart"/>
      <w:r w:rsidRPr="00BA0B80">
        <w:rPr>
          <w:rFonts w:cs="Arial"/>
        </w:rPr>
        <w:t>coniak</w:t>
      </w:r>
      <w:proofErr w:type="spellEnd"/>
      <w:r w:rsidRPr="000A587D">
        <w:rPr>
          <w:rFonts w:cs="Arial"/>
        </w:rPr>
        <w:t xml:space="preserve">). </w:t>
      </w:r>
      <w:r>
        <w:rPr>
          <w:rFonts w:cs="Arial"/>
        </w:rPr>
        <w:t xml:space="preserve">Litologicky jsou tyto vrstvy zastoupeny převážně </w:t>
      </w:r>
      <w:r w:rsidRPr="009B78B5">
        <w:rPr>
          <w:rFonts w:cs="Arial"/>
        </w:rPr>
        <w:t>vápnit</w:t>
      </w:r>
      <w:r>
        <w:rPr>
          <w:rFonts w:cs="Arial"/>
        </w:rPr>
        <w:t>ými</w:t>
      </w:r>
      <w:r w:rsidRPr="009B78B5">
        <w:rPr>
          <w:rFonts w:cs="Arial"/>
        </w:rPr>
        <w:t xml:space="preserve"> jílovc</w:t>
      </w:r>
      <w:r>
        <w:rPr>
          <w:rFonts w:cs="Arial"/>
        </w:rPr>
        <w:t>i</w:t>
      </w:r>
      <w:r w:rsidRPr="009B78B5">
        <w:rPr>
          <w:rFonts w:cs="Arial"/>
        </w:rPr>
        <w:t>, jílovit</w:t>
      </w:r>
      <w:r>
        <w:rPr>
          <w:rFonts w:cs="Arial"/>
        </w:rPr>
        <w:t>ými</w:t>
      </w:r>
      <w:r w:rsidRPr="009B78B5">
        <w:rPr>
          <w:rFonts w:cs="Arial"/>
        </w:rPr>
        <w:t xml:space="preserve"> vápenc</w:t>
      </w:r>
      <w:r>
        <w:rPr>
          <w:rFonts w:cs="Arial"/>
        </w:rPr>
        <w:t>i a</w:t>
      </w:r>
      <w:r w:rsidRPr="009B78B5">
        <w:rPr>
          <w:rFonts w:cs="Arial"/>
        </w:rPr>
        <w:t xml:space="preserve"> slínovc</w:t>
      </w:r>
      <w:r>
        <w:rPr>
          <w:rFonts w:cs="Arial"/>
        </w:rPr>
        <w:t>i. B</w:t>
      </w:r>
      <w:r w:rsidRPr="000A587D">
        <w:rPr>
          <w:rFonts w:cs="Arial"/>
        </w:rPr>
        <w:t>arva sedimentů je převážně šedá.</w:t>
      </w:r>
      <w:r w:rsidRPr="009B78B5">
        <w:rPr>
          <w:rFonts w:cs="Arial"/>
        </w:rPr>
        <w:t xml:space="preserve"> </w:t>
      </w:r>
      <w:r w:rsidRPr="000A587D">
        <w:rPr>
          <w:rFonts w:cs="Arial"/>
        </w:rPr>
        <w:t xml:space="preserve">Uložení vrstev je </w:t>
      </w:r>
      <w:proofErr w:type="spellStart"/>
      <w:r w:rsidRPr="000A587D">
        <w:rPr>
          <w:rFonts w:cs="Arial"/>
        </w:rPr>
        <w:t>subhorizontální</w:t>
      </w:r>
      <w:proofErr w:type="spellEnd"/>
      <w:r w:rsidRPr="000A587D">
        <w:rPr>
          <w:rFonts w:cs="Arial"/>
        </w:rPr>
        <w:t xml:space="preserve">, lokálně postižené </w:t>
      </w:r>
      <w:proofErr w:type="spellStart"/>
      <w:r w:rsidRPr="000A587D">
        <w:rPr>
          <w:rFonts w:cs="Arial"/>
        </w:rPr>
        <w:t>saxonskou</w:t>
      </w:r>
      <w:proofErr w:type="spellEnd"/>
      <w:r w:rsidRPr="000A587D">
        <w:rPr>
          <w:rFonts w:cs="Arial"/>
        </w:rPr>
        <w:t xml:space="preserve"> tektonikou.</w:t>
      </w:r>
    </w:p>
    <w:p w14:paraId="3ECE3EEE" w14:textId="77777777" w:rsidR="00571B2A" w:rsidRDefault="00571B2A" w:rsidP="00571B2A">
      <w:pPr>
        <w:pStyle w:val="Zkladntext"/>
        <w:spacing w:after="160"/>
        <w:rPr>
          <w:rFonts w:cs="Arial"/>
        </w:rPr>
      </w:pPr>
      <w:r>
        <w:rPr>
          <w:rFonts w:cs="Arial"/>
        </w:rPr>
        <w:t>Kříd</w:t>
      </w:r>
      <w:r w:rsidRPr="00CC537C">
        <w:rPr>
          <w:rFonts w:cs="Arial"/>
        </w:rPr>
        <w:t>ové horniny jsou v přípovrchové zóně (mimo tektonicky porušená pásma v řádu metrů) postižen</w:t>
      </w:r>
      <w:r>
        <w:rPr>
          <w:rFonts w:cs="Arial"/>
        </w:rPr>
        <w:t>y</w:t>
      </w:r>
      <w:r w:rsidRPr="00CC537C">
        <w:rPr>
          <w:rFonts w:cs="Arial"/>
        </w:rPr>
        <w:t xml:space="preserve"> zvětrávacími procesy a přeměn</w:t>
      </w:r>
      <w:r>
        <w:rPr>
          <w:rFonts w:cs="Arial"/>
        </w:rPr>
        <w:t>y</w:t>
      </w:r>
      <w:r w:rsidRPr="00CC537C">
        <w:rPr>
          <w:rFonts w:cs="Arial"/>
        </w:rPr>
        <w:t xml:space="preserve"> až na eluvium </w:t>
      </w:r>
      <w:r>
        <w:rPr>
          <w:rFonts w:cs="Arial"/>
        </w:rPr>
        <w:t>(které řadíme s ohledem na jeho vznik ke kvartérním strukturám),</w:t>
      </w:r>
      <w:r w:rsidRPr="00CC537C">
        <w:rPr>
          <w:rFonts w:cs="Arial"/>
        </w:rPr>
        <w:t xml:space="preserve"> převážně soudržné zeminy s proměnlivým stupněm zachování původní textury horniny. Matečná hornina je přítomna ve formě siln</w:t>
      </w:r>
      <w:r>
        <w:rPr>
          <w:rFonts w:cs="Arial"/>
        </w:rPr>
        <w:t>ě zvětralých úlomků a střípků.</w:t>
      </w:r>
    </w:p>
    <w:p w14:paraId="09511698" w14:textId="77777777" w:rsidR="00571B2A" w:rsidRPr="00BB437E" w:rsidRDefault="00571B2A" w:rsidP="00571B2A">
      <w:pPr>
        <w:pStyle w:val="Zkladntext"/>
        <w:spacing w:after="160"/>
        <w:rPr>
          <w:rFonts w:cs="Arial"/>
        </w:rPr>
      </w:pPr>
      <w:r>
        <w:rPr>
          <w:rFonts w:cs="Arial"/>
        </w:rPr>
        <w:t xml:space="preserve">Sled svrchnokřídových sedimentů je místy proražen terciérními </w:t>
      </w:r>
      <w:proofErr w:type="spellStart"/>
      <w:r>
        <w:rPr>
          <w:rFonts w:cs="Arial"/>
        </w:rPr>
        <w:t>bazaltoidy</w:t>
      </w:r>
      <w:proofErr w:type="spellEnd"/>
      <w:r>
        <w:rPr>
          <w:rFonts w:cs="Arial"/>
        </w:rPr>
        <w:t xml:space="preserve">. Cca 700 m severovýchodně od zájmového prostoru se nachází vrch </w:t>
      </w:r>
      <w:proofErr w:type="spellStart"/>
      <w:proofErr w:type="gramStart"/>
      <w:r>
        <w:rPr>
          <w:rFonts w:cs="Arial"/>
        </w:rPr>
        <w:t>Čeřovka</w:t>
      </w:r>
      <w:proofErr w:type="spellEnd"/>
      <w:r>
        <w:rPr>
          <w:rFonts w:cs="Arial"/>
        </w:rPr>
        <w:t xml:space="preserve"> - e</w:t>
      </w:r>
      <w:r w:rsidRPr="00BB437E">
        <w:rPr>
          <w:rFonts w:cs="Arial"/>
        </w:rPr>
        <w:t>rozní</w:t>
      </w:r>
      <w:proofErr w:type="gramEnd"/>
      <w:r w:rsidRPr="00BB437E">
        <w:rPr>
          <w:rFonts w:cs="Arial"/>
        </w:rPr>
        <w:t xml:space="preserve"> relikt tufového kužele, který vznikl </w:t>
      </w:r>
      <w:proofErr w:type="spellStart"/>
      <w:r w:rsidRPr="00BB437E">
        <w:rPr>
          <w:rFonts w:cs="Arial"/>
        </w:rPr>
        <w:t>freatomagmatickou</w:t>
      </w:r>
      <w:proofErr w:type="spellEnd"/>
      <w:r w:rsidRPr="00BB437E">
        <w:rPr>
          <w:rFonts w:cs="Arial"/>
        </w:rPr>
        <w:t xml:space="preserve"> erupcí při kontaktu vystupujícího magmatu s povrchovou vodou</w:t>
      </w:r>
      <w:r w:rsidRPr="008A20FE">
        <w:rPr>
          <w:rFonts w:cs="Arial"/>
        </w:rPr>
        <w:t xml:space="preserve"> </w:t>
      </w:r>
      <w:r w:rsidRPr="00BB437E">
        <w:rPr>
          <w:rFonts w:cs="Arial"/>
        </w:rPr>
        <w:t>přibližně před 18</w:t>
      </w:r>
      <w:r>
        <w:rPr>
          <w:rFonts w:cs="Arial"/>
        </w:rPr>
        <w:t> </w:t>
      </w:r>
      <w:r w:rsidRPr="00BB437E">
        <w:rPr>
          <w:rFonts w:cs="Arial"/>
        </w:rPr>
        <w:t>miliony lety. Voda způsobila rozdrobení vyvrženého sopečného materiálu do lapil, které se n</w:t>
      </w:r>
      <w:r>
        <w:rPr>
          <w:rFonts w:cs="Arial"/>
        </w:rPr>
        <w:t>a</w:t>
      </w:r>
      <w:r w:rsidRPr="00BB437E">
        <w:rPr>
          <w:rFonts w:cs="Arial"/>
        </w:rPr>
        <w:t xml:space="preserve">vršily do sopečného kužele. </w:t>
      </w:r>
      <w:proofErr w:type="spellStart"/>
      <w:r w:rsidRPr="00BB437E">
        <w:rPr>
          <w:rFonts w:cs="Arial"/>
        </w:rPr>
        <w:t>Pyroklastika</w:t>
      </w:r>
      <w:proofErr w:type="spellEnd"/>
      <w:r w:rsidRPr="00BB437E">
        <w:rPr>
          <w:rFonts w:cs="Arial"/>
        </w:rPr>
        <w:t xml:space="preserve"> jsou proniknuta žilou kompaktního bazanitu s hojnými xenolity pláště. Při kontaktní metamorfóze s křídovými horninami vznikaly </w:t>
      </w:r>
      <w:proofErr w:type="spellStart"/>
      <w:r w:rsidRPr="00BB437E">
        <w:rPr>
          <w:rFonts w:cs="Arial"/>
        </w:rPr>
        <w:t>porcelanity</w:t>
      </w:r>
      <w:proofErr w:type="spellEnd"/>
      <w:r w:rsidRPr="00BB437E">
        <w:rPr>
          <w:rFonts w:cs="Arial"/>
        </w:rPr>
        <w:t>.</w:t>
      </w:r>
    </w:p>
    <w:p w14:paraId="06DC6870" w14:textId="77777777" w:rsidR="00571B2A" w:rsidRDefault="00571B2A" w:rsidP="00571B2A">
      <w:pPr>
        <w:pStyle w:val="Zkladntext"/>
        <w:spacing w:after="160"/>
        <w:rPr>
          <w:rFonts w:cs="Arial"/>
        </w:rPr>
      </w:pPr>
      <w:r w:rsidRPr="001C18C2">
        <w:rPr>
          <w:rFonts w:cs="Arial"/>
          <w:u w:val="single"/>
        </w:rPr>
        <w:t>Kvartérní pokryv</w:t>
      </w:r>
      <w:r w:rsidRPr="00CC537C">
        <w:rPr>
          <w:rFonts w:cs="Arial"/>
        </w:rPr>
        <w:t xml:space="preserve"> v zájmovém území reprezentují </w:t>
      </w:r>
      <w:r>
        <w:rPr>
          <w:rFonts w:cs="Arial"/>
        </w:rPr>
        <w:t xml:space="preserve">na eluviu uložené relikty </w:t>
      </w:r>
      <w:proofErr w:type="spellStart"/>
      <w:r>
        <w:rPr>
          <w:rFonts w:cs="Arial"/>
        </w:rPr>
        <w:t>deluvio</w:t>
      </w:r>
      <w:proofErr w:type="spellEnd"/>
      <w:r>
        <w:rPr>
          <w:rFonts w:cs="Arial"/>
        </w:rPr>
        <w:t xml:space="preserve">-soliflukčních </w:t>
      </w:r>
      <w:r w:rsidRPr="00CC537C">
        <w:rPr>
          <w:rFonts w:cs="Arial"/>
        </w:rPr>
        <w:t>sediment</w:t>
      </w:r>
      <w:r>
        <w:rPr>
          <w:rFonts w:cs="Arial"/>
        </w:rPr>
        <w:t xml:space="preserve">ů dejekčního kužele vrchu </w:t>
      </w:r>
      <w:proofErr w:type="spellStart"/>
      <w:r>
        <w:rPr>
          <w:rFonts w:cs="Arial"/>
        </w:rPr>
        <w:t>Čeřovka</w:t>
      </w:r>
      <w:proofErr w:type="spellEnd"/>
      <w:r>
        <w:rPr>
          <w:rFonts w:cs="Arial"/>
        </w:rPr>
        <w:t xml:space="preserve"> charakteru jílů, místy s valouny štěrku</w:t>
      </w:r>
      <w:r w:rsidRPr="00CC537C">
        <w:rPr>
          <w:rFonts w:cs="Arial"/>
        </w:rPr>
        <w:t xml:space="preserve">, jejichž mocnost </w:t>
      </w:r>
      <w:r>
        <w:rPr>
          <w:rFonts w:cs="Arial"/>
        </w:rPr>
        <w:t>nepřesahuje 4 m</w:t>
      </w:r>
      <w:r w:rsidRPr="00CC537C">
        <w:rPr>
          <w:rFonts w:cs="Arial"/>
        </w:rPr>
        <w:t>.</w:t>
      </w:r>
      <w:r>
        <w:rPr>
          <w:rFonts w:cs="Arial"/>
        </w:rPr>
        <w:t xml:space="preserve"> V jejich nadloží se pak vyskytuje souvislá poloha eolických zemin (spraší a sprašových hlín, </w:t>
      </w:r>
      <w:r w:rsidRPr="00662566">
        <w:rPr>
          <w:rFonts w:cs="Arial"/>
        </w:rPr>
        <w:t xml:space="preserve">svrchní </w:t>
      </w:r>
      <w:proofErr w:type="gramStart"/>
      <w:r w:rsidRPr="00662566">
        <w:rPr>
          <w:rFonts w:cs="Arial"/>
        </w:rPr>
        <w:t xml:space="preserve">pleistocén </w:t>
      </w:r>
      <w:r>
        <w:rPr>
          <w:rFonts w:cs="Arial"/>
        </w:rPr>
        <w:t xml:space="preserve">- </w:t>
      </w:r>
      <w:proofErr w:type="spellStart"/>
      <w:r w:rsidRPr="00662566">
        <w:rPr>
          <w:rFonts w:cs="Arial"/>
        </w:rPr>
        <w:t>würm</w:t>
      </w:r>
      <w:proofErr w:type="spellEnd"/>
      <w:proofErr w:type="gramEnd"/>
      <w:r>
        <w:rPr>
          <w:rFonts w:cs="Arial"/>
        </w:rPr>
        <w:t>) v mocnosti převážně 2 až 4 m.</w:t>
      </w:r>
    </w:p>
    <w:p w14:paraId="509F5266" w14:textId="77777777" w:rsidR="00571B2A" w:rsidRPr="006D640C" w:rsidRDefault="00571B2A" w:rsidP="00571B2A">
      <w:pPr>
        <w:pStyle w:val="Zkladntext"/>
        <w:spacing w:after="160"/>
        <w:rPr>
          <w:rFonts w:cs="Arial"/>
        </w:rPr>
      </w:pPr>
      <w:r w:rsidRPr="00662566">
        <w:rPr>
          <w:rFonts w:cs="Arial"/>
        </w:rPr>
        <w:t xml:space="preserve">Vrstevní sled je ukončen polohou navážek proměnlivé mocnosti, která se může pohybovat mezi </w:t>
      </w:r>
      <w:r>
        <w:rPr>
          <w:rFonts w:cs="Arial"/>
        </w:rPr>
        <w:t>0</w:t>
      </w:r>
      <w:r w:rsidRPr="00662566">
        <w:rPr>
          <w:rFonts w:cs="Arial"/>
        </w:rPr>
        <w:t xml:space="preserve"> </w:t>
      </w:r>
      <w:r>
        <w:rPr>
          <w:rFonts w:cs="Arial"/>
        </w:rPr>
        <w:t>až</w:t>
      </w:r>
      <w:r w:rsidRPr="00662566">
        <w:rPr>
          <w:rFonts w:cs="Arial"/>
        </w:rPr>
        <w:t xml:space="preserve"> 1</w:t>
      </w:r>
      <w:r>
        <w:rPr>
          <w:rFonts w:cs="Arial"/>
        </w:rPr>
        <w:t>.5</w:t>
      </w:r>
      <w:r w:rsidRPr="00662566">
        <w:rPr>
          <w:rFonts w:cs="Arial"/>
        </w:rPr>
        <w:t xml:space="preserve"> m</w:t>
      </w:r>
      <w:r>
        <w:rPr>
          <w:rFonts w:cs="Arial"/>
        </w:rPr>
        <w:t>, místy v místech existujících stavebních objektů i více</w:t>
      </w:r>
      <w:r w:rsidRPr="00662566">
        <w:rPr>
          <w:rFonts w:cs="Arial"/>
        </w:rPr>
        <w:t xml:space="preserve">. Rovněž materiálové složení je velmi proměnlivé, možno očekávat stavební suť a cihly (zbytky </w:t>
      </w:r>
      <w:r>
        <w:rPr>
          <w:rFonts w:cs="Arial"/>
        </w:rPr>
        <w:t>původních základů stavby</w:t>
      </w:r>
      <w:r w:rsidRPr="00662566">
        <w:rPr>
          <w:rFonts w:cs="Arial"/>
        </w:rPr>
        <w:t xml:space="preserve">), </w:t>
      </w:r>
      <w:proofErr w:type="spellStart"/>
      <w:r w:rsidRPr="00662566">
        <w:rPr>
          <w:rFonts w:cs="Arial"/>
        </w:rPr>
        <w:t>redeponované</w:t>
      </w:r>
      <w:proofErr w:type="spellEnd"/>
      <w:r w:rsidRPr="00662566">
        <w:rPr>
          <w:rFonts w:cs="Arial"/>
        </w:rPr>
        <w:t xml:space="preserve"> zeminy apod.</w:t>
      </w:r>
    </w:p>
    <w:p w14:paraId="0B28F85C" w14:textId="77777777" w:rsidR="00571B2A" w:rsidRPr="006D640C" w:rsidRDefault="00571B2A" w:rsidP="00571B2A">
      <w:pPr>
        <w:pStyle w:val="Zkladntext"/>
        <w:rPr>
          <w:rFonts w:cs="Arial"/>
        </w:rPr>
      </w:pPr>
    </w:p>
    <w:p w14:paraId="3DCCAB14" w14:textId="77777777" w:rsidR="00571B2A" w:rsidRPr="006D640C" w:rsidRDefault="00571B2A" w:rsidP="00571B2A">
      <w:pPr>
        <w:pStyle w:val="Nadpis2"/>
        <w:rPr>
          <w:rFonts w:cs="Arial"/>
        </w:rPr>
      </w:pPr>
      <w:bookmarkStart w:id="31" w:name="_Toc31365661"/>
      <w:bookmarkStart w:id="32" w:name="_Toc156301495"/>
      <w:bookmarkStart w:id="33" w:name="_Toc159411916"/>
      <w:r w:rsidRPr="006D640C">
        <w:rPr>
          <w:rFonts w:cs="Arial"/>
        </w:rPr>
        <w:t>Hydrogeologické poměry</w:t>
      </w:r>
      <w:bookmarkEnd w:id="31"/>
      <w:bookmarkEnd w:id="32"/>
      <w:bookmarkEnd w:id="33"/>
    </w:p>
    <w:p w14:paraId="6FCBE6F2" w14:textId="06C7BD88" w:rsidR="00571B2A" w:rsidRPr="00662566" w:rsidRDefault="00571B2A" w:rsidP="00571B2A">
      <w:pPr>
        <w:pStyle w:val="Zkladntext"/>
        <w:spacing w:after="160"/>
        <w:rPr>
          <w:rFonts w:cs="Arial"/>
        </w:rPr>
      </w:pPr>
      <w:r>
        <w:rPr>
          <w:rFonts w:cs="Arial"/>
        </w:rPr>
        <w:t xml:space="preserve">Z pohledu hydrogeologické rajonizace spadá zájmová oblast do </w:t>
      </w:r>
      <w:r w:rsidRPr="00662566">
        <w:rPr>
          <w:rFonts w:cs="Arial"/>
        </w:rPr>
        <w:t xml:space="preserve">rajonu základní vrstvy 4360 - </w:t>
      </w:r>
      <w:r w:rsidRPr="0092344F">
        <w:rPr>
          <w:rFonts w:cs="Arial"/>
          <w:i/>
          <w:iCs/>
        </w:rPr>
        <w:t>Labská křída</w:t>
      </w:r>
      <w:r w:rsidRPr="00662566">
        <w:rPr>
          <w:rFonts w:cs="Arial"/>
        </w:rPr>
        <w:t>, který náleží skupině rajónů Křída středního Labe po Jizeru</w:t>
      </w:r>
      <w:r>
        <w:rPr>
          <w:rFonts w:cs="Arial"/>
        </w:rPr>
        <w:t xml:space="preserve">. </w:t>
      </w:r>
      <w:r w:rsidRPr="00662566">
        <w:rPr>
          <w:rFonts w:cs="Arial"/>
        </w:rPr>
        <w:t xml:space="preserve">Hlavními zdroji dotace jsou atmosférické srážky infiltrující v širší sběrné oblasti povodí </w:t>
      </w:r>
      <w:r>
        <w:rPr>
          <w:rFonts w:cs="Arial"/>
        </w:rPr>
        <w:t>Labe (a rovněž Jizery a Cidliny)</w:t>
      </w:r>
      <w:r w:rsidRPr="00662566">
        <w:rPr>
          <w:rFonts w:cs="Arial"/>
        </w:rPr>
        <w:t>.</w:t>
      </w:r>
    </w:p>
    <w:p w14:paraId="7C67B318" w14:textId="1E43A1A7" w:rsidR="00571B2A" w:rsidRPr="00662566" w:rsidRDefault="00571B2A" w:rsidP="00571B2A">
      <w:pPr>
        <w:pStyle w:val="Zkladntext"/>
        <w:spacing w:after="160"/>
        <w:rPr>
          <w:rFonts w:cs="Arial"/>
        </w:rPr>
      </w:pPr>
      <w:r>
        <w:rPr>
          <w:rFonts w:cs="Arial"/>
        </w:rPr>
        <w:t>Lokálně se vyskytující relikty vyššího terasového stupně (ve formě silně zahliněných štěrků až jílů se štěrky) tvoří poměrně n</w:t>
      </w:r>
      <w:r w:rsidRPr="00662566">
        <w:rPr>
          <w:rFonts w:cs="Arial"/>
        </w:rPr>
        <w:t>evýznamn</w:t>
      </w:r>
      <w:r>
        <w:rPr>
          <w:rFonts w:cs="Arial"/>
        </w:rPr>
        <w:t>ou a neprůběžnou</w:t>
      </w:r>
      <w:r w:rsidRPr="00662566">
        <w:rPr>
          <w:rFonts w:cs="Arial"/>
        </w:rPr>
        <w:t xml:space="preserve"> hydrogeologickou strukturou v </w:t>
      </w:r>
      <w:r>
        <w:rPr>
          <w:rFonts w:cs="Arial"/>
        </w:rPr>
        <w:t xml:space="preserve">širším okolí </w:t>
      </w:r>
      <w:r w:rsidRPr="00662566">
        <w:rPr>
          <w:rFonts w:cs="Arial"/>
        </w:rPr>
        <w:t>zájmové</w:t>
      </w:r>
      <w:r>
        <w:rPr>
          <w:rFonts w:cs="Arial"/>
        </w:rPr>
        <w:t>ho</w:t>
      </w:r>
      <w:r w:rsidRPr="00662566">
        <w:rPr>
          <w:rFonts w:cs="Arial"/>
        </w:rPr>
        <w:t xml:space="preserve"> území.</w:t>
      </w:r>
      <w:r>
        <w:rPr>
          <w:rFonts w:cs="Arial"/>
        </w:rPr>
        <w:t xml:space="preserve"> Hlubší hydrogeologickou strukturu představují pískovcové horniny perucko-kory</w:t>
      </w:r>
      <w:r w:rsidR="0092344F">
        <w:rPr>
          <w:rFonts w:cs="Arial"/>
        </w:rPr>
        <w:t>č</w:t>
      </w:r>
      <w:r>
        <w:rPr>
          <w:rFonts w:cs="Arial"/>
        </w:rPr>
        <w:t>anského souvrství (</w:t>
      </w:r>
      <w:proofErr w:type="spellStart"/>
      <w:r>
        <w:rPr>
          <w:rFonts w:cs="Arial"/>
        </w:rPr>
        <w:t>cenoman</w:t>
      </w:r>
      <w:proofErr w:type="spellEnd"/>
      <w:r>
        <w:rPr>
          <w:rFonts w:cs="Arial"/>
        </w:rPr>
        <w:t>), které se nacházejí v hloubkách přesahujících 70 m. Méně významná zvodeň je pak vázána na přípovrchovou rozvolněnou (zvětralou) zónu křídových hornin.</w:t>
      </w:r>
      <w:r w:rsidRPr="00662566">
        <w:rPr>
          <w:rFonts w:cs="Arial"/>
        </w:rPr>
        <w:t xml:space="preserve"> Zvodeň puklinových kolektorů je převážně napjatá.</w:t>
      </w:r>
    </w:p>
    <w:p w14:paraId="314E9030" w14:textId="17C353B3" w:rsidR="00571B2A" w:rsidRDefault="00571B2A" w:rsidP="00571B2A">
      <w:pPr>
        <w:pStyle w:val="Zkladntext"/>
        <w:spacing w:after="160"/>
        <w:rPr>
          <w:rFonts w:cs="Arial"/>
        </w:rPr>
      </w:pPr>
      <w:r w:rsidRPr="00662566">
        <w:rPr>
          <w:rFonts w:cs="Arial"/>
        </w:rPr>
        <w:t xml:space="preserve">Hladina podzemní vody v </w:t>
      </w:r>
      <w:r>
        <w:rPr>
          <w:rFonts w:cs="Arial"/>
        </w:rPr>
        <w:t>zájmovém prostoru nebyla provedenými průzkumnými pracemi ověřena, nicméně omezeně jak v prostoru, tak v průběhu roku se může v propustnějších písčitějších polohách jak ryze kvartérních zemin, tak v eluviích podložních slínovců zaznamenat.</w:t>
      </w:r>
      <w:r w:rsidR="0092344F">
        <w:rPr>
          <w:rFonts w:cs="Arial"/>
        </w:rPr>
        <w:t xml:space="preserve"> V oblasti proběhly   </w:t>
      </w:r>
      <w:proofErr w:type="spellStart"/>
      <w:r w:rsidR="0092344F">
        <w:rPr>
          <w:rFonts w:cs="Arial"/>
        </w:rPr>
        <w:t>geologicko</w:t>
      </w:r>
      <w:proofErr w:type="spellEnd"/>
      <w:r w:rsidR="0092344F">
        <w:rPr>
          <w:rFonts w:cs="Arial"/>
        </w:rPr>
        <w:t xml:space="preserve"> průzkumné práce pro </w:t>
      </w:r>
      <w:proofErr w:type="gramStart"/>
      <w:r w:rsidR="0092344F">
        <w:rPr>
          <w:rFonts w:cs="Arial"/>
        </w:rPr>
        <w:t>ověření  geotechnických</w:t>
      </w:r>
      <w:proofErr w:type="gramEnd"/>
      <w:r w:rsidR="0092344F">
        <w:rPr>
          <w:rFonts w:cs="Arial"/>
        </w:rPr>
        <w:t xml:space="preserve"> podmínek výstavby  pavilonu psychiatrie.</w:t>
      </w:r>
    </w:p>
    <w:p w14:paraId="4807AA9A" w14:textId="293149A9" w:rsidR="0092344F" w:rsidRDefault="0092344F" w:rsidP="00571B2A">
      <w:pPr>
        <w:pStyle w:val="Zkladntext"/>
        <w:spacing w:after="160"/>
        <w:rPr>
          <w:rFonts w:cs="Arial"/>
        </w:rPr>
      </w:pPr>
      <w:r>
        <w:rPr>
          <w:rFonts w:cs="Arial"/>
        </w:rPr>
        <w:t xml:space="preserve">V okolí vrchu </w:t>
      </w:r>
      <w:proofErr w:type="spellStart"/>
      <w:r>
        <w:rPr>
          <w:rFonts w:cs="Arial"/>
        </w:rPr>
        <w:t>Čeř</w:t>
      </w:r>
      <w:r w:rsidR="00113083">
        <w:rPr>
          <w:rFonts w:cs="Arial"/>
        </w:rPr>
        <w:t>ovka</w:t>
      </w:r>
      <w:proofErr w:type="spellEnd"/>
      <w:r>
        <w:rPr>
          <w:rFonts w:cs="Arial"/>
        </w:rPr>
        <w:t xml:space="preserve"> byly historicky prováděny hydrogeologické průzkumy, část mělčích vrtů byla provedena v blízkosti místa výstavby, severně od nemocnice. Následně bylo ověřeno několik hydrogeologických vrtů různých časových etap, ověřujících zdroje podzemní vody. Vrty byly v hloub</w:t>
      </w:r>
      <w:r w:rsidR="00113083">
        <w:rPr>
          <w:rFonts w:cs="Arial"/>
        </w:rPr>
        <w:t>e</w:t>
      </w:r>
      <w:r>
        <w:rPr>
          <w:rFonts w:cs="Arial"/>
        </w:rPr>
        <w:t>ny do úrovní vyšších než 70 m, a evokovaly tak přibližně hloubky</w:t>
      </w:r>
      <w:r w:rsidR="00113083">
        <w:rPr>
          <w:rFonts w:cs="Arial"/>
        </w:rPr>
        <w:t xml:space="preserve"> vrtů pro tepelná čerpadla.</w:t>
      </w:r>
    </w:p>
    <w:p w14:paraId="0FF55C01" w14:textId="2CFFE7D5" w:rsidR="00571B2A" w:rsidRPr="00E03144" w:rsidRDefault="00571B2A" w:rsidP="00E03144">
      <w:pPr>
        <w:pStyle w:val="Zkladntext"/>
        <w:spacing w:after="160"/>
        <w:rPr>
          <w:rFonts w:cs="Arial"/>
        </w:rPr>
      </w:pPr>
      <w:r w:rsidRPr="00662566">
        <w:rPr>
          <w:rFonts w:cs="Arial"/>
        </w:rPr>
        <w:t>Dle regionalizace mělkých struktur podzemní vody se jedná o oblast II C 4 - tj. oblast s maximálními stavy v měsících březnu a dubnu, minimálními v měsících září až listopadu s přechodným poklesem v měsících červenci a srpnu. Průměrný specifický odtok podzemní vody činí 1.01</w:t>
      </w:r>
      <w:r>
        <w:rPr>
          <w:rFonts w:cs="Arial"/>
        </w:rPr>
        <w:br/>
      </w:r>
      <w:r w:rsidRPr="00662566">
        <w:rPr>
          <w:rFonts w:cs="Arial"/>
        </w:rPr>
        <w:lastRenderedPageBreak/>
        <w:t xml:space="preserve">- 1.50 </w:t>
      </w:r>
      <w:proofErr w:type="gramStart"/>
      <w:r w:rsidRPr="00662566">
        <w:rPr>
          <w:rFonts w:cs="Arial"/>
        </w:rPr>
        <w:t>l.s</w:t>
      </w:r>
      <w:r w:rsidRPr="0055693D">
        <w:rPr>
          <w:rFonts w:cs="Arial"/>
          <w:vertAlign w:val="superscript"/>
        </w:rPr>
        <w:t>-1</w:t>
      </w:r>
      <w:r w:rsidRPr="00662566">
        <w:rPr>
          <w:rFonts w:cs="Arial"/>
        </w:rPr>
        <w:t>.km</w:t>
      </w:r>
      <w:proofErr w:type="gramEnd"/>
      <w:r w:rsidRPr="0055693D">
        <w:rPr>
          <w:rFonts w:cs="Arial"/>
          <w:vertAlign w:val="superscript"/>
        </w:rPr>
        <w:t>-2</w:t>
      </w:r>
      <w:r w:rsidRPr="00662566">
        <w:rPr>
          <w:rFonts w:cs="Arial"/>
        </w:rPr>
        <w:t>.</w:t>
      </w:r>
      <w:r w:rsidR="00E03144">
        <w:rPr>
          <w:rFonts w:cs="Arial"/>
        </w:rPr>
        <w:t xml:space="preserve"> </w:t>
      </w:r>
      <w:r w:rsidRPr="00662566">
        <w:t xml:space="preserve">Nadložní izolátor tvoří </w:t>
      </w:r>
      <w:r>
        <w:t xml:space="preserve">eolické </w:t>
      </w:r>
      <w:r w:rsidRPr="00662566">
        <w:t xml:space="preserve">jíly s propustností velmi slabou až nepatrnou (koeficient filtrace </w:t>
      </w:r>
      <w:proofErr w:type="spellStart"/>
      <w:r w:rsidRPr="00662566">
        <w:t>k</w:t>
      </w:r>
      <w:r w:rsidRPr="00DD3B4D">
        <w:rPr>
          <w:vertAlign w:val="subscript"/>
        </w:rPr>
        <w:t>f</w:t>
      </w:r>
      <w:proofErr w:type="spellEnd"/>
      <w:r w:rsidRPr="00662566">
        <w:t xml:space="preserve"> se pohybuje v řádu n.10</w:t>
      </w:r>
      <w:r w:rsidRPr="0055693D">
        <w:rPr>
          <w:vertAlign w:val="superscript"/>
        </w:rPr>
        <w:t>-8</w:t>
      </w:r>
      <w:r w:rsidRPr="00662566">
        <w:t xml:space="preserve"> až n.10</w:t>
      </w:r>
      <w:r w:rsidRPr="0055693D">
        <w:rPr>
          <w:vertAlign w:val="superscript"/>
        </w:rPr>
        <w:t>-9</w:t>
      </w:r>
      <w:r w:rsidRPr="00662566">
        <w:t xml:space="preserve"> m.s</w:t>
      </w:r>
      <w:r w:rsidRPr="0055693D">
        <w:rPr>
          <w:vertAlign w:val="superscript"/>
        </w:rPr>
        <w:t>-1</w:t>
      </w:r>
      <w:r w:rsidRPr="00662566">
        <w:t>).</w:t>
      </w:r>
    </w:p>
    <w:p w14:paraId="52D75A85" w14:textId="77777777" w:rsidR="00571B2A" w:rsidRDefault="00571B2A" w:rsidP="00571B2A">
      <w:pPr>
        <w:pStyle w:val="Zkladntext"/>
      </w:pPr>
      <w:r w:rsidRPr="00662566">
        <w:t xml:space="preserve">Navážky na povrchu území jsou nehomogenní, nelze je přesněji </w:t>
      </w:r>
      <w:proofErr w:type="spellStart"/>
      <w:r w:rsidRPr="00662566">
        <w:t>hydrofyzikálně</w:t>
      </w:r>
      <w:proofErr w:type="spellEnd"/>
      <w:r w:rsidRPr="00662566">
        <w:t xml:space="preserve"> charakterizovat. Předpokládáme však, že </w:t>
      </w:r>
      <w:proofErr w:type="spellStart"/>
      <w:r w:rsidRPr="00662566">
        <w:t>generelně</w:t>
      </w:r>
      <w:proofErr w:type="spellEnd"/>
      <w:r w:rsidRPr="00662566">
        <w:t xml:space="preserve"> umožňují infiltraci </w:t>
      </w:r>
      <w:r>
        <w:t xml:space="preserve">i dočasnou akumulaci </w:t>
      </w:r>
      <w:r w:rsidRPr="00662566">
        <w:t>srážek.</w:t>
      </w:r>
    </w:p>
    <w:p w14:paraId="4FAA6DF9" w14:textId="77777777" w:rsidR="00113083" w:rsidRPr="006D640C" w:rsidRDefault="00113083" w:rsidP="00571B2A">
      <w:pPr>
        <w:pStyle w:val="Zkladntext"/>
      </w:pPr>
    </w:p>
    <w:p w14:paraId="01BD4782" w14:textId="77777777" w:rsidR="00571B2A" w:rsidRPr="006D640C" w:rsidRDefault="00571B2A" w:rsidP="00571B2A">
      <w:pPr>
        <w:pStyle w:val="Nadpis2"/>
        <w:rPr>
          <w:rFonts w:cs="Arial"/>
        </w:rPr>
      </w:pPr>
      <w:bookmarkStart w:id="34" w:name="_Toc31365663"/>
      <w:bookmarkStart w:id="35" w:name="_Toc156301496"/>
      <w:bookmarkStart w:id="36" w:name="_Toc159411917"/>
      <w:r w:rsidRPr="006D640C">
        <w:rPr>
          <w:rFonts w:cs="Arial"/>
        </w:rPr>
        <w:t>Dosavadní prozkoumanost</w:t>
      </w:r>
      <w:bookmarkEnd w:id="34"/>
      <w:bookmarkEnd w:id="35"/>
      <w:bookmarkEnd w:id="36"/>
    </w:p>
    <w:p w14:paraId="556D08C3" w14:textId="77777777" w:rsidR="00571B2A" w:rsidRDefault="00571B2A" w:rsidP="00571B2A">
      <w:pPr>
        <w:pStyle w:val="Zkladntext"/>
      </w:pPr>
      <w:r>
        <w:t xml:space="preserve">Okolí zájmového území náleží k oblasti s relativně malou geologickou </w:t>
      </w:r>
      <w:proofErr w:type="gramStart"/>
      <w:r>
        <w:t>prozkoumaností - viz</w:t>
      </w:r>
      <w:proofErr w:type="gramEnd"/>
      <w:r>
        <w:t xml:space="preserve"> obr. č. 1. Část evidovaných archívních vrtů svojí hloubkou dosáhly předkvartérního podloží.</w:t>
      </w:r>
    </w:p>
    <w:p w14:paraId="52F60612" w14:textId="77777777" w:rsidR="00571B2A" w:rsidRPr="003642B2" w:rsidRDefault="00571B2A" w:rsidP="00571B2A">
      <w:pPr>
        <w:pStyle w:val="Graf"/>
      </w:pPr>
      <w:bookmarkStart w:id="37" w:name="_Toc156301514"/>
      <w:r w:rsidRPr="003642B2">
        <w:t>Vrtná prozkoumanost širšího okolí (zdroj - http://www.geology.cz)</w:t>
      </w:r>
      <w:bookmarkEnd w:id="37"/>
    </w:p>
    <w:p w14:paraId="4353BA3A" w14:textId="77777777" w:rsidR="00571B2A" w:rsidRDefault="00571B2A" w:rsidP="00571B2A">
      <w:pPr>
        <w:pStyle w:val="dka"/>
      </w:pPr>
      <w:r>
        <w:rPr>
          <w:noProof/>
          <w:snapToGrid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C867948" wp14:editId="0DE784D8">
                <wp:simplePos x="0" y="0"/>
                <wp:positionH relativeFrom="column">
                  <wp:posOffset>2516082</wp:posOffset>
                </wp:positionH>
                <wp:positionV relativeFrom="paragraph">
                  <wp:posOffset>2384847</wp:posOffset>
                </wp:positionV>
                <wp:extent cx="475826" cy="621665"/>
                <wp:effectExtent l="38100" t="38100" r="19685" b="26035"/>
                <wp:wrapNone/>
                <wp:docPr id="1503078808" name="Přímá spojnice se šipkou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75826" cy="621665"/>
                        </a:xfrm>
                        <a:prstGeom prst="straightConnector1">
                          <a:avLst/>
                        </a:prstGeom>
                        <a:noFill/>
                        <a:ln w="22225" cap="flat" cmpd="sng" algn="ctr">
                          <a:solidFill>
                            <a:srgbClr val="FF0000"/>
                          </a:solidFill>
                          <a:prstDash val="solid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42FB282" id="_x0000_t32" coordsize="21600,21600" o:spt="32" o:oned="t" path="m,l21600,21600e" filled="f">
                <v:path arrowok="t" fillok="f" o:connecttype="none"/>
                <o:lock v:ext="edit" shapetype="t"/>
              </v:shapetype>
              <v:shape id="Přímá spojnice se šipkou 3" o:spid="_x0000_s1026" type="#_x0000_t32" style="position:absolute;margin-left:198.1pt;margin-top:187.8pt;width:37.45pt;height:48.95pt;flip:x y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" strokecolor="red" strokeweight="1.75pt">
                <v:stroke endarrow="block"/>
              </v:shape>
            </w:pict>
          </mc:Fallback>
        </mc:AlternateContent>
      </w:r>
      <w:r>
        <w:rPr>
          <w:noProof/>
          <w:snapToGrid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5E0031A" wp14:editId="7DE3AB7F">
                <wp:simplePos x="0" y="0"/>
                <wp:positionH relativeFrom="column">
                  <wp:posOffset>2355215</wp:posOffset>
                </wp:positionH>
                <wp:positionV relativeFrom="paragraph">
                  <wp:posOffset>2969048</wp:posOffset>
                </wp:positionV>
                <wp:extent cx="1346200" cy="254000"/>
                <wp:effectExtent l="0" t="0" r="0" b="0"/>
                <wp:wrapNone/>
                <wp:docPr id="526457099" name="Textové po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4620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DD58EF7" w14:textId="77777777" w:rsidR="00571B2A" w:rsidRPr="000B476D" w:rsidRDefault="00571B2A" w:rsidP="00571B2A">
                            <w:pPr>
                              <w:rPr>
                                <w:b/>
                                <w:color w:val="FF0000"/>
                                <w:sz w:val="24"/>
                              </w:rPr>
                            </w:pPr>
                            <w:r w:rsidRPr="000B476D">
                              <w:rPr>
                                <w:b/>
                                <w:color w:val="FF0000"/>
                                <w:sz w:val="24"/>
                              </w:rPr>
                              <w:t>Zájmové území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5E0031A" id="_x0000_t202" coordsize="21600,21600" o:spt="202" path="m,l,21600r21600,l21600,xe">
                <v:stroke joinstyle="miter"/>
                <v:path gradientshapeok="t" o:connecttype="rect"/>
              </v:shapetype>
              <v:shape id="Textové pole 2" o:spid="_x0000_s1026" type="#_x0000_t202" style="position:absolute;left:0;text-align:left;margin-left:185.45pt;margin-top:233.8pt;width:106pt;height:20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" filled="f" stroked="f" strokeweight=".5pt">
                <v:textbox>
                  <w:txbxContent>
                    <w:p w14:paraId="1DD58EF7" w14:textId="77777777" w:rsidR="00571B2A" w:rsidRPr="000B476D" w:rsidRDefault="00571B2A" w:rsidP="00571B2A">
                      <w:pPr>
                        <w:rPr>
                          <w:b/>
                          <w:color w:val="FF0000"/>
                          <w:sz w:val="24"/>
                        </w:rPr>
                      </w:pPr>
                      <w:r w:rsidRPr="000B476D">
                        <w:rPr>
                          <w:b/>
                          <w:color w:val="FF0000"/>
                          <w:sz w:val="24"/>
                        </w:rPr>
                        <w:t>Zájmové území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napToGrid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2372A0A" wp14:editId="395481B2">
                <wp:simplePos x="0" y="0"/>
                <wp:positionH relativeFrom="column">
                  <wp:posOffset>1635548</wp:posOffset>
                </wp:positionH>
                <wp:positionV relativeFrom="paragraph">
                  <wp:posOffset>1563582</wp:posOffset>
                </wp:positionV>
                <wp:extent cx="1117600" cy="888788"/>
                <wp:effectExtent l="0" t="0" r="25400" b="26035"/>
                <wp:wrapNone/>
                <wp:docPr id="579862660" name="Ovál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7600" cy="888788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F4DBD5A" id="Ovál 1" o:spid="_x0000_s1026" style="position:absolute;margin-left:128.8pt;margin-top:123.1pt;width:88pt;height:70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" filled="f" strokecolor="red" strokeweight="2pt"/>
            </w:pict>
          </mc:Fallback>
        </mc:AlternateContent>
      </w:r>
      <w:r w:rsidRPr="00624A80">
        <w:rPr>
          <w:noProof/>
        </w:rPr>
        <w:drawing>
          <wp:inline distT="0" distB="0" distL="0" distR="0" wp14:anchorId="7A006F1D" wp14:editId="366E70A3">
            <wp:extent cx="5687695" cy="3379623"/>
            <wp:effectExtent l="0" t="0" r="8255" b="0"/>
            <wp:docPr id="1708528172" name="Obrázek 2" descr="Obsah obrázku mapa, text, Plán, atlas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8528172" name="Obrázek 2" descr="Obsah obrázku mapa, text, Plán, atlas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4745" cy="33838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1C2D2A" w14:textId="77777777" w:rsidR="00571B2A" w:rsidRPr="00513D6F" w:rsidRDefault="00571B2A" w:rsidP="00571B2A">
      <w:pPr>
        <w:pStyle w:val="dka"/>
      </w:pPr>
    </w:p>
    <w:p w14:paraId="19FDAC41" w14:textId="77777777" w:rsidR="00571B2A" w:rsidRDefault="00571B2A" w:rsidP="00571B2A">
      <w:pPr>
        <w:pStyle w:val="Zkladntext"/>
      </w:pPr>
      <w:r>
        <w:t>Zpracování geologické rešerše vycházelo z následujících archivních podkladů v širším okolí zájmové lokality:</w:t>
      </w:r>
    </w:p>
    <w:p w14:paraId="33C6072A" w14:textId="77777777" w:rsidR="00571B2A" w:rsidRDefault="00571B2A" w:rsidP="00571B2A">
      <w:pPr>
        <w:pStyle w:val="Odstavecseseznamem"/>
        <w:numPr>
          <w:ilvl w:val="0"/>
          <w:numId w:val="32"/>
        </w:numPr>
        <w:ind w:left="284" w:hanging="284"/>
        <w:jc w:val="both"/>
      </w:pPr>
      <w:r w:rsidRPr="00624A80">
        <w:t>BABOROVÁ, Martina; FOLLPRECHT, Luděk</w:t>
      </w:r>
      <w:r>
        <w:t xml:space="preserve">: </w:t>
      </w:r>
      <w:r w:rsidRPr="00624A80">
        <w:t xml:space="preserve">Pavilon operačních </w:t>
      </w:r>
      <w:proofErr w:type="gramStart"/>
      <w:r w:rsidRPr="00624A80">
        <w:t>činností - část</w:t>
      </w:r>
      <w:proofErr w:type="gramEnd"/>
      <w:r w:rsidRPr="00624A80">
        <w:t xml:space="preserve"> B, Okresní nemocnice Jičín, inženýrskogeologický průzkum</w:t>
      </w:r>
      <w:r>
        <w:t xml:space="preserve">. </w:t>
      </w:r>
      <w:r w:rsidRPr="00624A80">
        <w:t>CHEMCOMEX, a.s.</w:t>
      </w:r>
      <w:r>
        <w:t xml:space="preserve"> 1999 (arch. č. posudku v databázi Geofondu GF </w:t>
      </w:r>
      <w:r w:rsidRPr="00624A80">
        <w:t>P095865</w:t>
      </w:r>
      <w:r>
        <w:t>)</w:t>
      </w:r>
    </w:p>
    <w:p w14:paraId="4F0DB005" w14:textId="77777777" w:rsidR="00571B2A" w:rsidRDefault="00571B2A" w:rsidP="00571B2A">
      <w:pPr>
        <w:pStyle w:val="Odstavecseseznamem"/>
        <w:numPr>
          <w:ilvl w:val="0"/>
          <w:numId w:val="32"/>
        </w:numPr>
        <w:ind w:left="284" w:hanging="284"/>
        <w:jc w:val="both"/>
      </w:pPr>
      <w:r w:rsidRPr="00624A80">
        <w:t>FOLLPRECHT, Luděk; ŠPAČEK, Pavel</w:t>
      </w:r>
      <w:r>
        <w:t>: Operační centrum,</w:t>
      </w:r>
      <w:r w:rsidRPr="00624A80">
        <w:t xml:space="preserve"> Okresní nemocnice Jičín</w:t>
      </w:r>
      <w:r>
        <w:t xml:space="preserve">. </w:t>
      </w:r>
      <w:r w:rsidRPr="00624A80">
        <w:t>CHEMCOMEX, s.r.o</w:t>
      </w:r>
      <w:r w:rsidRPr="00922EE4">
        <w:t>.</w:t>
      </w:r>
      <w:r>
        <w:t xml:space="preserve">, 1996 (arch. č. posudku v databázi Geofondu GF </w:t>
      </w:r>
      <w:r w:rsidRPr="00624A80">
        <w:t>P086788</w:t>
      </w:r>
      <w:r>
        <w:t>)</w:t>
      </w:r>
    </w:p>
    <w:p w14:paraId="5B26A0E2" w14:textId="77777777" w:rsidR="00571B2A" w:rsidRDefault="00571B2A" w:rsidP="00571B2A">
      <w:pPr>
        <w:pStyle w:val="Odstavecseseznamem"/>
        <w:numPr>
          <w:ilvl w:val="0"/>
          <w:numId w:val="32"/>
        </w:numPr>
        <w:ind w:left="284" w:hanging="284"/>
        <w:jc w:val="both"/>
      </w:pPr>
      <w:r w:rsidRPr="00513D6F">
        <w:t>MEDŘÍK, František</w:t>
      </w:r>
      <w:r>
        <w:t xml:space="preserve">: </w:t>
      </w:r>
      <w:r w:rsidRPr="00513D6F">
        <w:t>Výsledky podrobného stavebn</w:t>
      </w:r>
      <w:r>
        <w:t>ě-</w:t>
      </w:r>
      <w:r w:rsidRPr="00513D6F">
        <w:t>geologick</w:t>
      </w:r>
      <w:r>
        <w:t>é</w:t>
      </w:r>
      <w:r w:rsidRPr="00513D6F">
        <w:t xml:space="preserve">ho průzkumu pro přístavbu laboratoří </w:t>
      </w:r>
      <w:r>
        <w:t>OHS</w:t>
      </w:r>
      <w:r w:rsidRPr="00513D6F">
        <w:t xml:space="preserve"> v Jičíně, Bolzanova ulice</w:t>
      </w:r>
      <w:r>
        <w:t xml:space="preserve">. </w:t>
      </w:r>
      <w:proofErr w:type="spellStart"/>
      <w:r w:rsidRPr="00513D6F">
        <w:t>Stavoprojekt</w:t>
      </w:r>
      <w:proofErr w:type="spellEnd"/>
      <w:r>
        <w:t>.</w:t>
      </w:r>
      <w:r w:rsidRPr="00513D6F">
        <w:t xml:space="preserve"> Pardubice</w:t>
      </w:r>
      <w:r>
        <w:t xml:space="preserve">. 1987. (arch. č. posudku v databázi Geofondu GF </w:t>
      </w:r>
      <w:r w:rsidRPr="00513D6F">
        <w:t>P057261</w:t>
      </w:r>
      <w:r>
        <w:t>)</w:t>
      </w:r>
    </w:p>
    <w:p w14:paraId="6053E3E2" w14:textId="77777777" w:rsidR="00571B2A" w:rsidRDefault="00571B2A" w:rsidP="00571B2A">
      <w:pPr>
        <w:pStyle w:val="Odstavecseseznamem"/>
        <w:numPr>
          <w:ilvl w:val="0"/>
          <w:numId w:val="32"/>
        </w:numPr>
        <w:ind w:left="284" w:hanging="284"/>
        <w:jc w:val="both"/>
      </w:pPr>
      <w:r w:rsidRPr="00513D6F">
        <w:t>MEDŘÍK, František</w:t>
      </w:r>
      <w:r>
        <w:t xml:space="preserve">: </w:t>
      </w:r>
      <w:r w:rsidRPr="001A767A">
        <w:t>Podrobný stavebně-geologický průzkum pro přístavbu trafostanice OÚNZ Jičín, Bolzanova ulice</w:t>
      </w:r>
      <w:r>
        <w:t xml:space="preserve">. </w:t>
      </w:r>
      <w:proofErr w:type="spellStart"/>
      <w:r w:rsidRPr="00513D6F">
        <w:t>Stavoprojekt</w:t>
      </w:r>
      <w:proofErr w:type="spellEnd"/>
      <w:r>
        <w:t>.</w:t>
      </w:r>
      <w:r w:rsidRPr="00513D6F">
        <w:t xml:space="preserve"> Pardubice</w:t>
      </w:r>
      <w:r>
        <w:t xml:space="preserve">. 1986. (arch. č. posudku v databázi Geofondu GF </w:t>
      </w:r>
      <w:r w:rsidRPr="001A767A">
        <w:t>P065431</w:t>
      </w:r>
      <w:r>
        <w:t>)</w:t>
      </w:r>
    </w:p>
    <w:p w14:paraId="4F08419A" w14:textId="50BE44A5" w:rsidR="00113083" w:rsidRDefault="00113083" w:rsidP="00113083">
      <w:pPr>
        <w:pStyle w:val="Odstavecseseznamem"/>
        <w:numPr>
          <w:ilvl w:val="0"/>
          <w:numId w:val="32"/>
        </w:numPr>
        <w:ind w:left="284" w:hanging="284"/>
        <w:jc w:val="both"/>
      </w:pPr>
      <w:r>
        <w:t xml:space="preserve">KOLÁŘ, </w:t>
      </w:r>
      <w:proofErr w:type="spellStart"/>
      <w:proofErr w:type="gramStart"/>
      <w:r>
        <w:t>J.:Jičín</w:t>
      </w:r>
      <w:proofErr w:type="spellEnd"/>
      <w:proofErr w:type="gramEnd"/>
      <w:r w:rsidR="0016163F">
        <w:t xml:space="preserve"> - </w:t>
      </w:r>
      <w:r>
        <w:t xml:space="preserve">Vrtná sonda HV-1, VPÚ Praha, 1981, (arch. č. posudku v databázi Geofondu GF </w:t>
      </w:r>
      <w:r w:rsidRPr="001A767A">
        <w:t>P0</w:t>
      </w:r>
      <w:r>
        <w:t>34395)</w:t>
      </w:r>
    </w:p>
    <w:p w14:paraId="1D7AE79E" w14:textId="1C656501" w:rsidR="00113083" w:rsidRDefault="00113083" w:rsidP="00113083">
      <w:pPr>
        <w:pStyle w:val="Odstavecseseznamem"/>
        <w:numPr>
          <w:ilvl w:val="0"/>
          <w:numId w:val="32"/>
        </w:numPr>
        <w:ind w:left="284" w:hanging="284"/>
        <w:jc w:val="both"/>
      </w:pPr>
      <w:r>
        <w:t xml:space="preserve">RYP </w:t>
      </w:r>
      <w:proofErr w:type="spellStart"/>
      <w:proofErr w:type="gramStart"/>
      <w:r>
        <w:t>J.:Jičín</w:t>
      </w:r>
      <w:proofErr w:type="spellEnd"/>
      <w:proofErr w:type="gramEnd"/>
      <w:r>
        <w:t xml:space="preserve"> - zdroj podzemní vody  na parcele 309/13, dokumentace a vyhodnocení průzkumného tu, (arch. č. posudku v databázi Geofondu GF </w:t>
      </w:r>
      <w:r w:rsidRPr="001A767A">
        <w:t>P</w:t>
      </w:r>
      <w:r>
        <w:t>140321)</w:t>
      </w:r>
    </w:p>
    <w:p w14:paraId="6BFDB461" w14:textId="0F145A1D" w:rsidR="00113083" w:rsidRDefault="00113083" w:rsidP="00113083">
      <w:pPr>
        <w:pStyle w:val="Odstavecseseznamem"/>
        <w:ind w:left="284"/>
        <w:jc w:val="both"/>
      </w:pPr>
    </w:p>
    <w:p w14:paraId="0D5A4AD1" w14:textId="77777777" w:rsidR="00571B2A" w:rsidRPr="00513D6F" w:rsidRDefault="00571B2A" w:rsidP="00571B2A">
      <w:pPr>
        <w:pStyle w:val="dka"/>
      </w:pPr>
    </w:p>
    <w:p w14:paraId="4CF34E71" w14:textId="77777777" w:rsidR="00E03144" w:rsidRDefault="00E03144" w:rsidP="00571B2A">
      <w:pPr>
        <w:pStyle w:val="Zkladntext"/>
      </w:pPr>
    </w:p>
    <w:p w14:paraId="5523F9BC" w14:textId="77777777" w:rsidR="00571B2A" w:rsidRDefault="00571B2A" w:rsidP="00571B2A">
      <w:pPr>
        <w:pStyle w:val="Nadpis2"/>
      </w:pPr>
      <w:bookmarkStart w:id="38" w:name="_Toc156301497"/>
      <w:bookmarkStart w:id="39" w:name="_Toc159411918"/>
      <w:r>
        <w:lastRenderedPageBreak/>
        <w:t>Historie území</w:t>
      </w:r>
      <w:bookmarkEnd w:id="38"/>
      <w:bookmarkEnd w:id="39"/>
    </w:p>
    <w:p w14:paraId="60308DB7" w14:textId="1E1A02BA" w:rsidR="00571B2A" w:rsidRDefault="00571B2A" w:rsidP="00571B2A">
      <w:pPr>
        <w:pStyle w:val="Zkladntext"/>
        <w:rPr>
          <w:rFonts w:cs="Arial"/>
        </w:rPr>
      </w:pPr>
      <w:r>
        <w:t xml:space="preserve">Dle dostupných dat </w:t>
      </w:r>
      <w:r>
        <w:rPr>
          <w:rFonts w:cs="Arial"/>
        </w:rPr>
        <w:t>neprobíhala v minulosti na zájmovém území žádná průmyslová činnost. Poté, co se městská zástavba začala rozšiřovat za intravilán historického jádra města na přelomu 19. a 20. století, stály až do počátku 40. let 20. století na území rodinné domy / vily. Následně se postupně budovaly menší objekty sloužící jako zázemí pro provoz sousední nemocnice. Ta byla vybudována (známá původně pod názvem "</w:t>
      </w:r>
      <w:r w:rsidRPr="00F457ED">
        <w:rPr>
          <w:rFonts w:cs="Arial"/>
        </w:rPr>
        <w:t>Pelikánovy okresní nemocnice</w:t>
      </w:r>
      <w:r>
        <w:rPr>
          <w:rFonts w:cs="Arial"/>
        </w:rPr>
        <w:t xml:space="preserve">") na základě plánů Čeňka Musila dokončených v roce 1922 na </w:t>
      </w:r>
      <w:r w:rsidRPr="00F457ED">
        <w:rPr>
          <w:rFonts w:cs="Arial"/>
        </w:rPr>
        <w:t>pozemk</w:t>
      </w:r>
      <w:r>
        <w:rPr>
          <w:rFonts w:cs="Arial"/>
        </w:rPr>
        <w:t>u</w:t>
      </w:r>
      <w:r w:rsidRPr="00F457ED">
        <w:rPr>
          <w:rFonts w:cs="Arial"/>
        </w:rPr>
        <w:t xml:space="preserve"> bývalého vojenského cvičiště</w:t>
      </w:r>
      <w:r>
        <w:rPr>
          <w:rFonts w:cs="Arial"/>
        </w:rPr>
        <w:t xml:space="preserve"> zakoupeného</w:t>
      </w:r>
      <w:r w:rsidRPr="00F457ED">
        <w:rPr>
          <w:rFonts w:cs="Arial"/>
        </w:rPr>
        <w:t xml:space="preserve"> po skončení </w:t>
      </w:r>
      <w:r>
        <w:rPr>
          <w:rFonts w:cs="Arial"/>
        </w:rPr>
        <w:t xml:space="preserve">I. sv. </w:t>
      </w:r>
      <w:r w:rsidRPr="00F457ED">
        <w:rPr>
          <w:rFonts w:cs="Arial"/>
        </w:rPr>
        <w:t>války</w:t>
      </w:r>
      <w:r>
        <w:rPr>
          <w:rFonts w:cs="Arial"/>
        </w:rPr>
        <w:t>.</w:t>
      </w:r>
    </w:p>
    <w:p w14:paraId="3BCA720F" w14:textId="77777777" w:rsidR="00937F3B" w:rsidRPr="0030255A" w:rsidRDefault="00937F3B" w:rsidP="00E55210">
      <w:pPr>
        <w:pStyle w:val="dka"/>
        <w:rPr>
          <w:highlight w:val="yellow"/>
        </w:rPr>
      </w:pPr>
    </w:p>
    <w:p w14:paraId="263AF05D" w14:textId="77777777" w:rsidR="00A3050A" w:rsidRPr="00610EC4" w:rsidRDefault="00A3050A" w:rsidP="008B56A2">
      <w:pPr>
        <w:pStyle w:val="Nadpis1"/>
      </w:pPr>
      <w:bookmarkStart w:id="40" w:name="_Toc35236718"/>
      <w:bookmarkStart w:id="41" w:name="_Toc159411919"/>
      <w:r w:rsidRPr="00610EC4">
        <w:t>Podrobná část</w:t>
      </w:r>
      <w:bookmarkEnd w:id="40"/>
      <w:bookmarkEnd w:id="41"/>
    </w:p>
    <w:p w14:paraId="00CA0E2A" w14:textId="2233718D" w:rsidR="00A70B6D" w:rsidRPr="00AA3AA0" w:rsidRDefault="00A70B6D" w:rsidP="00A70B6D">
      <w:pPr>
        <w:pStyle w:val="Nadpis2"/>
      </w:pPr>
      <w:bookmarkStart w:id="42" w:name="_Toc159411920"/>
      <w:r w:rsidRPr="00AA3AA0">
        <w:t xml:space="preserve">Realizace vrtů pro </w:t>
      </w:r>
      <w:proofErr w:type="gramStart"/>
      <w:r w:rsidRPr="00AA3AA0">
        <w:t>TČ</w:t>
      </w:r>
      <w:r w:rsidR="00937F3B">
        <w:t xml:space="preserve"> </w:t>
      </w:r>
      <w:r w:rsidR="008B6D35">
        <w:t>- souhrn</w:t>
      </w:r>
      <w:proofErr w:type="gramEnd"/>
      <w:r w:rsidR="008B6D35">
        <w:t xml:space="preserve"> informací</w:t>
      </w:r>
      <w:bookmarkEnd w:id="42"/>
    </w:p>
    <w:p w14:paraId="7E90EE0A" w14:textId="66E56537" w:rsidR="00A3050A" w:rsidRDefault="00A70B6D" w:rsidP="00A70B6D">
      <w:pPr>
        <w:pStyle w:val="Znaka1"/>
      </w:pPr>
      <w:r w:rsidRPr="00A70B6D">
        <w:t xml:space="preserve">V závislosti na geologických podmínkách je používáno </w:t>
      </w:r>
      <w:proofErr w:type="gramStart"/>
      <w:r w:rsidRPr="00A70B6D">
        <w:t>rotačně - příklepné</w:t>
      </w:r>
      <w:proofErr w:type="gramEnd"/>
      <w:r w:rsidRPr="00A70B6D">
        <w:t xml:space="preserve"> nebo rotační vrtání se vzduchovým výplachem a s nástřikem vody. Vrty jsou velmi štíhlé: počáteční úsek vrtu m</w:t>
      </w:r>
      <w:r>
        <w:t>ívá</w:t>
      </w:r>
      <w:r w:rsidRPr="00A70B6D">
        <w:t xml:space="preserve"> průměr </w:t>
      </w:r>
      <w:r>
        <w:t xml:space="preserve">cca </w:t>
      </w:r>
      <w:r w:rsidRPr="00A70B6D">
        <w:t>15</w:t>
      </w:r>
      <w:r>
        <w:t>0</w:t>
      </w:r>
      <w:r w:rsidRPr="00A70B6D">
        <w:t xml:space="preserve"> mm, konečný průměr vrtu je</w:t>
      </w:r>
      <w:r w:rsidR="00657FEC">
        <w:t xml:space="preserve"> cca</w:t>
      </w:r>
      <w:r w:rsidRPr="00A70B6D">
        <w:t xml:space="preserve"> 120 mm. Malý průměr vrtu umožňuje lepší přestup tepla z hornin do kolektoru. Hloubkový dosah vrtů je většinou okolo 150 m</w:t>
      </w:r>
      <w:r w:rsidR="00AA3AA0">
        <w:t>.</w:t>
      </w:r>
    </w:p>
    <w:p w14:paraId="6778C5C0" w14:textId="77777777" w:rsidR="008B6D35" w:rsidRDefault="008B6D35" w:rsidP="008B6D35">
      <w:pPr>
        <w:pStyle w:val="Znaka1"/>
        <w:numPr>
          <w:ilvl w:val="0"/>
          <w:numId w:val="0"/>
        </w:numPr>
        <w:ind w:left="284"/>
      </w:pPr>
    </w:p>
    <w:p w14:paraId="7307972C" w14:textId="6CD5F72F" w:rsidR="00657FEC" w:rsidRDefault="00657FEC" w:rsidP="00A70B6D">
      <w:pPr>
        <w:pStyle w:val="Znaka1"/>
      </w:pPr>
      <w:r w:rsidRPr="00657FEC">
        <w:t>Úvodní část vrtu je prováděna pomocí dvojité rotační hlavy, která umožňuje současné vrtání a pažení vrtu.</w:t>
      </w:r>
    </w:p>
    <w:p w14:paraId="0C16C064" w14:textId="77777777" w:rsidR="008B6D35" w:rsidRDefault="008B6D35" w:rsidP="008B6D35">
      <w:pPr>
        <w:pStyle w:val="Znaka1"/>
        <w:numPr>
          <w:ilvl w:val="0"/>
          <w:numId w:val="0"/>
        </w:numPr>
        <w:ind w:left="284"/>
      </w:pPr>
    </w:p>
    <w:p w14:paraId="27F32D1C" w14:textId="1F47445F" w:rsidR="00657FEC" w:rsidRDefault="00657FEC" w:rsidP="00A70B6D">
      <w:pPr>
        <w:pStyle w:val="Znaka1"/>
      </w:pPr>
      <w:r w:rsidRPr="00657FEC">
        <w:t xml:space="preserve">Hlavní předností této technologie je možnost </w:t>
      </w:r>
      <w:proofErr w:type="spellStart"/>
      <w:r w:rsidRPr="00657FEC">
        <w:t>propažit</w:t>
      </w:r>
      <w:proofErr w:type="spellEnd"/>
      <w:r w:rsidRPr="00657FEC">
        <w:t xml:space="preserve"> nestabilní úsek vrtu, a to pouze pažnicemi jednoho průměru.</w:t>
      </w:r>
    </w:p>
    <w:p w14:paraId="2A3DD464" w14:textId="77777777" w:rsidR="008B6D35" w:rsidRDefault="008B6D35" w:rsidP="008B6D35">
      <w:pPr>
        <w:pStyle w:val="Odstavecseseznamem"/>
      </w:pPr>
    </w:p>
    <w:p w14:paraId="7166A7BF" w14:textId="21EC83EE" w:rsidR="00657FEC" w:rsidRDefault="00657FEC" w:rsidP="00A70B6D">
      <w:pPr>
        <w:pStyle w:val="Znaka1"/>
      </w:pPr>
      <w:r w:rsidRPr="00657FEC">
        <w:t xml:space="preserve">Po </w:t>
      </w:r>
      <w:proofErr w:type="spellStart"/>
      <w:r w:rsidRPr="00657FEC">
        <w:t>propažení</w:t>
      </w:r>
      <w:proofErr w:type="spellEnd"/>
      <w:r w:rsidRPr="00657FEC">
        <w:t xml:space="preserve"> nestabilního úseku vrtu je dvojitá rotační hlava demontována a ve vrtání je pokračováno bez pažení až do konečné hloubky.</w:t>
      </w:r>
    </w:p>
    <w:p w14:paraId="111A9FC6" w14:textId="77777777" w:rsidR="008B6D35" w:rsidRDefault="008B6D35" w:rsidP="008B6D35">
      <w:pPr>
        <w:pStyle w:val="Znaka1"/>
        <w:numPr>
          <w:ilvl w:val="0"/>
          <w:numId w:val="0"/>
        </w:numPr>
        <w:ind w:left="284"/>
      </w:pPr>
    </w:p>
    <w:p w14:paraId="098E147C" w14:textId="2109D41A" w:rsidR="0039160D" w:rsidRDefault="0039160D" w:rsidP="00A70B6D">
      <w:pPr>
        <w:pStyle w:val="Znaka1"/>
      </w:pPr>
      <w:r w:rsidRPr="0039160D">
        <w:t xml:space="preserve">Po </w:t>
      </w:r>
      <w:r>
        <w:t xml:space="preserve">ukončení vrtání a </w:t>
      </w:r>
      <w:r w:rsidRPr="0039160D">
        <w:t>vyt</w:t>
      </w:r>
      <w:r w:rsidR="00AA3AA0">
        <w:t>ažení</w:t>
      </w:r>
      <w:r w:rsidRPr="0039160D">
        <w:t xml:space="preserve"> vrtné kolony jsou do vrtu zapuštěny kolektory s paticí a ocelovou injektážní kolonou.</w:t>
      </w:r>
    </w:p>
    <w:p w14:paraId="5A2293EA" w14:textId="77777777" w:rsidR="008B6D35" w:rsidRDefault="008B6D35" w:rsidP="008B6D35">
      <w:pPr>
        <w:pStyle w:val="Odstavecseseznamem"/>
      </w:pPr>
    </w:p>
    <w:p w14:paraId="2C7BD6D9" w14:textId="17E78FAC" w:rsidR="0039160D" w:rsidRDefault="0039160D" w:rsidP="00A70B6D">
      <w:pPr>
        <w:pStyle w:val="Znaka1"/>
      </w:pPr>
      <w:r w:rsidRPr="0039160D">
        <w:t>Po zapuštění kolektoru na počvu vrtu je pomocí injektážní kolony provedena vzestupná injektáž stvolu vrtu od počvy až po ústí. Injektážní směs je připravována na pracovišti z bentonitu, cementu a vody</w:t>
      </w:r>
      <w:r>
        <w:t>.</w:t>
      </w:r>
    </w:p>
    <w:p w14:paraId="11D839AE" w14:textId="77777777" w:rsidR="008B6D35" w:rsidRDefault="008B6D35" w:rsidP="008B6D35">
      <w:pPr>
        <w:pStyle w:val="Znaka1"/>
        <w:numPr>
          <w:ilvl w:val="0"/>
          <w:numId w:val="0"/>
        </w:numPr>
        <w:ind w:left="284"/>
      </w:pPr>
    </w:p>
    <w:p w14:paraId="297F816B" w14:textId="3A0B59D9" w:rsidR="0039160D" w:rsidRDefault="0039160D" w:rsidP="00A70B6D">
      <w:pPr>
        <w:pStyle w:val="Znaka1"/>
      </w:pPr>
      <w:r w:rsidRPr="0039160D">
        <w:t>Po injektáži je injektážní i pažnicová kolona vytažena, takže ve vrtu zůstane jen kolektor. Trubky kolektoru jsou vyvedeny cca 1 m nad terén a zajištěny proti průniku nečistot. Na tyto trubky se poté navaří horizontální plastové rozvody, které spojují vrt s tepelným čerpadlem v objektu.</w:t>
      </w:r>
    </w:p>
    <w:p w14:paraId="4DD333AF" w14:textId="77777777" w:rsidR="008B6D35" w:rsidRDefault="008B6D35" w:rsidP="008B6D35">
      <w:pPr>
        <w:pStyle w:val="Odstavecseseznamem"/>
      </w:pPr>
    </w:p>
    <w:p w14:paraId="06EE8E87" w14:textId="4FB79E60" w:rsidR="00A3050A" w:rsidRDefault="00A3050A" w:rsidP="00A3050A">
      <w:pPr>
        <w:pStyle w:val="Znaka1"/>
      </w:pPr>
      <w:r w:rsidRPr="00DF47F1">
        <w:t>Průchod vrtu přes</w:t>
      </w:r>
      <w:r w:rsidR="00C0526F" w:rsidRPr="00DF47F1">
        <w:t xml:space="preserve"> případný</w:t>
      </w:r>
      <w:r w:rsidRPr="00DF47F1">
        <w:t xml:space="preserve"> zvodnělý kvartérní kolektor</w:t>
      </w:r>
      <w:r w:rsidR="00934632">
        <w:t xml:space="preserve"> či zvětralou svrchní část předkvartérního podloží</w:t>
      </w:r>
      <w:r w:rsidRPr="00DF47F1">
        <w:t xml:space="preserve"> musí být zajištěn </w:t>
      </w:r>
      <w:proofErr w:type="spellStart"/>
      <w:r w:rsidRPr="00DF47F1">
        <w:t>výpažnicí</w:t>
      </w:r>
      <w:proofErr w:type="spellEnd"/>
      <w:r w:rsidRPr="00DF47F1">
        <w:t xml:space="preserve"> – v případě nezajištění bude při vrtání trvale docházet k destrukci stěny vrtu, napadávání materiálu do stvolu vrtu s tvorbou kaveren a přítoku podzemních vod do vrtu.</w:t>
      </w:r>
    </w:p>
    <w:p w14:paraId="5C11B72D" w14:textId="77777777" w:rsidR="008B6D35" w:rsidRDefault="008B6D35" w:rsidP="008B6D35">
      <w:pPr>
        <w:pStyle w:val="Odstavecseseznamem"/>
      </w:pPr>
    </w:p>
    <w:p w14:paraId="08DE7610" w14:textId="162756AC" w:rsidR="00A3050A" w:rsidRDefault="00A3050A" w:rsidP="00A3050A">
      <w:pPr>
        <w:pStyle w:val="Znaka1"/>
      </w:pPr>
      <w:r w:rsidRPr="00DF47F1">
        <w:t>V </w:t>
      </w:r>
      <w:r w:rsidR="00A55360" w:rsidRPr="00DF47F1">
        <w:t>předkvartérních</w:t>
      </w:r>
      <w:r w:rsidRPr="00DF47F1">
        <w:t xml:space="preserve"> sedimentech může dojít k naražení vody, </w:t>
      </w:r>
      <w:r w:rsidR="00503A71">
        <w:t>jejíž t</w:t>
      </w:r>
      <w:r w:rsidRPr="00DF47F1">
        <w:t>lakem bude do stvolu vrtu přinášen i písčitý materiál a voda, může dojít k</w:t>
      </w:r>
      <w:r w:rsidR="009B38A4" w:rsidRPr="00DF47F1">
        <w:t> </w:t>
      </w:r>
      <w:r w:rsidRPr="00DF47F1">
        <w:t>vytvoření kaveren.</w:t>
      </w:r>
    </w:p>
    <w:p w14:paraId="5963ECF2" w14:textId="77777777" w:rsidR="00A3050A" w:rsidRPr="0030255A" w:rsidRDefault="00A3050A" w:rsidP="00A3050A">
      <w:pPr>
        <w:tabs>
          <w:tab w:val="left" w:pos="284"/>
        </w:tabs>
        <w:ind w:left="284"/>
        <w:jc w:val="both"/>
        <w:rPr>
          <w:rFonts w:eastAsia="Times New Roman"/>
          <w:snapToGrid w:val="0"/>
          <w:color w:val="000000"/>
          <w:highlight w:val="yellow"/>
        </w:rPr>
      </w:pPr>
    </w:p>
    <w:p w14:paraId="57AD6299" w14:textId="2E5C45D5" w:rsidR="0016163F" w:rsidRDefault="0016163F">
      <w:pPr>
        <w:rPr>
          <w:rFonts w:eastAsia="Times New Roman"/>
          <w:snapToGrid w:val="0"/>
          <w:color w:val="000000"/>
          <w:highlight w:val="yellow"/>
        </w:rPr>
      </w:pPr>
      <w:r>
        <w:rPr>
          <w:highlight w:val="yellow"/>
        </w:rPr>
        <w:br w:type="page"/>
      </w:r>
    </w:p>
    <w:p w14:paraId="24EFD8B1" w14:textId="77777777" w:rsidR="00C0526F" w:rsidRPr="0030255A" w:rsidRDefault="00C0526F" w:rsidP="00C0526F">
      <w:pPr>
        <w:pStyle w:val="dka"/>
        <w:rPr>
          <w:highlight w:val="yellow"/>
        </w:rPr>
      </w:pPr>
    </w:p>
    <w:p w14:paraId="3E4490D8" w14:textId="77777777" w:rsidR="00C0526F" w:rsidRPr="00DF47F1" w:rsidRDefault="00C0526F" w:rsidP="00C0526F">
      <w:pPr>
        <w:pStyle w:val="dka"/>
      </w:pPr>
    </w:p>
    <w:p w14:paraId="53244310" w14:textId="2CE51413" w:rsidR="00A3050A" w:rsidRDefault="00A3050A" w:rsidP="008B56A2">
      <w:pPr>
        <w:pStyle w:val="Nadpis2"/>
      </w:pPr>
      <w:bookmarkStart w:id="43" w:name="_Toc453589155"/>
      <w:bookmarkStart w:id="44" w:name="_Toc35236723"/>
      <w:bookmarkStart w:id="45" w:name="_Toc159411921"/>
      <w:r w:rsidRPr="00DF47F1">
        <w:t>Ovlivnění okolních vodních zdrojů</w:t>
      </w:r>
      <w:bookmarkEnd w:id="43"/>
      <w:bookmarkEnd w:id="44"/>
      <w:bookmarkEnd w:id="45"/>
    </w:p>
    <w:p w14:paraId="09C11310" w14:textId="77777777" w:rsidR="0086436B" w:rsidRDefault="00232E88" w:rsidP="009165A7">
      <w:pPr>
        <w:pStyle w:val="Zkladntext"/>
      </w:pPr>
      <w:r>
        <w:t>Podle databáze (</w:t>
      </w:r>
      <w:r w:rsidR="00E95CF2" w:rsidRPr="00E97620">
        <w:t>Výzkumný ústav vodohospodářský T. G. Masaryka</w:t>
      </w:r>
      <w:r w:rsidR="00E95CF2">
        <w:t>) se v prostoru výstavby</w:t>
      </w:r>
      <w:r w:rsidR="008B6D35">
        <w:t xml:space="preserve"> a jejím okolí</w:t>
      </w:r>
      <w:r w:rsidR="00E95CF2">
        <w:t xml:space="preserve"> </w:t>
      </w:r>
      <w:r w:rsidR="00E95CF2" w:rsidRPr="0086436B">
        <w:rPr>
          <w:u w:val="single"/>
        </w:rPr>
        <w:t>nenacházejí vodní zdroje</w:t>
      </w:r>
      <w:r w:rsidR="008B6D35" w:rsidRPr="0086436B">
        <w:rPr>
          <w:u w:val="single"/>
        </w:rPr>
        <w:t xml:space="preserve"> hromadného zásobování</w:t>
      </w:r>
      <w:r w:rsidR="00E95CF2">
        <w:t xml:space="preserve">. </w:t>
      </w:r>
    </w:p>
    <w:p w14:paraId="36EA67F0" w14:textId="6B115D0B" w:rsidR="00232E88" w:rsidRDefault="00E95CF2" w:rsidP="009165A7">
      <w:pPr>
        <w:pStyle w:val="Zkladntext"/>
      </w:pPr>
      <w:r>
        <w:t xml:space="preserve">Veškeré vodní zdroje, drobné studny se mohou nacházet </w:t>
      </w:r>
      <w:r w:rsidR="0016163F">
        <w:t>severně</w:t>
      </w:r>
      <w:r w:rsidR="0086436B">
        <w:t xml:space="preserve"> od posuzované plochy.</w:t>
      </w:r>
    </w:p>
    <w:p w14:paraId="63927AC1" w14:textId="3BCF2E38" w:rsidR="0039160D" w:rsidRDefault="0016163F" w:rsidP="0039160D">
      <w:pPr>
        <w:pStyle w:val="Zkladntext"/>
      </w:pPr>
      <w:r>
        <w:t>V</w:t>
      </w:r>
      <w:r w:rsidR="0086436B">
        <w:t> </w:t>
      </w:r>
      <w:r w:rsidR="0039160D">
        <w:t>blízkosti</w:t>
      </w:r>
      <w:r w:rsidR="0086436B">
        <w:t xml:space="preserve"> (do </w:t>
      </w:r>
      <w:r w:rsidR="007C13D4">
        <w:t xml:space="preserve">100 </w:t>
      </w:r>
      <w:r w:rsidR="0086436B">
        <w:t>m)</w:t>
      </w:r>
      <w:r w:rsidR="0039160D">
        <w:t xml:space="preserve"> projektované pozice </w:t>
      </w:r>
      <w:r>
        <w:t xml:space="preserve">(plochy pro umístění) </w:t>
      </w:r>
      <w:r w:rsidR="0039160D">
        <w:t xml:space="preserve">vrtů pro TČ ověřeny domovní studny, </w:t>
      </w:r>
      <w:r w:rsidR="009E4EFE">
        <w:t>jejichž stvol, režim podzemních vod či jakost by mohly</w:t>
      </w:r>
      <w:r w:rsidR="0039160D">
        <w:t xml:space="preserve"> být realizací vrtů pro TČ negativně ovlivněny</w:t>
      </w:r>
      <w:r w:rsidR="007C13D4">
        <w:t>.</w:t>
      </w:r>
    </w:p>
    <w:p w14:paraId="312DA411" w14:textId="36D35AC0" w:rsidR="00A3050A" w:rsidRDefault="00A3050A" w:rsidP="00A3050A">
      <w:pPr>
        <w:spacing w:after="200"/>
        <w:ind w:firstLine="567"/>
        <w:jc w:val="both"/>
        <w:rPr>
          <w:rFonts w:eastAsia="Times New Roman"/>
          <w:snapToGrid w:val="0"/>
          <w:color w:val="000000"/>
        </w:rPr>
      </w:pPr>
      <w:r w:rsidRPr="00DF47F1">
        <w:rPr>
          <w:rFonts w:eastAsia="Times New Roman"/>
          <w:snapToGrid w:val="0"/>
          <w:color w:val="000000"/>
        </w:rPr>
        <w:t xml:space="preserve">Realizovanými pracemi </w:t>
      </w:r>
      <w:r w:rsidR="00934632" w:rsidRPr="00DF47F1">
        <w:rPr>
          <w:rFonts w:eastAsia="Times New Roman"/>
          <w:snapToGrid w:val="0"/>
          <w:color w:val="000000"/>
        </w:rPr>
        <w:t xml:space="preserve">nedojde </w:t>
      </w:r>
      <w:r w:rsidRPr="00DF47F1">
        <w:rPr>
          <w:rFonts w:eastAsia="Times New Roman"/>
          <w:snapToGrid w:val="0"/>
          <w:color w:val="000000"/>
        </w:rPr>
        <w:t xml:space="preserve">v kvartérní a předkvartérních zvodních k jejich přímému propojení díky izolaci technologické „U“ trubice </w:t>
      </w:r>
      <w:proofErr w:type="spellStart"/>
      <w:r w:rsidRPr="00DF47F1">
        <w:rPr>
          <w:rFonts w:eastAsia="Times New Roman"/>
          <w:snapToGrid w:val="0"/>
          <w:color w:val="000000"/>
        </w:rPr>
        <w:t>jílocementovým</w:t>
      </w:r>
      <w:proofErr w:type="spellEnd"/>
      <w:r w:rsidRPr="00DF47F1">
        <w:rPr>
          <w:rFonts w:eastAsia="Times New Roman"/>
          <w:snapToGrid w:val="0"/>
          <w:color w:val="000000"/>
        </w:rPr>
        <w:t xml:space="preserve"> těsnění</w:t>
      </w:r>
      <w:r w:rsidR="0086436B">
        <w:rPr>
          <w:rFonts w:eastAsia="Times New Roman"/>
          <w:snapToGrid w:val="0"/>
          <w:color w:val="000000"/>
        </w:rPr>
        <w:t>m</w:t>
      </w:r>
      <w:r w:rsidRPr="00DF47F1">
        <w:rPr>
          <w:rFonts w:eastAsia="Times New Roman"/>
          <w:snapToGrid w:val="0"/>
          <w:color w:val="000000"/>
        </w:rPr>
        <w:t xml:space="preserve">. Při realizaci vrtu </w:t>
      </w:r>
      <w:r w:rsidR="008B6D35">
        <w:rPr>
          <w:rFonts w:eastAsia="Times New Roman"/>
          <w:snapToGrid w:val="0"/>
          <w:color w:val="000000"/>
        </w:rPr>
        <w:t xml:space="preserve">pro TČ </w:t>
      </w:r>
      <w:r w:rsidRPr="00DF47F1">
        <w:rPr>
          <w:rFonts w:eastAsia="Times New Roman"/>
          <w:snapToGrid w:val="0"/>
          <w:color w:val="000000"/>
        </w:rPr>
        <w:t xml:space="preserve">dojde po </w:t>
      </w:r>
      <w:proofErr w:type="spellStart"/>
      <w:r w:rsidRPr="00DF47F1">
        <w:rPr>
          <w:rFonts w:eastAsia="Times New Roman"/>
          <w:snapToGrid w:val="0"/>
          <w:color w:val="000000"/>
        </w:rPr>
        <w:t>odvrtu</w:t>
      </w:r>
      <w:proofErr w:type="spellEnd"/>
      <w:r w:rsidRPr="00DF47F1">
        <w:rPr>
          <w:rFonts w:eastAsia="Times New Roman"/>
          <w:snapToGrid w:val="0"/>
          <w:color w:val="000000"/>
        </w:rPr>
        <w:t xml:space="preserve"> k rychlému a bezprostřednímu utěsnění technologické části ve vrtu.</w:t>
      </w:r>
    </w:p>
    <w:p w14:paraId="1B697998" w14:textId="77777777" w:rsidR="0086436B" w:rsidRDefault="0086436B" w:rsidP="00A3050A">
      <w:pPr>
        <w:spacing w:after="200"/>
        <w:ind w:firstLine="567"/>
        <w:jc w:val="both"/>
        <w:rPr>
          <w:rFonts w:eastAsia="Times New Roman"/>
          <w:snapToGrid w:val="0"/>
          <w:color w:val="000000"/>
        </w:rPr>
      </w:pPr>
    </w:p>
    <w:p w14:paraId="6AE93C2E" w14:textId="394DFF78" w:rsidR="0086436B" w:rsidRDefault="0086436B" w:rsidP="0086436B">
      <w:pPr>
        <w:pStyle w:val="Nadpis2"/>
        <w:rPr>
          <w:snapToGrid w:val="0"/>
        </w:rPr>
      </w:pPr>
      <w:bookmarkStart w:id="46" w:name="_Toc159411922"/>
      <w:r>
        <w:rPr>
          <w:snapToGrid w:val="0"/>
        </w:rPr>
        <w:t>Doporučení</w:t>
      </w:r>
      <w:bookmarkEnd w:id="46"/>
    </w:p>
    <w:p w14:paraId="386AA204" w14:textId="4579F1EC" w:rsidR="0086436B" w:rsidRDefault="0086436B" w:rsidP="00A3050A">
      <w:pPr>
        <w:spacing w:after="200"/>
        <w:ind w:firstLine="567"/>
        <w:jc w:val="both"/>
        <w:rPr>
          <w:rFonts w:eastAsia="Times New Roman"/>
          <w:snapToGrid w:val="0"/>
          <w:color w:val="000000"/>
        </w:rPr>
      </w:pPr>
      <w:r>
        <w:rPr>
          <w:rFonts w:eastAsia="Times New Roman"/>
          <w:snapToGrid w:val="0"/>
          <w:color w:val="000000"/>
        </w:rPr>
        <w:t>Doporučujeme v další etapě prací realizovat terénní prohlídku v dosahu cca 150 m od projektovaných vrtů a ověřit existenci domovních studní. Resp. ověřit, zda jsou studny aktivně využívány. V obci je veden vodovod, studny mohou být zdrojem náhradního zásobování.</w:t>
      </w:r>
    </w:p>
    <w:p w14:paraId="1BF29AA2" w14:textId="77777777" w:rsidR="0086436B" w:rsidRDefault="0086436B" w:rsidP="00A3050A">
      <w:pPr>
        <w:spacing w:after="200"/>
        <w:ind w:firstLine="567"/>
        <w:jc w:val="both"/>
        <w:rPr>
          <w:rFonts w:eastAsia="Times New Roman"/>
          <w:snapToGrid w:val="0"/>
          <w:color w:val="000000"/>
        </w:rPr>
      </w:pPr>
    </w:p>
    <w:p w14:paraId="048A9F14" w14:textId="77777777" w:rsidR="006F298E" w:rsidRPr="00425115" w:rsidRDefault="006F298E" w:rsidP="006F298E">
      <w:pPr>
        <w:pStyle w:val="Nadpis1"/>
      </w:pPr>
      <w:bookmarkStart w:id="47" w:name="_Toc74724531"/>
      <w:bookmarkStart w:id="48" w:name="_Toc159411923"/>
      <w:r w:rsidRPr="00425115">
        <w:t>Závěr</w:t>
      </w:r>
      <w:bookmarkEnd w:id="47"/>
      <w:bookmarkEnd w:id="48"/>
    </w:p>
    <w:p w14:paraId="550580D4" w14:textId="5964A199" w:rsidR="006F298E" w:rsidRDefault="006F298E" w:rsidP="006F298E">
      <w:pPr>
        <w:spacing w:after="200"/>
        <w:ind w:firstLine="567"/>
        <w:jc w:val="both"/>
        <w:rPr>
          <w:rFonts w:eastAsia="Times New Roman"/>
          <w:snapToGrid w:val="0"/>
          <w:color w:val="000000"/>
        </w:rPr>
      </w:pPr>
      <w:r w:rsidRPr="00425115">
        <w:rPr>
          <w:rFonts w:eastAsia="Times New Roman"/>
          <w:snapToGrid w:val="0"/>
          <w:color w:val="000000"/>
        </w:rPr>
        <w:t>V rámci geologického úkolu byly na základě</w:t>
      </w:r>
      <w:r w:rsidR="009B38A4" w:rsidRPr="00425115">
        <w:rPr>
          <w:rFonts w:eastAsia="Times New Roman"/>
          <w:snapToGrid w:val="0"/>
          <w:color w:val="000000"/>
        </w:rPr>
        <w:t xml:space="preserve"> </w:t>
      </w:r>
      <w:r w:rsidR="00563C96" w:rsidRPr="00425115">
        <w:rPr>
          <w:rFonts w:eastAsia="Times New Roman"/>
          <w:snapToGrid w:val="0"/>
          <w:color w:val="000000"/>
        </w:rPr>
        <w:t>rešerše</w:t>
      </w:r>
      <w:r w:rsidRPr="00425115">
        <w:rPr>
          <w:rFonts w:eastAsia="Times New Roman"/>
          <w:snapToGrid w:val="0"/>
          <w:color w:val="000000"/>
        </w:rPr>
        <w:t xml:space="preserve"> archivních údajů o</w:t>
      </w:r>
      <w:r w:rsidR="009B38A4" w:rsidRPr="00425115">
        <w:rPr>
          <w:rFonts w:eastAsia="Times New Roman"/>
          <w:snapToGrid w:val="0"/>
          <w:color w:val="000000"/>
        </w:rPr>
        <w:t xml:space="preserve"> hlubší</w:t>
      </w:r>
      <w:r w:rsidRPr="00425115">
        <w:rPr>
          <w:rFonts w:eastAsia="Times New Roman"/>
          <w:snapToGrid w:val="0"/>
          <w:color w:val="000000"/>
        </w:rPr>
        <w:t xml:space="preserve"> geologické stavbě území </w:t>
      </w:r>
      <w:r w:rsidR="009B38A4" w:rsidRPr="00425115">
        <w:rPr>
          <w:rFonts w:eastAsia="Times New Roman"/>
          <w:snapToGrid w:val="0"/>
          <w:color w:val="000000"/>
        </w:rPr>
        <w:t>zhodnoceny potenciální vlivy</w:t>
      </w:r>
      <w:r w:rsidR="00425115" w:rsidRPr="00425115">
        <w:rPr>
          <w:rFonts w:eastAsia="Times New Roman"/>
          <w:snapToGrid w:val="0"/>
          <w:color w:val="000000"/>
        </w:rPr>
        <w:t xml:space="preserve"> </w:t>
      </w:r>
      <w:r w:rsidR="009B38A4" w:rsidRPr="00425115">
        <w:rPr>
          <w:rFonts w:eastAsia="Times New Roman"/>
          <w:snapToGrid w:val="0"/>
          <w:color w:val="000000"/>
        </w:rPr>
        <w:t>projektovan</w:t>
      </w:r>
      <w:r w:rsidR="00425115" w:rsidRPr="00425115">
        <w:rPr>
          <w:rFonts w:eastAsia="Times New Roman"/>
          <w:snapToGrid w:val="0"/>
          <w:color w:val="000000"/>
        </w:rPr>
        <w:t xml:space="preserve">ých </w:t>
      </w:r>
      <w:r w:rsidR="009B38A4" w:rsidRPr="00425115">
        <w:rPr>
          <w:rFonts w:eastAsia="Times New Roman"/>
          <w:snapToGrid w:val="0"/>
          <w:color w:val="000000"/>
        </w:rPr>
        <w:t>vrt</w:t>
      </w:r>
      <w:r w:rsidR="00425115" w:rsidRPr="00425115">
        <w:rPr>
          <w:rFonts w:eastAsia="Times New Roman"/>
          <w:snapToGrid w:val="0"/>
          <w:color w:val="000000"/>
        </w:rPr>
        <w:t>ů</w:t>
      </w:r>
      <w:r w:rsidR="00C90851" w:rsidRPr="00425115">
        <w:rPr>
          <w:rFonts w:eastAsia="Times New Roman"/>
          <w:snapToGrid w:val="0"/>
          <w:color w:val="000000"/>
        </w:rPr>
        <w:t xml:space="preserve"> </w:t>
      </w:r>
      <w:r w:rsidR="009B38A4" w:rsidRPr="00425115">
        <w:rPr>
          <w:rFonts w:eastAsia="Times New Roman"/>
          <w:snapToGrid w:val="0"/>
          <w:color w:val="000000"/>
        </w:rPr>
        <w:t>pro tepeln</w:t>
      </w:r>
      <w:r w:rsidR="00C90851" w:rsidRPr="00425115">
        <w:rPr>
          <w:rFonts w:eastAsia="Times New Roman"/>
          <w:snapToGrid w:val="0"/>
          <w:color w:val="000000"/>
        </w:rPr>
        <w:t>é</w:t>
      </w:r>
      <w:r w:rsidR="009B38A4" w:rsidRPr="00425115">
        <w:rPr>
          <w:rFonts w:eastAsia="Times New Roman"/>
          <w:snapToGrid w:val="0"/>
          <w:color w:val="000000"/>
        </w:rPr>
        <w:t xml:space="preserve"> čerpadl</w:t>
      </w:r>
      <w:r w:rsidR="00C90851" w:rsidRPr="00425115">
        <w:rPr>
          <w:rFonts w:eastAsia="Times New Roman"/>
          <w:snapToGrid w:val="0"/>
          <w:color w:val="000000"/>
        </w:rPr>
        <w:t>o</w:t>
      </w:r>
      <w:r w:rsidR="00425115" w:rsidRPr="00425115">
        <w:rPr>
          <w:rFonts w:eastAsia="Times New Roman"/>
          <w:snapToGrid w:val="0"/>
          <w:color w:val="000000"/>
        </w:rPr>
        <w:t xml:space="preserve"> do hloubky </w:t>
      </w:r>
      <w:proofErr w:type="gramStart"/>
      <w:r w:rsidR="007C13D4">
        <w:rPr>
          <w:rFonts w:eastAsia="Times New Roman"/>
          <w:snapToGrid w:val="0"/>
          <w:color w:val="000000"/>
        </w:rPr>
        <w:t xml:space="preserve">130 - </w:t>
      </w:r>
      <w:r w:rsidR="00425115" w:rsidRPr="00425115">
        <w:rPr>
          <w:rFonts w:eastAsia="Times New Roman"/>
          <w:snapToGrid w:val="0"/>
          <w:color w:val="000000"/>
        </w:rPr>
        <w:t>1</w:t>
      </w:r>
      <w:r w:rsidR="00E95CF2">
        <w:rPr>
          <w:rFonts w:eastAsia="Times New Roman"/>
          <w:snapToGrid w:val="0"/>
          <w:color w:val="000000"/>
        </w:rPr>
        <w:t>5</w:t>
      </w:r>
      <w:r w:rsidR="00425115" w:rsidRPr="00425115">
        <w:rPr>
          <w:rFonts w:eastAsia="Times New Roman"/>
          <w:snapToGrid w:val="0"/>
          <w:color w:val="000000"/>
        </w:rPr>
        <w:t>0</w:t>
      </w:r>
      <w:proofErr w:type="gramEnd"/>
      <w:r w:rsidR="00425115" w:rsidRPr="00425115">
        <w:rPr>
          <w:rFonts w:eastAsia="Times New Roman"/>
          <w:snapToGrid w:val="0"/>
          <w:color w:val="000000"/>
        </w:rPr>
        <w:t xml:space="preserve"> m</w:t>
      </w:r>
      <w:r w:rsidR="009B38A4" w:rsidRPr="00425115">
        <w:rPr>
          <w:rFonts w:eastAsia="Times New Roman"/>
          <w:snapToGrid w:val="0"/>
          <w:color w:val="000000"/>
        </w:rPr>
        <w:t xml:space="preserve"> v prostoru </w:t>
      </w:r>
      <w:r w:rsidR="0086436B">
        <w:rPr>
          <w:rFonts w:eastAsia="Times New Roman"/>
          <w:snapToGrid w:val="0"/>
          <w:color w:val="000000"/>
        </w:rPr>
        <w:t>projektované</w:t>
      </w:r>
      <w:r w:rsidR="00583F6C">
        <w:rPr>
          <w:rFonts w:eastAsia="Times New Roman"/>
          <w:snapToGrid w:val="0"/>
          <w:color w:val="000000"/>
        </w:rPr>
        <w:t xml:space="preserve"> stavby</w:t>
      </w:r>
      <w:r w:rsidR="00E95CF2">
        <w:rPr>
          <w:rFonts w:eastAsia="Times New Roman"/>
          <w:snapToGrid w:val="0"/>
          <w:color w:val="000000"/>
        </w:rPr>
        <w:t xml:space="preserve"> </w:t>
      </w:r>
      <w:r w:rsidR="0086436B">
        <w:rPr>
          <w:rFonts w:eastAsia="Times New Roman"/>
          <w:snapToGrid w:val="0"/>
          <w:color w:val="000000"/>
        </w:rPr>
        <w:t>v</w:t>
      </w:r>
      <w:r w:rsidR="00E95CF2">
        <w:rPr>
          <w:rFonts w:eastAsia="Times New Roman"/>
          <w:snapToGrid w:val="0"/>
          <w:color w:val="000000"/>
        </w:rPr>
        <w:t xml:space="preserve"> </w:t>
      </w:r>
      <w:proofErr w:type="spellStart"/>
      <w:r w:rsidR="00E95CF2">
        <w:rPr>
          <w:rFonts w:eastAsia="Times New Roman"/>
          <w:snapToGrid w:val="0"/>
          <w:color w:val="000000"/>
        </w:rPr>
        <w:t>k.ú</w:t>
      </w:r>
      <w:proofErr w:type="spellEnd"/>
      <w:r w:rsidR="00E95CF2">
        <w:rPr>
          <w:rFonts w:eastAsia="Times New Roman"/>
          <w:snapToGrid w:val="0"/>
          <w:color w:val="000000"/>
        </w:rPr>
        <w:t xml:space="preserve">. </w:t>
      </w:r>
      <w:r w:rsidR="007C13D4">
        <w:rPr>
          <w:rFonts w:eastAsia="Times New Roman"/>
          <w:snapToGrid w:val="0"/>
          <w:color w:val="000000"/>
        </w:rPr>
        <w:t xml:space="preserve">Jičín. </w:t>
      </w:r>
    </w:p>
    <w:p w14:paraId="61E46520" w14:textId="02A82124" w:rsidR="007C13D4" w:rsidRPr="00425115" w:rsidRDefault="007C13D4" w:rsidP="006F298E">
      <w:pPr>
        <w:spacing w:after="200"/>
        <w:ind w:firstLine="567"/>
        <w:jc w:val="both"/>
        <w:rPr>
          <w:rFonts w:eastAsia="Times New Roman"/>
          <w:snapToGrid w:val="0"/>
          <w:color w:val="000000"/>
        </w:rPr>
      </w:pPr>
      <w:r>
        <w:rPr>
          <w:rFonts w:eastAsia="Times New Roman"/>
          <w:snapToGrid w:val="0"/>
          <w:color w:val="000000"/>
        </w:rPr>
        <w:t>Ze strany projekce dosud nebyl stanoven počet vrtů pro zajištění vytápění objektu.</w:t>
      </w:r>
    </w:p>
    <w:p w14:paraId="5A7675BF" w14:textId="0DC23556" w:rsidR="0086436B" w:rsidRDefault="0086436B" w:rsidP="006F298E">
      <w:pPr>
        <w:spacing w:after="200"/>
        <w:ind w:firstLine="567"/>
        <w:jc w:val="both"/>
        <w:rPr>
          <w:rFonts w:eastAsia="Times New Roman"/>
          <w:snapToGrid w:val="0"/>
          <w:color w:val="000000"/>
        </w:rPr>
      </w:pPr>
      <w:r>
        <w:rPr>
          <w:rFonts w:eastAsia="Times New Roman"/>
          <w:snapToGrid w:val="0"/>
          <w:color w:val="000000"/>
        </w:rPr>
        <w:t xml:space="preserve">V bezprostřední blízkosti stavby, resp. ani v širším okolí nebyly ověřeny hluboké </w:t>
      </w:r>
      <w:r w:rsidR="00653407">
        <w:rPr>
          <w:rFonts w:eastAsia="Times New Roman"/>
          <w:snapToGrid w:val="0"/>
          <w:color w:val="000000"/>
        </w:rPr>
        <w:t xml:space="preserve">archívní </w:t>
      </w:r>
      <w:r>
        <w:rPr>
          <w:rFonts w:eastAsia="Times New Roman"/>
          <w:snapToGrid w:val="0"/>
          <w:color w:val="000000"/>
        </w:rPr>
        <w:t>strukturní vrty obdobné hloubky.</w:t>
      </w:r>
      <w:r w:rsidR="007C13D4">
        <w:rPr>
          <w:rFonts w:eastAsia="Times New Roman"/>
          <w:snapToGrid w:val="0"/>
          <w:color w:val="000000"/>
        </w:rPr>
        <w:t xml:space="preserve"> Nejbližší vrty se n</w:t>
      </w:r>
      <w:r w:rsidR="0016163F">
        <w:rPr>
          <w:rFonts w:eastAsia="Times New Roman"/>
          <w:snapToGrid w:val="0"/>
          <w:color w:val="000000"/>
        </w:rPr>
        <w:t>a</w:t>
      </w:r>
      <w:r w:rsidR="007C13D4">
        <w:rPr>
          <w:rFonts w:eastAsia="Times New Roman"/>
          <w:snapToGrid w:val="0"/>
          <w:color w:val="000000"/>
        </w:rPr>
        <w:t xml:space="preserve">cházejí 100 – 200 m od stavby, jednalo se </w:t>
      </w:r>
      <w:proofErr w:type="gramStart"/>
      <w:r w:rsidR="007C13D4">
        <w:rPr>
          <w:rFonts w:eastAsia="Times New Roman"/>
          <w:snapToGrid w:val="0"/>
          <w:color w:val="000000"/>
        </w:rPr>
        <w:t>průzkumné  vrty</w:t>
      </w:r>
      <w:proofErr w:type="gramEnd"/>
      <w:r w:rsidR="007C13D4">
        <w:rPr>
          <w:rFonts w:eastAsia="Times New Roman"/>
          <w:snapToGrid w:val="0"/>
          <w:color w:val="000000"/>
        </w:rPr>
        <w:t>.</w:t>
      </w:r>
    </w:p>
    <w:p w14:paraId="371880AD" w14:textId="0F44B8E9" w:rsidR="000860B0" w:rsidRDefault="008B56A2" w:rsidP="006F298E">
      <w:pPr>
        <w:spacing w:after="200"/>
        <w:ind w:firstLine="567"/>
        <w:jc w:val="both"/>
        <w:rPr>
          <w:rFonts w:cs="Arial"/>
        </w:rPr>
      </w:pPr>
      <w:r w:rsidRPr="00425115">
        <w:rPr>
          <w:rFonts w:eastAsia="Times New Roman"/>
          <w:snapToGrid w:val="0"/>
          <w:color w:val="000000"/>
        </w:rPr>
        <w:t>Z</w:t>
      </w:r>
      <w:r w:rsidR="00563C96" w:rsidRPr="00425115">
        <w:rPr>
          <w:rFonts w:eastAsia="Times New Roman"/>
          <w:snapToGrid w:val="0"/>
          <w:color w:val="000000"/>
        </w:rPr>
        <w:t> </w:t>
      </w:r>
      <w:r w:rsidRPr="00425115">
        <w:rPr>
          <w:rFonts w:eastAsia="Times New Roman"/>
          <w:snapToGrid w:val="0"/>
          <w:color w:val="000000"/>
        </w:rPr>
        <w:t>ověřených</w:t>
      </w:r>
      <w:r w:rsidR="00563C96" w:rsidRPr="00425115">
        <w:rPr>
          <w:rFonts w:eastAsia="Times New Roman"/>
          <w:snapToGrid w:val="0"/>
          <w:color w:val="000000"/>
        </w:rPr>
        <w:t xml:space="preserve"> mapových podkladů a </w:t>
      </w:r>
      <w:r w:rsidR="003E386E" w:rsidRPr="00425115">
        <w:rPr>
          <w:rFonts w:eastAsia="Times New Roman"/>
          <w:snapToGrid w:val="0"/>
          <w:color w:val="000000"/>
        </w:rPr>
        <w:t>profil</w:t>
      </w:r>
      <w:r w:rsidR="00563C96" w:rsidRPr="00425115">
        <w:rPr>
          <w:rFonts w:eastAsia="Times New Roman"/>
          <w:snapToGrid w:val="0"/>
          <w:color w:val="000000"/>
        </w:rPr>
        <w:t>u</w:t>
      </w:r>
      <w:r w:rsidRPr="00425115">
        <w:rPr>
          <w:rFonts w:eastAsia="Times New Roman"/>
          <w:snapToGrid w:val="0"/>
          <w:color w:val="000000"/>
        </w:rPr>
        <w:t xml:space="preserve"> </w:t>
      </w:r>
      <w:r w:rsidR="0086436B">
        <w:rPr>
          <w:rFonts w:eastAsia="Times New Roman"/>
          <w:snapToGrid w:val="0"/>
          <w:color w:val="000000"/>
        </w:rPr>
        <w:t>mělčích</w:t>
      </w:r>
      <w:r w:rsidRPr="00425115">
        <w:rPr>
          <w:rFonts w:eastAsia="Times New Roman"/>
          <w:snapToGrid w:val="0"/>
          <w:color w:val="000000"/>
        </w:rPr>
        <w:t xml:space="preserve"> vrt</w:t>
      </w:r>
      <w:r w:rsidR="0086436B">
        <w:rPr>
          <w:rFonts w:eastAsia="Times New Roman"/>
          <w:snapToGrid w:val="0"/>
          <w:color w:val="000000"/>
        </w:rPr>
        <w:t>ů</w:t>
      </w:r>
      <w:r w:rsidRPr="00425115">
        <w:rPr>
          <w:rFonts w:eastAsia="Times New Roman"/>
          <w:snapToGrid w:val="0"/>
          <w:color w:val="000000"/>
        </w:rPr>
        <w:t xml:space="preserve"> (příloha č. </w:t>
      </w:r>
      <w:r w:rsidR="00A84B47">
        <w:rPr>
          <w:rFonts w:eastAsia="Times New Roman"/>
          <w:snapToGrid w:val="0"/>
          <w:color w:val="000000"/>
        </w:rPr>
        <w:t>2</w:t>
      </w:r>
      <w:r w:rsidRPr="00425115">
        <w:rPr>
          <w:rFonts w:eastAsia="Times New Roman"/>
          <w:snapToGrid w:val="0"/>
          <w:color w:val="000000"/>
        </w:rPr>
        <w:t xml:space="preserve">) vyplývá, že podloží zájmové oblasti je budováno </w:t>
      </w:r>
      <w:r w:rsidR="00563C96" w:rsidRPr="00425115">
        <w:rPr>
          <w:rFonts w:eastAsia="Times New Roman"/>
          <w:snapToGrid w:val="0"/>
          <w:color w:val="000000"/>
        </w:rPr>
        <w:t xml:space="preserve">flyšovými </w:t>
      </w:r>
      <w:r w:rsidRPr="00425115">
        <w:rPr>
          <w:rFonts w:cs="Arial"/>
        </w:rPr>
        <w:t>sedimenty</w:t>
      </w:r>
      <w:r w:rsidR="00563C96" w:rsidRPr="00425115">
        <w:rPr>
          <w:rFonts w:cs="Arial"/>
        </w:rPr>
        <w:t xml:space="preserve"> </w:t>
      </w:r>
      <w:proofErr w:type="spellStart"/>
      <w:r w:rsidR="00E95CF2">
        <w:rPr>
          <w:rFonts w:cs="Arial"/>
        </w:rPr>
        <w:t>pod</w:t>
      </w:r>
      <w:r w:rsidR="00563C96" w:rsidRPr="00425115">
        <w:rPr>
          <w:rFonts w:cs="Arial"/>
        </w:rPr>
        <w:t>slezské</w:t>
      </w:r>
      <w:proofErr w:type="spellEnd"/>
      <w:r w:rsidR="00563C96" w:rsidRPr="00425115">
        <w:rPr>
          <w:rFonts w:cs="Arial"/>
        </w:rPr>
        <w:t xml:space="preserve"> jednotky</w:t>
      </w:r>
      <w:r w:rsidR="00E97620" w:rsidRPr="00425115">
        <w:rPr>
          <w:rFonts w:cs="Arial"/>
        </w:rPr>
        <w:t xml:space="preserve">. </w:t>
      </w:r>
    </w:p>
    <w:p w14:paraId="25F68904" w14:textId="31765A5C" w:rsidR="005A1C0C" w:rsidRDefault="008B56A2" w:rsidP="006F298E">
      <w:pPr>
        <w:spacing w:after="200"/>
        <w:ind w:firstLine="567"/>
        <w:jc w:val="both"/>
        <w:rPr>
          <w:rFonts w:eastAsia="Times New Roman"/>
          <w:snapToGrid w:val="0"/>
          <w:color w:val="000000"/>
        </w:rPr>
      </w:pPr>
      <w:r w:rsidRPr="00425115">
        <w:rPr>
          <w:rFonts w:eastAsia="Times New Roman"/>
          <w:snapToGrid w:val="0"/>
          <w:color w:val="000000"/>
        </w:rPr>
        <w:t xml:space="preserve">Pokud budou vrty pro tepelné čerpadlo ukončeny </w:t>
      </w:r>
      <w:r w:rsidR="003E386E" w:rsidRPr="00425115">
        <w:rPr>
          <w:rFonts w:eastAsia="Times New Roman"/>
          <w:snapToGrid w:val="0"/>
          <w:color w:val="000000"/>
        </w:rPr>
        <w:t xml:space="preserve">v těchto </w:t>
      </w:r>
      <w:r w:rsidR="00425115" w:rsidRPr="00425115">
        <w:rPr>
          <w:rFonts w:eastAsia="Times New Roman"/>
          <w:snapToGrid w:val="0"/>
          <w:color w:val="000000"/>
        </w:rPr>
        <w:t>horninách</w:t>
      </w:r>
      <w:r w:rsidR="003E386E" w:rsidRPr="00425115">
        <w:rPr>
          <w:rFonts w:eastAsia="Times New Roman"/>
          <w:snapToGrid w:val="0"/>
          <w:color w:val="000000"/>
        </w:rPr>
        <w:t xml:space="preserve">, nedojde tak k negativnímu ovlivnění </w:t>
      </w:r>
      <w:r w:rsidR="000860B0">
        <w:rPr>
          <w:rFonts w:eastAsia="Times New Roman"/>
          <w:snapToGrid w:val="0"/>
          <w:color w:val="000000"/>
        </w:rPr>
        <w:t>okolního terénu a hydrogeologických poměrů</w:t>
      </w:r>
      <w:r w:rsidR="003E386E" w:rsidRPr="00425115">
        <w:rPr>
          <w:rFonts w:eastAsia="Times New Roman"/>
          <w:snapToGrid w:val="0"/>
          <w:color w:val="000000"/>
        </w:rPr>
        <w:t>.</w:t>
      </w:r>
      <w:r w:rsidR="00E95CF2">
        <w:rPr>
          <w:rFonts w:eastAsia="Times New Roman"/>
          <w:snapToGrid w:val="0"/>
          <w:color w:val="000000"/>
        </w:rPr>
        <w:t xml:space="preserve"> </w:t>
      </w:r>
    </w:p>
    <w:p w14:paraId="7925BB1F" w14:textId="225B914E" w:rsidR="003E386E" w:rsidRDefault="003E386E" w:rsidP="006F298E">
      <w:pPr>
        <w:spacing w:after="200"/>
        <w:ind w:firstLine="567"/>
        <w:jc w:val="both"/>
        <w:rPr>
          <w:rFonts w:eastAsia="Times New Roman"/>
          <w:snapToGrid w:val="0"/>
          <w:color w:val="000000"/>
        </w:rPr>
      </w:pPr>
      <w:r w:rsidRPr="00425115">
        <w:rPr>
          <w:rFonts w:eastAsia="Times New Roman"/>
          <w:snapToGrid w:val="0"/>
          <w:color w:val="000000"/>
        </w:rPr>
        <w:t xml:space="preserve">V rámci provádění vrtů pro tepelná čerpadla nedojde k propojení kvartérní a předkvartérních zvodní díky izolaci technologické „U“ trubice </w:t>
      </w:r>
      <w:proofErr w:type="spellStart"/>
      <w:r w:rsidRPr="00425115">
        <w:rPr>
          <w:rFonts w:eastAsia="Times New Roman"/>
          <w:snapToGrid w:val="0"/>
          <w:color w:val="000000"/>
        </w:rPr>
        <w:t>jílo</w:t>
      </w:r>
      <w:r w:rsidR="003727F8" w:rsidRPr="00425115">
        <w:rPr>
          <w:rFonts w:eastAsia="Times New Roman"/>
          <w:snapToGrid w:val="0"/>
          <w:color w:val="000000"/>
        </w:rPr>
        <w:t>vito</w:t>
      </w:r>
      <w:r w:rsidRPr="00425115">
        <w:rPr>
          <w:rFonts w:eastAsia="Times New Roman"/>
          <w:snapToGrid w:val="0"/>
          <w:color w:val="000000"/>
        </w:rPr>
        <w:t>cementovým</w:t>
      </w:r>
      <w:proofErr w:type="spellEnd"/>
      <w:r w:rsidRPr="00425115">
        <w:rPr>
          <w:rFonts w:eastAsia="Times New Roman"/>
          <w:snapToGrid w:val="0"/>
          <w:color w:val="000000"/>
        </w:rPr>
        <w:t xml:space="preserve"> těsnění</w:t>
      </w:r>
      <w:r w:rsidR="00E95CF2">
        <w:rPr>
          <w:rFonts w:eastAsia="Times New Roman"/>
          <w:snapToGrid w:val="0"/>
          <w:color w:val="000000"/>
        </w:rPr>
        <w:t>m</w:t>
      </w:r>
      <w:r w:rsidRPr="00425115">
        <w:rPr>
          <w:rFonts w:eastAsia="Times New Roman"/>
          <w:snapToGrid w:val="0"/>
          <w:color w:val="000000"/>
        </w:rPr>
        <w:t>.</w:t>
      </w:r>
    </w:p>
    <w:p w14:paraId="38057044" w14:textId="77777777" w:rsidR="00B850E2" w:rsidRPr="0030255A" w:rsidRDefault="00B850E2" w:rsidP="006F298E">
      <w:pPr>
        <w:spacing w:after="200"/>
        <w:ind w:firstLine="567"/>
        <w:jc w:val="both"/>
        <w:rPr>
          <w:rFonts w:eastAsia="Times New Roman"/>
          <w:snapToGrid w:val="0"/>
          <w:color w:val="000000"/>
          <w:highlight w:val="yellow"/>
        </w:rPr>
      </w:pPr>
    </w:p>
    <w:p w14:paraId="0ECA452B" w14:textId="77777777" w:rsidR="003E386E" w:rsidRPr="0030255A" w:rsidRDefault="003E386E" w:rsidP="006F298E">
      <w:pPr>
        <w:spacing w:after="200"/>
        <w:ind w:firstLine="567"/>
        <w:jc w:val="both"/>
        <w:rPr>
          <w:rFonts w:eastAsia="Times New Roman"/>
          <w:snapToGrid w:val="0"/>
          <w:color w:val="000000"/>
          <w:highlight w:val="yellow"/>
        </w:rPr>
      </w:pPr>
    </w:p>
    <w:p w14:paraId="011C940A" w14:textId="4E2596E3" w:rsidR="006F298E" w:rsidRPr="0030255A" w:rsidRDefault="006F298E" w:rsidP="000862A9">
      <w:pPr>
        <w:pStyle w:val="Zkladntext"/>
        <w:rPr>
          <w:b/>
          <w:bCs/>
          <w:highlight w:val="yellow"/>
        </w:rPr>
      </w:pPr>
    </w:p>
    <w:p w14:paraId="131A521E" w14:textId="73CCFF98" w:rsidR="003727F8" w:rsidRPr="0030255A" w:rsidRDefault="003727F8" w:rsidP="000862A9">
      <w:pPr>
        <w:pStyle w:val="Zkladntext"/>
        <w:rPr>
          <w:b/>
          <w:bCs/>
          <w:highlight w:val="yellow"/>
        </w:rPr>
      </w:pPr>
    </w:p>
    <w:p w14:paraId="1A765AFD" w14:textId="6B838FD4" w:rsidR="003727F8" w:rsidRPr="0030255A" w:rsidRDefault="003727F8" w:rsidP="000862A9">
      <w:pPr>
        <w:pStyle w:val="Zkladntext"/>
        <w:rPr>
          <w:b/>
          <w:bCs/>
          <w:highlight w:val="yellow"/>
        </w:rPr>
      </w:pPr>
    </w:p>
    <w:p w14:paraId="3131A710" w14:textId="0382AA0C" w:rsidR="003727F8" w:rsidRPr="0030255A" w:rsidRDefault="003727F8" w:rsidP="000862A9">
      <w:pPr>
        <w:pStyle w:val="Zkladntext"/>
        <w:rPr>
          <w:b/>
          <w:bCs/>
          <w:highlight w:val="yellow"/>
        </w:rPr>
      </w:pPr>
    </w:p>
    <w:p w14:paraId="46C23552" w14:textId="200162EC" w:rsidR="003727F8" w:rsidRPr="0030255A" w:rsidRDefault="003727F8" w:rsidP="000862A9">
      <w:pPr>
        <w:pStyle w:val="Zkladntext"/>
        <w:rPr>
          <w:b/>
          <w:bCs/>
          <w:highlight w:val="yellow"/>
        </w:rPr>
      </w:pPr>
    </w:p>
    <w:p w14:paraId="703CA9C9" w14:textId="53F9AFAC" w:rsidR="003727F8" w:rsidRPr="0030255A" w:rsidRDefault="003727F8" w:rsidP="000862A9">
      <w:pPr>
        <w:pStyle w:val="Zkladntext"/>
        <w:rPr>
          <w:b/>
          <w:bCs/>
          <w:highlight w:val="yellow"/>
        </w:rPr>
      </w:pPr>
    </w:p>
    <w:p w14:paraId="2CD53DAA" w14:textId="3EFC5034" w:rsidR="003727F8" w:rsidRPr="0030255A" w:rsidRDefault="003727F8" w:rsidP="000862A9">
      <w:pPr>
        <w:pStyle w:val="Zkladntext"/>
        <w:rPr>
          <w:b/>
          <w:bCs/>
          <w:highlight w:val="yellow"/>
        </w:rPr>
      </w:pPr>
    </w:p>
    <w:p w14:paraId="709DB361" w14:textId="3D3737AE" w:rsidR="003727F8" w:rsidRPr="0030255A" w:rsidRDefault="003727F8" w:rsidP="000862A9">
      <w:pPr>
        <w:pStyle w:val="Zkladntext"/>
        <w:rPr>
          <w:b/>
          <w:bCs/>
          <w:highlight w:val="yellow"/>
        </w:rPr>
      </w:pPr>
    </w:p>
    <w:p w14:paraId="0A5FD3AC" w14:textId="54F8B4B3" w:rsidR="003727F8" w:rsidRPr="0030255A" w:rsidRDefault="003727F8" w:rsidP="000862A9">
      <w:pPr>
        <w:pStyle w:val="Zkladntext"/>
        <w:rPr>
          <w:b/>
          <w:bCs/>
          <w:highlight w:val="yellow"/>
        </w:rPr>
      </w:pPr>
    </w:p>
    <w:p w14:paraId="643927F2" w14:textId="0F57C7D0" w:rsidR="003727F8" w:rsidRPr="0030255A" w:rsidRDefault="003727F8" w:rsidP="000862A9">
      <w:pPr>
        <w:pStyle w:val="Zkladntext"/>
        <w:rPr>
          <w:b/>
          <w:bCs/>
          <w:highlight w:val="yellow"/>
        </w:rPr>
      </w:pPr>
    </w:p>
    <w:p w14:paraId="3599325B" w14:textId="1757A44E" w:rsidR="003727F8" w:rsidRPr="0030255A" w:rsidRDefault="003727F8" w:rsidP="000862A9">
      <w:pPr>
        <w:pStyle w:val="Zkladntext"/>
        <w:rPr>
          <w:b/>
          <w:bCs/>
          <w:highlight w:val="yellow"/>
        </w:rPr>
      </w:pPr>
    </w:p>
    <w:p w14:paraId="184708D3" w14:textId="2E45B0B1" w:rsidR="003727F8" w:rsidRPr="0030255A" w:rsidRDefault="003727F8" w:rsidP="000862A9">
      <w:pPr>
        <w:pStyle w:val="Zkladntext"/>
        <w:rPr>
          <w:b/>
          <w:bCs/>
          <w:highlight w:val="yellow"/>
        </w:rPr>
      </w:pPr>
    </w:p>
    <w:p w14:paraId="0ADD119F" w14:textId="1133DF6F" w:rsidR="00EC5E9E" w:rsidRPr="00E97620" w:rsidRDefault="00EC5E9E" w:rsidP="00B61567">
      <w:pPr>
        <w:pStyle w:val="Nadpis1"/>
      </w:pPr>
      <w:bookmarkStart w:id="49" w:name="_Toc74724532"/>
      <w:bookmarkStart w:id="50" w:name="_Toc159411924"/>
      <w:r w:rsidRPr="00E97620">
        <w:t>literatura</w:t>
      </w:r>
      <w:bookmarkEnd w:id="49"/>
      <w:bookmarkEnd w:id="50"/>
    </w:p>
    <w:p w14:paraId="1AB1DF6D" w14:textId="77777777" w:rsidR="00E03144" w:rsidRPr="00E03144" w:rsidRDefault="00E03144" w:rsidP="00E03144">
      <w:pPr>
        <w:spacing w:after="120"/>
        <w:jc w:val="both"/>
        <w:rPr>
          <w:rFonts w:eastAsia="Times New Roman"/>
          <w:i/>
          <w:snapToGrid w:val="0"/>
          <w:color w:val="000000"/>
        </w:rPr>
      </w:pPr>
      <w:r w:rsidRPr="00E03144">
        <w:rPr>
          <w:rFonts w:eastAsia="Times New Roman"/>
          <w:i/>
          <w:snapToGrid w:val="0"/>
          <w:color w:val="000000"/>
        </w:rPr>
        <w:t>Použité archivní geologické zprávy</w:t>
      </w:r>
    </w:p>
    <w:p w14:paraId="34D52A58" w14:textId="77777777" w:rsidR="00E03144" w:rsidRPr="00E03144" w:rsidRDefault="00E03144" w:rsidP="00E03144">
      <w:pPr>
        <w:jc w:val="both"/>
        <w:rPr>
          <w:rFonts w:eastAsia="Times New Roman"/>
          <w:snapToGrid w:val="0"/>
          <w:color w:val="000000"/>
        </w:rPr>
      </w:pPr>
      <w:r w:rsidRPr="00E03144">
        <w:rPr>
          <w:rFonts w:eastAsia="Times New Roman"/>
          <w:snapToGrid w:val="0"/>
          <w:color w:val="000000"/>
        </w:rPr>
        <w:t>viz kapitola 3.3.</w:t>
      </w:r>
    </w:p>
    <w:p w14:paraId="70C65253" w14:textId="77777777" w:rsidR="00E03144" w:rsidRPr="00E03144" w:rsidRDefault="00E03144" w:rsidP="00E03144">
      <w:pPr>
        <w:jc w:val="both"/>
        <w:rPr>
          <w:rFonts w:eastAsia="Times New Roman"/>
          <w:snapToGrid w:val="0"/>
          <w:color w:val="000000"/>
        </w:rPr>
      </w:pPr>
    </w:p>
    <w:p w14:paraId="03512AA0" w14:textId="77777777" w:rsidR="00E03144" w:rsidRPr="00E03144" w:rsidRDefault="00E03144" w:rsidP="00E03144">
      <w:pPr>
        <w:spacing w:after="80"/>
        <w:jc w:val="both"/>
        <w:rPr>
          <w:rFonts w:eastAsia="Times New Roman"/>
          <w:i/>
          <w:snapToGrid w:val="0"/>
          <w:color w:val="000000"/>
        </w:rPr>
      </w:pPr>
      <w:r w:rsidRPr="00E03144">
        <w:rPr>
          <w:rFonts w:eastAsia="Times New Roman"/>
          <w:i/>
          <w:snapToGrid w:val="0"/>
          <w:color w:val="000000"/>
        </w:rPr>
        <w:t>Geologická literatura</w:t>
      </w:r>
    </w:p>
    <w:p w14:paraId="5BDCE1F6" w14:textId="77777777" w:rsidR="00E03144" w:rsidRPr="00E03144" w:rsidRDefault="00E03144" w:rsidP="00E03144">
      <w:pPr>
        <w:numPr>
          <w:ilvl w:val="0"/>
          <w:numId w:val="34"/>
        </w:numPr>
        <w:ind w:left="397" w:hanging="397"/>
        <w:jc w:val="both"/>
        <w:rPr>
          <w:rFonts w:eastAsia="Times New Roman"/>
          <w:snapToGrid w:val="0"/>
          <w:color w:val="000000"/>
        </w:rPr>
      </w:pPr>
      <w:r w:rsidRPr="00E03144">
        <w:rPr>
          <w:rFonts w:eastAsia="Times New Roman"/>
          <w:snapToGrid w:val="0"/>
          <w:color w:val="000000"/>
        </w:rPr>
        <w:t xml:space="preserve">JETEL, Ján. </w:t>
      </w:r>
      <w:r w:rsidRPr="00E03144">
        <w:rPr>
          <w:rFonts w:eastAsia="Times New Roman"/>
          <w:i/>
          <w:snapToGrid w:val="0"/>
          <w:color w:val="000000"/>
        </w:rPr>
        <w:t>Určování hydraulických parametrů hornin hydrodynamickými zkouškami ve vrtech</w:t>
      </w:r>
      <w:r w:rsidRPr="00E03144">
        <w:rPr>
          <w:rFonts w:eastAsia="Times New Roman"/>
          <w:snapToGrid w:val="0"/>
          <w:color w:val="000000"/>
        </w:rPr>
        <w:t xml:space="preserve">. Praha: Ústřední ústav geologický, 1982. </w:t>
      </w:r>
    </w:p>
    <w:p w14:paraId="43D59028" w14:textId="77777777" w:rsidR="00E03144" w:rsidRPr="00E03144" w:rsidRDefault="00E03144" w:rsidP="00E03144">
      <w:pPr>
        <w:numPr>
          <w:ilvl w:val="0"/>
          <w:numId w:val="34"/>
        </w:numPr>
        <w:ind w:left="397" w:hanging="397"/>
        <w:jc w:val="both"/>
        <w:rPr>
          <w:rFonts w:eastAsia="Times New Roman"/>
          <w:snapToGrid w:val="0"/>
          <w:color w:val="000000"/>
        </w:rPr>
      </w:pPr>
      <w:r w:rsidRPr="00E03144">
        <w:rPr>
          <w:rFonts w:eastAsia="Times New Roman"/>
          <w:snapToGrid w:val="0"/>
          <w:color w:val="000000"/>
        </w:rPr>
        <w:t xml:space="preserve">OLMER, Miroslav et al. </w:t>
      </w:r>
      <w:r w:rsidRPr="00E03144">
        <w:rPr>
          <w:rFonts w:eastAsia="Times New Roman"/>
          <w:i/>
          <w:snapToGrid w:val="0"/>
          <w:color w:val="000000"/>
        </w:rPr>
        <w:t>Hydrogeologická rajonizace České republiky</w:t>
      </w:r>
      <w:r w:rsidRPr="00E03144">
        <w:rPr>
          <w:rFonts w:eastAsia="Times New Roman"/>
          <w:snapToGrid w:val="0"/>
          <w:color w:val="000000"/>
        </w:rPr>
        <w:t>. In Sborník geologických věd č. 23. Praha: Česká geologická služba, 2006. ISBN 80-7075-660-8.</w:t>
      </w:r>
    </w:p>
    <w:p w14:paraId="73082DB0" w14:textId="77777777" w:rsidR="00E03144" w:rsidRPr="00E03144" w:rsidRDefault="00E03144" w:rsidP="00E03144">
      <w:pPr>
        <w:numPr>
          <w:ilvl w:val="0"/>
          <w:numId w:val="34"/>
        </w:numPr>
        <w:ind w:left="397" w:hanging="397"/>
        <w:jc w:val="both"/>
        <w:rPr>
          <w:rFonts w:eastAsia="Times New Roman"/>
          <w:snapToGrid w:val="0"/>
          <w:color w:val="000000"/>
        </w:rPr>
      </w:pPr>
      <w:r w:rsidRPr="00E03144">
        <w:rPr>
          <w:rFonts w:eastAsia="Times New Roman"/>
          <w:snapToGrid w:val="0"/>
          <w:color w:val="000000"/>
        </w:rPr>
        <w:t xml:space="preserve">ZÁRUBA, Quido. MENCL, Vojtěch. </w:t>
      </w:r>
      <w:r w:rsidRPr="00E03144">
        <w:rPr>
          <w:rFonts w:eastAsia="Times New Roman"/>
          <w:i/>
          <w:iCs/>
          <w:snapToGrid w:val="0"/>
          <w:color w:val="000000"/>
        </w:rPr>
        <w:t>Inženýrská geologie</w:t>
      </w:r>
      <w:r w:rsidRPr="00E03144">
        <w:rPr>
          <w:rFonts w:eastAsia="Times New Roman"/>
          <w:snapToGrid w:val="0"/>
          <w:color w:val="000000"/>
        </w:rPr>
        <w:t>. 3. dopl. vydání. Praha, Academia, 1974</w:t>
      </w:r>
    </w:p>
    <w:p w14:paraId="1BCDAD01" w14:textId="77777777" w:rsidR="00E03144" w:rsidRPr="00E03144" w:rsidRDefault="00E03144" w:rsidP="00E03144">
      <w:pPr>
        <w:jc w:val="both"/>
        <w:rPr>
          <w:rFonts w:eastAsia="Times New Roman"/>
          <w:snapToGrid w:val="0"/>
          <w:color w:val="000000"/>
        </w:rPr>
      </w:pPr>
    </w:p>
    <w:p w14:paraId="3C72C0C7" w14:textId="77777777" w:rsidR="00E03144" w:rsidRPr="00E03144" w:rsidRDefault="00E03144" w:rsidP="00E03144">
      <w:pPr>
        <w:spacing w:after="80"/>
        <w:jc w:val="both"/>
        <w:rPr>
          <w:rFonts w:eastAsia="Times New Roman"/>
          <w:i/>
          <w:snapToGrid w:val="0"/>
          <w:color w:val="000000"/>
        </w:rPr>
      </w:pPr>
      <w:r w:rsidRPr="00E03144">
        <w:rPr>
          <w:rFonts w:eastAsia="Times New Roman"/>
          <w:i/>
          <w:snapToGrid w:val="0"/>
          <w:color w:val="000000"/>
        </w:rPr>
        <w:t>Legislativa a normativy (v platném znění)</w:t>
      </w:r>
    </w:p>
    <w:p w14:paraId="195A5BBA" w14:textId="77777777" w:rsidR="00E03144" w:rsidRPr="00E03144" w:rsidRDefault="00E03144" w:rsidP="00E03144">
      <w:pPr>
        <w:numPr>
          <w:ilvl w:val="0"/>
          <w:numId w:val="34"/>
        </w:numPr>
        <w:ind w:left="397" w:hanging="397"/>
        <w:jc w:val="both"/>
        <w:rPr>
          <w:rFonts w:eastAsia="Times New Roman"/>
          <w:snapToGrid w:val="0"/>
          <w:color w:val="000000"/>
        </w:rPr>
      </w:pPr>
      <w:r w:rsidRPr="00E03144">
        <w:rPr>
          <w:rFonts w:eastAsia="Times New Roman"/>
          <w:snapToGrid w:val="0"/>
          <w:color w:val="000000"/>
        </w:rPr>
        <w:t>Zákon č. 62/1988 Sb. (geologický zákon)</w:t>
      </w:r>
    </w:p>
    <w:p w14:paraId="3A7DA259" w14:textId="77777777" w:rsidR="00E03144" w:rsidRPr="00E03144" w:rsidRDefault="00E03144" w:rsidP="00E03144">
      <w:pPr>
        <w:numPr>
          <w:ilvl w:val="0"/>
          <w:numId w:val="34"/>
        </w:numPr>
        <w:ind w:left="397" w:hanging="397"/>
        <w:jc w:val="both"/>
        <w:rPr>
          <w:rFonts w:eastAsia="Times New Roman"/>
          <w:snapToGrid w:val="0"/>
          <w:color w:val="000000"/>
        </w:rPr>
      </w:pPr>
      <w:r w:rsidRPr="00E03144">
        <w:rPr>
          <w:rFonts w:eastAsia="Times New Roman"/>
          <w:snapToGrid w:val="0"/>
          <w:color w:val="000000"/>
        </w:rPr>
        <w:t>Vyhláška č. 282/2001 Sb. (o evidenci geologických prací)</w:t>
      </w:r>
    </w:p>
    <w:p w14:paraId="00C9F785" w14:textId="77777777" w:rsidR="00E03144" w:rsidRPr="00E03144" w:rsidRDefault="00E03144" w:rsidP="00E03144">
      <w:pPr>
        <w:numPr>
          <w:ilvl w:val="0"/>
          <w:numId w:val="34"/>
        </w:numPr>
        <w:ind w:left="397" w:hanging="397"/>
        <w:jc w:val="both"/>
        <w:rPr>
          <w:rFonts w:eastAsia="Times New Roman"/>
          <w:snapToGrid w:val="0"/>
          <w:color w:val="000000"/>
        </w:rPr>
      </w:pPr>
      <w:r w:rsidRPr="00E03144">
        <w:rPr>
          <w:rFonts w:eastAsia="Times New Roman"/>
          <w:snapToGrid w:val="0"/>
          <w:color w:val="000000"/>
        </w:rPr>
        <w:t>Vyhláška č. 393/2010 Sb. o oblastech povodí</w:t>
      </w:r>
    </w:p>
    <w:p w14:paraId="7CA7C01C" w14:textId="77777777" w:rsidR="00512B41" w:rsidRDefault="00512B41" w:rsidP="00E03144">
      <w:pPr>
        <w:spacing w:after="80"/>
        <w:jc w:val="both"/>
        <w:rPr>
          <w:rFonts w:eastAsia="Times New Roman"/>
          <w:i/>
          <w:snapToGrid w:val="0"/>
          <w:color w:val="000000"/>
        </w:rPr>
      </w:pPr>
    </w:p>
    <w:p w14:paraId="1AED44BA" w14:textId="1760EE6E" w:rsidR="00E03144" w:rsidRPr="00E03144" w:rsidRDefault="00E03144" w:rsidP="00E03144">
      <w:pPr>
        <w:spacing w:after="80"/>
        <w:jc w:val="both"/>
        <w:rPr>
          <w:rFonts w:eastAsia="Times New Roman"/>
          <w:i/>
          <w:snapToGrid w:val="0"/>
          <w:color w:val="000000"/>
        </w:rPr>
      </w:pPr>
      <w:r w:rsidRPr="00E03144">
        <w:rPr>
          <w:rFonts w:eastAsia="Times New Roman"/>
          <w:i/>
          <w:snapToGrid w:val="0"/>
          <w:color w:val="000000"/>
        </w:rPr>
        <w:t>Mapové a jiné podklady</w:t>
      </w:r>
    </w:p>
    <w:p w14:paraId="1B7242B4" w14:textId="77777777" w:rsidR="00E03144" w:rsidRPr="00E03144" w:rsidRDefault="00E03144" w:rsidP="00E03144">
      <w:pPr>
        <w:numPr>
          <w:ilvl w:val="0"/>
          <w:numId w:val="34"/>
        </w:numPr>
        <w:ind w:left="397" w:hanging="397"/>
        <w:jc w:val="both"/>
        <w:rPr>
          <w:rFonts w:eastAsia="Times New Roman"/>
          <w:snapToGrid w:val="0"/>
          <w:color w:val="000000"/>
        </w:rPr>
      </w:pPr>
      <w:r w:rsidRPr="00E03144">
        <w:rPr>
          <w:rFonts w:eastAsia="Times New Roman"/>
          <w:i/>
          <w:snapToGrid w:val="0"/>
          <w:color w:val="000000"/>
        </w:rPr>
        <w:t xml:space="preserve">Soubor map fyzicko-geografické regionalizace ČSR, </w:t>
      </w:r>
      <w:proofErr w:type="gramStart"/>
      <w:r w:rsidRPr="00E03144">
        <w:rPr>
          <w:rFonts w:eastAsia="Times New Roman"/>
          <w:i/>
          <w:snapToGrid w:val="0"/>
          <w:color w:val="000000"/>
        </w:rPr>
        <w:t>1 :</w:t>
      </w:r>
      <w:proofErr w:type="gramEnd"/>
      <w:r w:rsidRPr="00E03144">
        <w:rPr>
          <w:rFonts w:eastAsia="Times New Roman"/>
          <w:i/>
          <w:snapToGrid w:val="0"/>
          <w:color w:val="000000"/>
        </w:rPr>
        <w:t xml:space="preserve"> 500 000</w:t>
      </w:r>
      <w:r w:rsidRPr="00E03144">
        <w:rPr>
          <w:rFonts w:eastAsia="Times New Roman"/>
          <w:snapToGrid w:val="0"/>
          <w:color w:val="000000"/>
        </w:rPr>
        <w:t>. Brno: Geografický ústav ČSAV, Brno, 1976.</w:t>
      </w:r>
    </w:p>
    <w:p w14:paraId="0975B089" w14:textId="77777777" w:rsidR="00E03144" w:rsidRPr="00E03144" w:rsidRDefault="00E03144" w:rsidP="00E03144">
      <w:pPr>
        <w:numPr>
          <w:ilvl w:val="1"/>
          <w:numId w:val="18"/>
        </w:numPr>
        <w:tabs>
          <w:tab w:val="left" w:pos="680"/>
        </w:tabs>
        <w:ind w:left="681" w:hanging="284"/>
        <w:rPr>
          <w:rFonts w:eastAsia="Times New Roman"/>
          <w:snapToGrid w:val="0"/>
          <w:color w:val="000000"/>
        </w:rPr>
      </w:pPr>
      <w:r w:rsidRPr="00E03144">
        <w:rPr>
          <w:rFonts w:eastAsia="Times New Roman"/>
          <w:snapToGrid w:val="0"/>
          <w:color w:val="000000"/>
        </w:rPr>
        <w:t xml:space="preserve">CZUDEK, Tadeáš. </w:t>
      </w:r>
      <w:r w:rsidRPr="00E03144">
        <w:rPr>
          <w:rFonts w:eastAsia="Times New Roman"/>
          <w:i/>
          <w:snapToGrid w:val="0"/>
          <w:color w:val="000000"/>
        </w:rPr>
        <w:t>Regionální členění reliéfu ČSR</w:t>
      </w:r>
      <w:r w:rsidRPr="00E03144">
        <w:rPr>
          <w:rFonts w:eastAsia="Times New Roman"/>
          <w:snapToGrid w:val="0"/>
          <w:color w:val="000000"/>
        </w:rPr>
        <w:t>. Brno, 1976</w:t>
      </w:r>
    </w:p>
    <w:p w14:paraId="030233A4" w14:textId="77777777" w:rsidR="00E03144" w:rsidRPr="00E03144" w:rsidRDefault="00E03144" w:rsidP="00E03144">
      <w:pPr>
        <w:numPr>
          <w:ilvl w:val="1"/>
          <w:numId w:val="18"/>
        </w:numPr>
        <w:tabs>
          <w:tab w:val="left" w:pos="680"/>
        </w:tabs>
        <w:ind w:left="681" w:hanging="284"/>
        <w:rPr>
          <w:rFonts w:eastAsia="Times New Roman"/>
          <w:snapToGrid w:val="0"/>
          <w:color w:val="000000"/>
        </w:rPr>
      </w:pPr>
      <w:r w:rsidRPr="00E03144">
        <w:rPr>
          <w:rFonts w:eastAsia="Times New Roman"/>
          <w:snapToGrid w:val="0"/>
          <w:color w:val="000000"/>
        </w:rPr>
        <w:t xml:space="preserve">BALATKA, Břetislav, CZUDEK, Tadeáš. </w:t>
      </w:r>
      <w:r w:rsidRPr="00E03144">
        <w:rPr>
          <w:rFonts w:eastAsia="Times New Roman"/>
          <w:i/>
          <w:snapToGrid w:val="0"/>
          <w:color w:val="000000"/>
        </w:rPr>
        <w:t>Typologické členění reliéfu ČSR</w:t>
      </w:r>
      <w:r w:rsidRPr="00E03144">
        <w:rPr>
          <w:rFonts w:eastAsia="Times New Roman"/>
          <w:snapToGrid w:val="0"/>
          <w:color w:val="000000"/>
        </w:rPr>
        <w:t>. Brno, 1971.</w:t>
      </w:r>
    </w:p>
    <w:p w14:paraId="0683D314" w14:textId="77777777" w:rsidR="00E03144" w:rsidRPr="00E03144" w:rsidRDefault="00E03144" w:rsidP="00E03144">
      <w:pPr>
        <w:numPr>
          <w:ilvl w:val="1"/>
          <w:numId w:val="18"/>
        </w:numPr>
        <w:tabs>
          <w:tab w:val="left" w:pos="680"/>
        </w:tabs>
        <w:ind w:left="681" w:hanging="284"/>
        <w:rPr>
          <w:rFonts w:eastAsia="Times New Roman"/>
          <w:snapToGrid w:val="0"/>
          <w:color w:val="000000"/>
        </w:rPr>
      </w:pPr>
      <w:r w:rsidRPr="00E03144">
        <w:rPr>
          <w:rFonts w:eastAsia="Times New Roman"/>
          <w:snapToGrid w:val="0"/>
          <w:color w:val="000000"/>
        </w:rPr>
        <w:t xml:space="preserve">QUITT, Evžen. </w:t>
      </w:r>
      <w:r w:rsidRPr="00E03144">
        <w:rPr>
          <w:rFonts w:eastAsia="Times New Roman"/>
          <w:i/>
          <w:snapToGrid w:val="0"/>
          <w:color w:val="000000"/>
        </w:rPr>
        <w:t>Klimatické oblasti ČSR</w:t>
      </w:r>
      <w:r w:rsidRPr="00E03144">
        <w:rPr>
          <w:rFonts w:eastAsia="Times New Roman"/>
          <w:snapToGrid w:val="0"/>
          <w:color w:val="000000"/>
        </w:rPr>
        <w:t>. Brno, 1975.</w:t>
      </w:r>
    </w:p>
    <w:p w14:paraId="0A455819" w14:textId="77777777" w:rsidR="00E03144" w:rsidRPr="00E03144" w:rsidRDefault="00E03144" w:rsidP="00E03144">
      <w:pPr>
        <w:numPr>
          <w:ilvl w:val="1"/>
          <w:numId w:val="18"/>
        </w:numPr>
        <w:tabs>
          <w:tab w:val="left" w:pos="680"/>
        </w:tabs>
        <w:ind w:left="681" w:hanging="284"/>
        <w:rPr>
          <w:rFonts w:eastAsia="Times New Roman"/>
          <w:snapToGrid w:val="0"/>
          <w:color w:val="000000"/>
        </w:rPr>
      </w:pPr>
      <w:r w:rsidRPr="00E03144">
        <w:rPr>
          <w:rFonts w:eastAsia="Times New Roman"/>
          <w:snapToGrid w:val="0"/>
          <w:color w:val="000000"/>
        </w:rPr>
        <w:t xml:space="preserve">VLČEK, V. </w:t>
      </w:r>
      <w:r w:rsidRPr="00E03144">
        <w:rPr>
          <w:rFonts w:eastAsia="Times New Roman"/>
          <w:i/>
          <w:snapToGrid w:val="0"/>
          <w:color w:val="000000"/>
        </w:rPr>
        <w:t>Regiony povrchových vod v ČSR</w:t>
      </w:r>
      <w:r w:rsidRPr="00E03144">
        <w:rPr>
          <w:rFonts w:eastAsia="Times New Roman"/>
          <w:snapToGrid w:val="0"/>
          <w:color w:val="000000"/>
        </w:rPr>
        <w:t>. Brno, 1971.</w:t>
      </w:r>
    </w:p>
    <w:p w14:paraId="21517989" w14:textId="77777777" w:rsidR="00E03144" w:rsidRPr="00E03144" w:rsidRDefault="00E03144" w:rsidP="00E03144">
      <w:pPr>
        <w:numPr>
          <w:ilvl w:val="1"/>
          <w:numId w:val="18"/>
        </w:numPr>
        <w:tabs>
          <w:tab w:val="left" w:pos="680"/>
        </w:tabs>
        <w:ind w:left="681" w:hanging="284"/>
        <w:rPr>
          <w:rFonts w:eastAsia="Times New Roman"/>
          <w:snapToGrid w:val="0"/>
          <w:color w:val="000000"/>
        </w:rPr>
      </w:pPr>
      <w:r w:rsidRPr="00E03144">
        <w:rPr>
          <w:rFonts w:eastAsia="Times New Roman"/>
          <w:snapToGrid w:val="0"/>
          <w:color w:val="000000"/>
        </w:rPr>
        <w:t xml:space="preserve">KŘÍŽ, Hubert. </w:t>
      </w:r>
      <w:r w:rsidRPr="00E03144">
        <w:rPr>
          <w:rFonts w:eastAsia="Times New Roman"/>
          <w:i/>
          <w:snapToGrid w:val="0"/>
          <w:color w:val="000000"/>
        </w:rPr>
        <w:t>Regiony mělkých podzemních vod v ČSR</w:t>
      </w:r>
      <w:r w:rsidRPr="00E03144">
        <w:rPr>
          <w:rFonts w:eastAsia="Times New Roman"/>
          <w:snapToGrid w:val="0"/>
          <w:color w:val="000000"/>
        </w:rPr>
        <w:t>. Brno, 1971.</w:t>
      </w:r>
    </w:p>
    <w:p w14:paraId="4DB04BC6" w14:textId="77777777" w:rsidR="00E03144" w:rsidRPr="00E03144" w:rsidRDefault="00E03144" w:rsidP="00E03144">
      <w:pPr>
        <w:numPr>
          <w:ilvl w:val="0"/>
          <w:numId w:val="34"/>
        </w:numPr>
        <w:ind w:left="397" w:hanging="397"/>
        <w:rPr>
          <w:rFonts w:eastAsia="Times New Roman"/>
          <w:snapToGrid w:val="0"/>
          <w:color w:val="000000"/>
        </w:rPr>
      </w:pPr>
      <w:r w:rsidRPr="00E03144">
        <w:rPr>
          <w:rFonts w:eastAsia="Times New Roman"/>
          <w:i/>
          <w:snapToGrid w:val="0"/>
          <w:color w:val="000000"/>
        </w:rPr>
        <w:t xml:space="preserve">Geologická mapa </w:t>
      </w:r>
      <w:proofErr w:type="gramStart"/>
      <w:r w:rsidRPr="00E03144">
        <w:rPr>
          <w:rFonts w:eastAsia="Times New Roman"/>
          <w:i/>
          <w:snapToGrid w:val="0"/>
          <w:color w:val="000000"/>
        </w:rPr>
        <w:t>1 :</w:t>
      </w:r>
      <w:proofErr w:type="gramEnd"/>
      <w:r w:rsidRPr="00E03144">
        <w:rPr>
          <w:rFonts w:eastAsia="Times New Roman"/>
          <w:i/>
          <w:snapToGrid w:val="0"/>
          <w:color w:val="000000"/>
        </w:rPr>
        <w:t xml:space="preserve"> 50 000. </w:t>
      </w:r>
      <w:r w:rsidRPr="00E03144">
        <w:rPr>
          <w:rFonts w:eastAsia="Times New Roman"/>
          <w:snapToGrid w:val="0"/>
          <w:color w:val="000000"/>
        </w:rPr>
        <w:t>[online]. Praha: Česká geologická služba. Dostupné z: http://mapy.geology.cz/geocr_50/</w:t>
      </w:r>
    </w:p>
    <w:p w14:paraId="7F57B70E" w14:textId="77777777" w:rsidR="00E03144" w:rsidRPr="00E03144" w:rsidRDefault="00E03144" w:rsidP="00E03144">
      <w:pPr>
        <w:numPr>
          <w:ilvl w:val="0"/>
          <w:numId w:val="34"/>
        </w:numPr>
        <w:ind w:left="397" w:hanging="397"/>
        <w:rPr>
          <w:rFonts w:eastAsia="Times New Roman"/>
          <w:snapToGrid w:val="0"/>
          <w:color w:val="000000"/>
        </w:rPr>
      </w:pPr>
      <w:r w:rsidRPr="00E03144">
        <w:rPr>
          <w:rFonts w:eastAsia="Times New Roman"/>
          <w:i/>
          <w:snapToGrid w:val="0"/>
          <w:color w:val="000000"/>
        </w:rPr>
        <w:t xml:space="preserve">Informace z databáze ČGS-Geofondu. </w:t>
      </w:r>
      <w:r w:rsidRPr="00E03144">
        <w:rPr>
          <w:rFonts w:eastAsia="Times New Roman"/>
          <w:snapToGrid w:val="0"/>
          <w:color w:val="000000"/>
        </w:rPr>
        <w:t xml:space="preserve">[online]. Praha: Česká geologická služba. Dostupné z: </w:t>
      </w:r>
      <w:hyperlink r:id="rId12" w:history="1">
        <w:r w:rsidRPr="00E03144">
          <w:rPr>
            <w:rFonts w:eastAsia="Times New Roman"/>
            <w:snapToGrid w:val="0"/>
            <w:color w:val="000000"/>
          </w:rPr>
          <w:t>http://www.geology.cz/app/gdo/</w:t>
        </w:r>
      </w:hyperlink>
    </w:p>
    <w:p w14:paraId="631682E7" w14:textId="77777777" w:rsidR="00E03144" w:rsidRPr="00E03144" w:rsidRDefault="00E03144" w:rsidP="00E03144">
      <w:pPr>
        <w:numPr>
          <w:ilvl w:val="0"/>
          <w:numId w:val="34"/>
        </w:numPr>
        <w:ind w:left="397" w:hanging="397"/>
        <w:rPr>
          <w:rFonts w:eastAsia="Times New Roman"/>
          <w:snapToGrid w:val="0"/>
          <w:color w:val="000000"/>
        </w:rPr>
      </w:pPr>
      <w:r w:rsidRPr="00E03144">
        <w:rPr>
          <w:rFonts w:eastAsia="Times New Roman"/>
          <w:i/>
          <w:snapToGrid w:val="0"/>
          <w:color w:val="000000"/>
        </w:rPr>
        <w:t xml:space="preserve">Registr svahových nestabilit. </w:t>
      </w:r>
      <w:r w:rsidRPr="00E03144">
        <w:rPr>
          <w:rFonts w:eastAsia="Times New Roman"/>
          <w:iCs/>
          <w:snapToGrid w:val="0"/>
          <w:color w:val="000000"/>
        </w:rPr>
        <w:t>[</w:t>
      </w:r>
      <w:r w:rsidRPr="00E03144">
        <w:rPr>
          <w:rFonts w:eastAsia="Times New Roman"/>
          <w:snapToGrid w:val="0"/>
          <w:color w:val="000000"/>
        </w:rPr>
        <w:t>online]. Praha: Česká geologická služba. Dostupné z: https://mapy.geology.cz/svahove_nestability/</w:t>
      </w:r>
    </w:p>
    <w:p w14:paraId="71A8CAA1" w14:textId="77777777" w:rsidR="00E03144" w:rsidRPr="00E03144" w:rsidRDefault="00E03144" w:rsidP="00E03144">
      <w:pPr>
        <w:numPr>
          <w:ilvl w:val="0"/>
          <w:numId w:val="34"/>
        </w:numPr>
        <w:ind w:left="397" w:hanging="397"/>
        <w:jc w:val="both"/>
        <w:rPr>
          <w:rFonts w:eastAsia="Times New Roman"/>
          <w:snapToGrid w:val="0"/>
          <w:color w:val="000000"/>
        </w:rPr>
      </w:pPr>
      <w:proofErr w:type="spellStart"/>
      <w:r w:rsidRPr="00E03144">
        <w:rPr>
          <w:rFonts w:eastAsia="Times New Roman"/>
          <w:i/>
          <w:snapToGrid w:val="0"/>
          <w:color w:val="000000"/>
        </w:rPr>
        <w:t>Hydroekologický</w:t>
      </w:r>
      <w:proofErr w:type="spellEnd"/>
      <w:r w:rsidRPr="00E03144">
        <w:rPr>
          <w:rFonts w:eastAsia="Times New Roman"/>
          <w:i/>
          <w:snapToGrid w:val="0"/>
          <w:color w:val="000000"/>
        </w:rPr>
        <w:t xml:space="preserve"> informační systém. </w:t>
      </w:r>
      <w:r w:rsidRPr="00E03144">
        <w:rPr>
          <w:rFonts w:eastAsia="Times New Roman"/>
          <w:snapToGrid w:val="0"/>
          <w:color w:val="000000"/>
        </w:rPr>
        <w:t>[online]. Praha: Výzkumný ústav vodohospodářský T. G. Masaryka, v. v. i. Dostupné z: http://heis.vuv.cz</w:t>
      </w:r>
    </w:p>
    <w:p w14:paraId="73728636" w14:textId="77777777" w:rsidR="00E03144" w:rsidRPr="00E03144" w:rsidRDefault="00E03144" w:rsidP="00E03144">
      <w:pPr>
        <w:numPr>
          <w:ilvl w:val="0"/>
          <w:numId w:val="34"/>
        </w:numPr>
        <w:ind w:left="397" w:hanging="397"/>
        <w:rPr>
          <w:rFonts w:eastAsia="Times New Roman"/>
          <w:snapToGrid w:val="0"/>
          <w:color w:val="000000"/>
        </w:rPr>
      </w:pPr>
      <w:r w:rsidRPr="00E03144">
        <w:rPr>
          <w:rFonts w:eastAsia="Times New Roman"/>
          <w:i/>
          <w:snapToGrid w:val="0"/>
          <w:color w:val="000000"/>
        </w:rPr>
        <w:t xml:space="preserve">Síť monitoringu povrchových vod </w:t>
      </w:r>
      <w:r w:rsidRPr="00E03144">
        <w:rPr>
          <w:rFonts w:eastAsia="Times New Roman"/>
          <w:snapToGrid w:val="0"/>
          <w:color w:val="000000"/>
        </w:rPr>
        <w:t>[online]. Praha: Český hydrometeorologický ústav. Dostupné z: http://hydro.chmi.cz/hydro/</w:t>
      </w:r>
    </w:p>
    <w:p w14:paraId="0B93AC0C" w14:textId="77777777" w:rsidR="00E03144" w:rsidRPr="00E03144" w:rsidRDefault="00E03144" w:rsidP="00E03144">
      <w:pPr>
        <w:numPr>
          <w:ilvl w:val="0"/>
          <w:numId w:val="34"/>
        </w:numPr>
        <w:ind w:left="397" w:hanging="397"/>
        <w:rPr>
          <w:rFonts w:eastAsia="Times New Roman"/>
          <w:snapToGrid w:val="0"/>
          <w:color w:val="000000"/>
        </w:rPr>
      </w:pPr>
      <w:r w:rsidRPr="00E03144">
        <w:rPr>
          <w:rFonts w:eastAsia="Times New Roman"/>
          <w:i/>
          <w:snapToGrid w:val="0"/>
          <w:color w:val="000000"/>
        </w:rPr>
        <w:t>Surovinový informační systém.</w:t>
      </w:r>
      <w:r w:rsidRPr="00E03144">
        <w:rPr>
          <w:rFonts w:eastAsia="Times New Roman"/>
          <w:snapToGrid w:val="0"/>
          <w:color w:val="000000"/>
        </w:rPr>
        <w:t xml:space="preserve"> </w:t>
      </w:r>
      <w:r w:rsidRPr="00E03144">
        <w:rPr>
          <w:rFonts w:eastAsia="Times New Roman"/>
          <w:iCs/>
          <w:snapToGrid w:val="0"/>
          <w:color w:val="000000"/>
        </w:rPr>
        <w:t>[</w:t>
      </w:r>
      <w:r w:rsidRPr="00E03144">
        <w:rPr>
          <w:rFonts w:eastAsia="Times New Roman"/>
          <w:snapToGrid w:val="0"/>
          <w:color w:val="000000"/>
        </w:rPr>
        <w:t>online]. Praha: Česká geologická služba. Dostupné z: https://mapy.geology.cz/suris/</w:t>
      </w:r>
    </w:p>
    <w:p w14:paraId="3B3C0786" w14:textId="77777777" w:rsidR="00E03144" w:rsidRPr="00E03144" w:rsidRDefault="00E03144" w:rsidP="00E03144">
      <w:pPr>
        <w:numPr>
          <w:ilvl w:val="0"/>
          <w:numId w:val="34"/>
        </w:numPr>
        <w:ind w:left="397" w:hanging="397"/>
        <w:rPr>
          <w:rFonts w:eastAsia="Times New Roman"/>
          <w:i/>
          <w:snapToGrid w:val="0"/>
          <w:color w:val="000000"/>
        </w:rPr>
      </w:pPr>
      <w:r w:rsidRPr="00E03144">
        <w:rPr>
          <w:rFonts w:eastAsia="Times New Roman"/>
          <w:i/>
          <w:snapToGrid w:val="0"/>
          <w:color w:val="000000"/>
        </w:rPr>
        <w:t xml:space="preserve">Půdní mapa </w:t>
      </w:r>
      <w:proofErr w:type="gramStart"/>
      <w:r w:rsidRPr="00E03144">
        <w:rPr>
          <w:rFonts w:eastAsia="Times New Roman"/>
          <w:i/>
          <w:snapToGrid w:val="0"/>
          <w:color w:val="000000"/>
        </w:rPr>
        <w:t>1 :</w:t>
      </w:r>
      <w:proofErr w:type="gramEnd"/>
      <w:r w:rsidRPr="00E03144">
        <w:rPr>
          <w:rFonts w:eastAsia="Times New Roman"/>
          <w:i/>
          <w:snapToGrid w:val="0"/>
          <w:color w:val="000000"/>
        </w:rPr>
        <w:t xml:space="preserve"> 50 000. </w:t>
      </w:r>
      <w:r w:rsidRPr="00E03144">
        <w:rPr>
          <w:rFonts w:eastAsia="Times New Roman"/>
          <w:snapToGrid w:val="0"/>
          <w:color w:val="000000"/>
        </w:rPr>
        <w:t>[online]. Praha: Česká geologická služba. Dostupné z: https://mapy.geology.cz/pudy/</w:t>
      </w:r>
    </w:p>
    <w:p w14:paraId="08F97E3E" w14:textId="77777777" w:rsidR="00E03144" w:rsidRPr="00E03144" w:rsidRDefault="00E03144" w:rsidP="00E03144">
      <w:pPr>
        <w:numPr>
          <w:ilvl w:val="0"/>
          <w:numId w:val="34"/>
        </w:numPr>
        <w:ind w:left="397" w:hanging="397"/>
        <w:rPr>
          <w:rFonts w:eastAsia="Times New Roman"/>
          <w:snapToGrid w:val="0"/>
          <w:color w:val="000000"/>
        </w:rPr>
      </w:pPr>
      <w:r w:rsidRPr="00E03144">
        <w:rPr>
          <w:rFonts w:eastAsia="Times New Roman"/>
          <w:i/>
          <w:snapToGrid w:val="0"/>
          <w:color w:val="000000"/>
        </w:rPr>
        <w:t xml:space="preserve">Důlní díla a poddolování. </w:t>
      </w:r>
      <w:r w:rsidRPr="00E03144">
        <w:rPr>
          <w:rFonts w:eastAsia="Times New Roman"/>
          <w:iCs/>
          <w:snapToGrid w:val="0"/>
          <w:color w:val="000000"/>
        </w:rPr>
        <w:t>[</w:t>
      </w:r>
      <w:r w:rsidRPr="00E03144">
        <w:rPr>
          <w:rFonts w:eastAsia="Times New Roman"/>
          <w:snapToGrid w:val="0"/>
          <w:color w:val="000000"/>
        </w:rPr>
        <w:t>online]. Praha: Česká geologická služba. Dostupné z:</w:t>
      </w:r>
      <w:r w:rsidRPr="00E03144">
        <w:rPr>
          <w:rFonts w:eastAsia="Times New Roman"/>
          <w:snapToGrid w:val="0"/>
          <w:color w:val="000000"/>
        </w:rPr>
        <w:br/>
      </w:r>
      <w:hyperlink r:id="rId13" w:history="1">
        <w:r w:rsidRPr="00E03144">
          <w:rPr>
            <w:rFonts w:eastAsia="Times New Roman"/>
            <w:snapToGrid w:val="0"/>
            <w:color w:val="0000FF"/>
            <w:u w:val="single"/>
          </w:rPr>
          <w:t>https://mapy.geology.cz/dulni_dila_poddolovani/</w:t>
        </w:r>
      </w:hyperlink>
    </w:p>
    <w:p w14:paraId="666CCCD7" w14:textId="77777777" w:rsidR="00E03144" w:rsidRPr="00E03144" w:rsidRDefault="00E03144" w:rsidP="00E03144">
      <w:pPr>
        <w:numPr>
          <w:ilvl w:val="0"/>
          <w:numId w:val="34"/>
        </w:numPr>
        <w:ind w:left="397" w:hanging="397"/>
        <w:jc w:val="both"/>
        <w:rPr>
          <w:rFonts w:eastAsia="Times New Roman"/>
          <w:snapToGrid w:val="0"/>
          <w:color w:val="000000"/>
        </w:rPr>
      </w:pPr>
      <w:r w:rsidRPr="00E03144">
        <w:rPr>
          <w:rFonts w:eastAsia="Times New Roman"/>
          <w:snapToGrid w:val="0"/>
          <w:color w:val="000000"/>
        </w:rPr>
        <w:t xml:space="preserve">Národní </w:t>
      </w:r>
      <w:proofErr w:type="spellStart"/>
      <w:r w:rsidRPr="00E03144">
        <w:rPr>
          <w:rFonts w:eastAsia="Times New Roman"/>
          <w:snapToGrid w:val="0"/>
          <w:color w:val="000000"/>
        </w:rPr>
        <w:t>geoportál</w:t>
      </w:r>
      <w:proofErr w:type="spellEnd"/>
      <w:r w:rsidRPr="00E03144">
        <w:rPr>
          <w:rFonts w:eastAsia="Times New Roman"/>
          <w:snapToGrid w:val="0"/>
          <w:color w:val="000000"/>
        </w:rPr>
        <w:t xml:space="preserve"> INSPIRE: </w:t>
      </w:r>
      <w:hyperlink r:id="rId14" w:history="1">
        <w:r w:rsidRPr="00E03144">
          <w:rPr>
            <w:rFonts w:eastAsia="Times New Roman"/>
            <w:snapToGrid w:val="0"/>
            <w:color w:val="0000FF"/>
            <w:u w:val="single"/>
          </w:rPr>
          <w:t>https://geoportal.gov.cz</w:t>
        </w:r>
      </w:hyperlink>
    </w:p>
    <w:p w14:paraId="76FB3669" w14:textId="77777777" w:rsidR="00E03144" w:rsidRPr="00E03144" w:rsidRDefault="00E03144" w:rsidP="00E03144">
      <w:pPr>
        <w:numPr>
          <w:ilvl w:val="0"/>
          <w:numId w:val="34"/>
        </w:numPr>
        <w:ind w:left="397" w:hanging="397"/>
        <w:jc w:val="both"/>
        <w:rPr>
          <w:rFonts w:eastAsia="Times New Roman"/>
          <w:snapToGrid w:val="0"/>
          <w:color w:val="000000"/>
        </w:rPr>
      </w:pPr>
      <w:proofErr w:type="gramStart"/>
      <w:r w:rsidRPr="00E03144">
        <w:rPr>
          <w:rFonts w:eastAsia="Times New Roman"/>
          <w:i/>
          <w:iCs/>
          <w:snapToGrid w:val="0"/>
          <w:color w:val="000000"/>
        </w:rPr>
        <w:t>ČÚZK - Archívní</w:t>
      </w:r>
      <w:proofErr w:type="gramEnd"/>
      <w:r w:rsidRPr="00E03144">
        <w:rPr>
          <w:rFonts w:eastAsia="Times New Roman"/>
          <w:i/>
          <w:iCs/>
          <w:snapToGrid w:val="0"/>
          <w:color w:val="000000"/>
        </w:rPr>
        <w:t xml:space="preserve"> data</w:t>
      </w:r>
      <w:r w:rsidRPr="00E03144">
        <w:rPr>
          <w:rFonts w:eastAsia="Times New Roman"/>
          <w:snapToGrid w:val="0"/>
          <w:color w:val="000000"/>
        </w:rPr>
        <w:t>. Dostupné z: https://ags.cuzk.cz/archiv/</w:t>
      </w:r>
    </w:p>
    <w:p w14:paraId="4ECCE918" w14:textId="77777777" w:rsidR="00575A4C" w:rsidRPr="004546C7" w:rsidRDefault="00575A4C" w:rsidP="00E03144">
      <w:pPr>
        <w:spacing w:after="120"/>
        <w:jc w:val="both"/>
      </w:pPr>
    </w:p>
    <w:sectPr w:rsidR="00575A4C" w:rsidRPr="004546C7" w:rsidSect="00044E46">
      <w:headerReference w:type="default" r:id="rId15"/>
      <w:footerReference w:type="default" r:id="rId16"/>
      <w:headerReference w:type="first" r:id="rId17"/>
      <w:footerReference w:type="first" r:id="rId18"/>
      <w:pgSz w:w="11906" w:h="16838" w:code="9"/>
      <w:pgMar w:top="1588" w:right="1418" w:bottom="1418" w:left="1531" w:header="737" w:footer="79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7EC2F33" w14:textId="77777777" w:rsidR="00C3146C" w:rsidRDefault="00C3146C" w:rsidP="00DF4B94">
      <w:r>
        <w:separator/>
      </w:r>
    </w:p>
  </w:endnote>
  <w:endnote w:type="continuationSeparator" w:id="0">
    <w:p w14:paraId="328D2A08" w14:textId="77777777" w:rsidR="00C3146C" w:rsidRDefault="00C3146C" w:rsidP="00DF4B9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5B5A56" w14:textId="253EA199" w:rsidR="00515D58" w:rsidRDefault="00135D95" w:rsidP="00A706A2">
    <w:pPr>
      <w:pStyle w:val="dka"/>
      <w:pBdr>
        <w:top w:val="single" w:sz="4" w:space="1" w:color="auto"/>
      </w:pBdr>
      <w:ind w:firstLine="567"/>
      <w:rPr>
        <w:b/>
        <w:i/>
      </w:rPr>
    </w:pPr>
    <w:r>
      <w:rPr>
        <w:b/>
        <w:i/>
        <w:noProof/>
        <w:snapToGrid/>
      </w:rPr>
      <w:drawing>
        <wp:anchor distT="0" distB="0" distL="114300" distR="114300" simplePos="0" relativeHeight="251659264" behindDoc="0" locked="0" layoutInCell="1" allowOverlap="1" wp14:anchorId="08C05A48" wp14:editId="56543926">
          <wp:simplePos x="0" y="0"/>
          <wp:positionH relativeFrom="column">
            <wp:align>left</wp:align>
          </wp:positionH>
          <wp:positionV relativeFrom="page">
            <wp:posOffset>9919335</wp:posOffset>
          </wp:positionV>
          <wp:extent cx="251640" cy="251640"/>
          <wp:effectExtent l="0" t="0" r="0" b="0"/>
          <wp:wrapNone/>
          <wp:docPr id="8" name="Obrázek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C_logo_CB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1640" cy="25164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proofErr w:type="gramStart"/>
    <w:r w:rsidR="00654BF1">
      <w:rPr>
        <w:b/>
        <w:i/>
      </w:rPr>
      <w:t>JIČÍN - oblastní</w:t>
    </w:r>
    <w:proofErr w:type="gramEnd"/>
    <w:r w:rsidR="00654BF1">
      <w:rPr>
        <w:b/>
        <w:i/>
      </w:rPr>
      <w:t xml:space="preserve"> nemocnice</w:t>
    </w:r>
    <w:r w:rsidR="0044707E">
      <w:rPr>
        <w:b/>
        <w:i/>
      </w:rPr>
      <w:t xml:space="preserve"> </w:t>
    </w:r>
    <w:r w:rsidR="001C1FD1">
      <w:rPr>
        <w:b/>
        <w:i/>
      </w:rPr>
      <w:t xml:space="preserve">- </w:t>
    </w:r>
    <w:r w:rsidR="00352DC5">
      <w:rPr>
        <w:b/>
        <w:i/>
      </w:rPr>
      <w:t>v</w:t>
    </w:r>
    <w:r w:rsidR="00515D58" w:rsidRPr="00515D58">
      <w:rPr>
        <w:b/>
        <w:i/>
      </w:rPr>
      <w:t>rty pro tepelné čerpadlo - HG posouzení</w:t>
    </w:r>
  </w:p>
  <w:p w14:paraId="36C454BB" w14:textId="5FC450B6" w:rsidR="00C57935" w:rsidRPr="00C57935" w:rsidRDefault="009D2463" w:rsidP="00A706A2">
    <w:pPr>
      <w:pStyle w:val="dka"/>
      <w:pBdr>
        <w:top w:val="single" w:sz="4" w:space="1" w:color="auto"/>
      </w:pBdr>
      <w:ind w:firstLine="567"/>
      <w:rPr>
        <w:b/>
        <w:i/>
      </w:rPr>
    </w:pPr>
    <w:r w:rsidRPr="009D2463">
      <w:rPr>
        <w:b/>
        <w:i/>
      </w:rPr>
      <w:t>2</w:t>
    </w:r>
    <w:r w:rsidR="0044707E">
      <w:rPr>
        <w:b/>
        <w:i/>
      </w:rPr>
      <w:t>460</w:t>
    </w:r>
    <w:r w:rsidR="00654BF1">
      <w:rPr>
        <w:b/>
        <w:i/>
      </w:rPr>
      <w:t>36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leftFromText="57" w:rightFromText="57" w:tblpXSpec="right" w:tblpY="13326"/>
      <w:tblOverlap w:val="never"/>
      <w:tblW w:w="0" w:type="auto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4A0" w:firstRow="1" w:lastRow="0" w:firstColumn="1" w:lastColumn="0" w:noHBand="0" w:noVBand="1"/>
    </w:tblPr>
    <w:tblGrid>
      <w:gridCol w:w="1474"/>
      <w:gridCol w:w="1134"/>
    </w:tblGrid>
    <w:tr w:rsidR="00EF4A2D" w14:paraId="12DC122D" w14:textId="77777777" w:rsidTr="00580659">
      <w:trPr>
        <w:trHeight w:hRule="exact" w:val="1134"/>
      </w:trPr>
      <w:tc>
        <w:tcPr>
          <w:tcW w:w="1474" w:type="dxa"/>
          <w:tcBorders>
            <w:top w:val="nil"/>
            <w:left w:val="nil"/>
            <w:bottom w:val="nil"/>
            <w:right w:val="single" w:sz="12" w:space="0" w:color="auto"/>
          </w:tcBorders>
          <w:shd w:val="clear" w:color="auto" w:fill="auto"/>
          <w:vAlign w:val="center"/>
        </w:tcPr>
        <w:p w14:paraId="565170D4" w14:textId="77777777" w:rsidR="00EF4A2D" w:rsidRPr="00580659" w:rsidRDefault="00EF4A2D" w:rsidP="00580659">
          <w:pPr>
            <w:pStyle w:val="dka"/>
            <w:jc w:val="right"/>
            <w:rPr>
              <w:rFonts w:cs="Arial"/>
              <w:b/>
              <w:sz w:val="30"/>
              <w:szCs w:val="30"/>
            </w:rPr>
          </w:pPr>
          <w:r w:rsidRPr="00580659">
            <w:rPr>
              <w:rFonts w:cs="Arial"/>
              <w:b/>
              <w:sz w:val="30"/>
              <w:szCs w:val="30"/>
            </w:rPr>
            <w:t>Výtisk č.</w:t>
          </w:r>
        </w:p>
      </w:tc>
      <w:tc>
        <w:tcPr>
          <w:tcW w:w="1134" w:type="dxa"/>
          <w:tc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  <w:shd w:val="clear" w:color="auto" w:fill="auto"/>
        </w:tcPr>
        <w:p w14:paraId="0D62657D" w14:textId="0B58D5F2" w:rsidR="00EF4A2D" w:rsidRPr="001F1C9E" w:rsidRDefault="00EF4A2D" w:rsidP="001F1C9E">
          <w:pPr>
            <w:pStyle w:val="Zpat"/>
            <w:jc w:val="center"/>
            <w:rPr>
              <w:sz w:val="96"/>
              <w:szCs w:val="96"/>
            </w:rPr>
          </w:pPr>
        </w:p>
      </w:tc>
    </w:tr>
  </w:tbl>
  <w:p w14:paraId="1FB210CE" w14:textId="77777777" w:rsidR="00742956" w:rsidRPr="00742956" w:rsidRDefault="00742956" w:rsidP="00742956">
    <w:pPr>
      <w:rPr>
        <w:i/>
        <w:sz w:val="18"/>
      </w:rPr>
    </w:pPr>
    <w:r w:rsidRPr="00742956">
      <w:rPr>
        <w:i/>
        <w:sz w:val="18"/>
      </w:rPr>
      <w:t>Společnost je držitelem certifikátů</w:t>
    </w:r>
  </w:p>
  <w:p w14:paraId="0D3B7B1E" w14:textId="77777777" w:rsidR="00EF4A2D" w:rsidRPr="00742956" w:rsidRDefault="00742956" w:rsidP="00742956">
    <w:pPr>
      <w:rPr>
        <w:i/>
        <w:sz w:val="18"/>
      </w:rPr>
    </w:pPr>
    <w:r w:rsidRPr="00742956">
      <w:rPr>
        <w:i/>
        <w:sz w:val="18"/>
      </w:rPr>
      <w:t xml:space="preserve">ISO 9001, ISO 14001, </w:t>
    </w:r>
    <w:r w:rsidR="00794373" w:rsidRPr="00794373">
      <w:rPr>
        <w:i/>
        <w:sz w:val="18"/>
      </w:rPr>
      <w:t>ISO 45001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FB678CA" w14:textId="77777777" w:rsidR="00C3146C" w:rsidRDefault="00C3146C" w:rsidP="00DF4B94">
      <w:r>
        <w:separator/>
      </w:r>
    </w:p>
  </w:footnote>
  <w:footnote w:type="continuationSeparator" w:id="0">
    <w:p w14:paraId="7130C5AD" w14:textId="77777777" w:rsidR="00C3146C" w:rsidRDefault="00C3146C" w:rsidP="00DF4B9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19F212F" w14:textId="77777777" w:rsidR="00460B6C" w:rsidRPr="0002049D" w:rsidRDefault="00460B6C">
    <w:pPr>
      <w:pStyle w:val="Zhlav"/>
      <w:jc w:val="right"/>
      <w:rPr>
        <w:rFonts w:cs="Arial"/>
      </w:rPr>
    </w:pPr>
    <w:r w:rsidRPr="0002049D">
      <w:rPr>
        <w:rFonts w:cs="Arial"/>
      </w:rPr>
      <w:t xml:space="preserve">Strana </w:t>
    </w:r>
    <w:r w:rsidRPr="0002049D">
      <w:rPr>
        <w:rFonts w:cs="Arial"/>
      </w:rPr>
      <w:fldChar w:fldCharType="begin"/>
    </w:r>
    <w:r w:rsidRPr="0002049D">
      <w:rPr>
        <w:rFonts w:cs="Arial"/>
      </w:rPr>
      <w:instrText>PAGE   \* MERGEFORMAT</w:instrText>
    </w:r>
    <w:r w:rsidRPr="0002049D">
      <w:rPr>
        <w:rFonts w:cs="Arial"/>
      </w:rPr>
      <w:fldChar w:fldCharType="separate"/>
    </w:r>
    <w:r w:rsidR="00D20AE4">
      <w:rPr>
        <w:rFonts w:cs="Arial"/>
        <w:noProof/>
      </w:rPr>
      <w:t>4</w:t>
    </w:r>
    <w:r w:rsidRPr="0002049D">
      <w:rPr>
        <w:rFonts w:cs="Arial"/>
      </w:rPr>
      <w:fldChar w:fldCharType="end"/>
    </w:r>
  </w:p>
  <w:p w14:paraId="10C8D5EE" w14:textId="77777777" w:rsidR="00460B6C" w:rsidRDefault="00460B6C" w:rsidP="00460B6C">
    <w:pPr>
      <w:pStyle w:val="dka"/>
      <w:jc w:val="right"/>
    </w:pPr>
  </w:p>
  <w:p w14:paraId="49654CF9" w14:textId="77777777" w:rsidR="00464991" w:rsidRDefault="00464991"/>
  <w:p w14:paraId="4E94E4BA" w14:textId="77777777" w:rsidR="00464991" w:rsidRDefault="00464991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45F219C" w14:textId="77777777" w:rsidR="00EF4A2D" w:rsidRDefault="00575A4C" w:rsidP="00A218CC">
    <w:pPr>
      <w:pStyle w:val="Zhlav"/>
      <w:jc w:val="center"/>
    </w:pPr>
    <w:r>
      <w:rPr>
        <w:noProof/>
      </w:rPr>
      <w:drawing>
        <wp:inline distT="0" distB="0" distL="0" distR="0" wp14:anchorId="78213B19" wp14:editId="2DE5152F">
          <wp:extent cx="1080000" cy="1080000"/>
          <wp:effectExtent l="0" t="0" r="6350" b="6350"/>
          <wp:docPr id="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ázek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80000" cy="1080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70991F62" w14:textId="77777777" w:rsidR="00EF4A2D" w:rsidRDefault="00EF4A2D" w:rsidP="00575A4C">
    <w:pPr>
      <w:pStyle w:val="Zhlav"/>
      <w:spacing w:after="160"/>
      <w:jc w:val="center"/>
      <w:rPr>
        <w:rFonts w:cs="Arial"/>
        <w:b/>
        <w:sz w:val="72"/>
        <w:szCs w:val="72"/>
      </w:rPr>
    </w:pPr>
    <w:r w:rsidRPr="00DF4B94">
      <w:rPr>
        <w:rFonts w:cs="Arial"/>
        <w:b/>
        <w:sz w:val="72"/>
        <w:szCs w:val="72"/>
      </w:rPr>
      <w:t>G-</w:t>
    </w:r>
    <w:proofErr w:type="spellStart"/>
    <w:r w:rsidRPr="00DF4B94">
      <w:rPr>
        <w:rFonts w:cs="Arial"/>
        <w:b/>
        <w:sz w:val="72"/>
        <w:szCs w:val="72"/>
      </w:rPr>
      <w:t>Consult</w:t>
    </w:r>
    <w:proofErr w:type="spellEnd"/>
    <w:r w:rsidRPr="00DF4B94">
      <w:rPr>
        <w:rFonts w:cs="Arial"/>
        <w:b/>
        <w:sz w:val="72"/>
        <w:szCs w:val="72"/>
      </w:rPr>
      <w:t>, spol</w:t>
    </w:r>
    <w:r w:rsidR="00074801">
      <w:rPr>
        <w:rFonts w:cs="Arial"/>
        <w:b/>
        <w:sz w:val="72"/>
        <w:szCs w:val="72"/>
      </w:rPr>
      <w:t>.</w:t>
    </w:r>
    <w:r w:rsidRPr="00DF4B94">
      <w:rPr>
        <w:rFonts w:cs="Arial"/>
        <w:b/>
        <w:sz w:val="72"/>
        <w:szCs w:val="72"/>
      </w:rPr>
      <w:t xml:space="preserve"> s r.o.</w:t>
    </w:r>
  </w:p>
  <w:p w14:paraId="3D55D7E8" w14:textId="77777777" w:rsidR="00EF4A2D" w:rsidRDefault="00575A4C" w:rsidP="008F6AC8">
    <w:pPr>
      <w:pStyle w:val="dka"/>
      <w:spacing w:after="120"/>
      <w:jc w:val="center"/>
      <w:rPr>
        <w:rFonts w:cs="Arial"/>
        <w:b/>
        <w:sz w:val="24"/>
        <w:szCs w:val="24"/>
      </w:rPr>
    </w:pPr>
    <w:r>
      <w:rPr>
        <w:rFonts w:cs="Arial"/>
        <w:b/>
        <w:sz w:val="24"/>
        <w:szCs w:val="24"/>
      </w:rPr>
      <w:t>Výstavní 367/109, 703 00 Ostrava-Vítkovice</w:t>
    </w:r>
  </w:p>
  <w:p w14:paraId="2148A8F0" w14:textId="77777777" w:rsidR="008F6AC8" w:rsidRPr="008F6AC8" w:rsidRDefault="008F6AC8" w:rsidP="008F6AC8">
    <w:pPr>
      <w:pStyle w:val="dka"/>
      <w:spacing w:after="120"/>
      <w:jc w:val="center"/>
      <w:rPr>
        <w:rFonts w:cs="Arial"/>
        <w:b/>
        <w:sz w:val="24"/>
        <w:szCs w:val="24"/>
      </w:rPr>
    </w:pPr>
    <w:r w:rsidRPr="008F6AC8">
      <w:rPr>
        <w:rFonts w:cs="Arial"/>
        <w:b/>
        <w:sz w:val="24"/>
        <w:szCs w:val="24"/>
      </w:rPr>
      <w:t>https://g-consult.cz/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84E02AF2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86F04272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56D6B640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51D4A46A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B6E4BCF2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BC36DA28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CD5A8A34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B98CBCFC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1252110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92F8B7C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43220C2"/>
    <w:multiLevelType w:val="hybridMultilevel"/>
    <w:tmpl w:val="47060B4C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" w15:restartNumberingAfterBreak="0">
    <w:nsid w:val="08CD49CD"/>
    <w:multiLevelType w:val="hybridMultilevel"/>
    <w:tmpl w:val="26584C8E"/>
    <w:lvl w:ilvl="0" w:tplc="B3BA9D12">
      <w:start w:val="3"/>
      <w:numFmt w:val="bullet"/>
      <w:lvlText w:val="-"/>
      <w:lvlJc w:val="left"/>
      <w:pPr>
        <w:ind w:left="720" w:hanging="360"/>
      </w:pPr>
      <w:rPr>
        <w:rFonts w:ascii="Arial" w:eastAsia="Lucida Sans Unicode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08D92D79"/>
    <w:multiLevelType w:val="singleLevel"/>
    <w:tmpl w:val="958A622E"/>
    <w:lvl w:ilvl="0">
      <w:start w:val="1"/>
      <w:numFmt w:val="decimal"/>
      <w:pStyle w:val="Nzevtabulky"/>
      <w:lvlText w:val="Tabulka č. %1. -"/>
      <w:lvlJc w:val="left"/>
      <w:pPr>
        <w:ind w:left="360" w:hanging="360"/>
      </w:pPr>
      <w:rPr>
        <w:rFonts w:hint="default"/>
      </w:rPr>
    </w:lvl>
  </w:abstractNum>
  <w:abstractNum w:abstractNumId="13" w15:restartNumberingAfterBreak="0">
    <w:nsid w:val="19AB6F34"/>
    <w:multiLevelType w:val="hybridMultilevel"/>
    <w:tmpl w:val="E910AA64"/>
    <w:lvl w:ilvl="0" w:tplc="58FC16C6">
      <w:start w:val="1"/>
      <w:numFmt w:val="decimal"/>
      <w:pStyle w:val="Nzevobrzku"/>
      <w:lvlText w:val="Obrázek č. %1.  -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CE82C0D"/>
    <w:multiLevelType w:val="hybridMultilevel"/>
    <w:tmpl w:val="BC2ECD3C"/>
    <w:lvl w:ilvl="0" w:tplc="04050001">
      <w:start w:val="262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60D0B99"/>
    <w:multiLevelType w:val="multilevel"/>
    <w:tmpl w:val="3886F4D6"/>
    <w:lvl w:ilvl="0">
      <w:start w:val="1"/>
      <w:numFmt w:val="decimal"/>
      <w:pStyle w:val="Nadpis1"/>
      <w:lvlText w:val="%1."/>
      <w:lvlJc w:val="left"/>
      <w:pPr>
        <w:tabs>
          <w:tab w:val="num" w:pos="624"/>
        </w:tabs>
        <w:ind w:left="624" w:hanging="624"/>
      </w:pPr>
    </w:lvl>
    <w:lvl w:ilvl="1">
      <w:start w:val="1"/>
      <w:numFmt w:val="decimal"/>
      <w:pStyle w:val="Nadpis2"/>
      <w:lvlText w:val="%1.%2."/>
      <w:lvlJc w:val="left"/>
      <w:pPr>
        <w:tabs>
          <w:tab w:val="num" w:pos="567"/>
        </w:tabs>
        <w:ind w:left="567" w:hanging="567"/>
      </w:pPr>
    </w:lvl>
    <w:lvl w:ilvl="2">
      <w:start w:val="1"/>
      <w:numFmt w:val="decimal"/>
      <w:pStyle w:val="Nadpis3"/>
      <w:lvlText w:val="%1.%2.%3."/>
      <w:lvlJc w:val="left"/>
      <w:pPr>
        <w:tabs>
          <w:tab w:val="num" w:pos="720"/>
        </w:tabs>
        <w:ind w:left="624" w:hanging="624"/>
      </w:pPr>
    </w:lvl>
    <w:lvl w:ilvl="3">
      <w:start w:val="1"/>
      <w:numFmt w:val="decimal"/>
      <w:pStyle w:val="Nadpis4"/>
      <w:suff w:val="nothing"/>
      <w:lvlText w:val="%1.%2.%3.%4."/>
      <w:lvlJc w:val="left"/>
      <w:pPr>
        <w:ind w:left="737" w:hanging="737"/>
      </w:pPr>
    </w:lvl>
    <w:lvl w:ilvl="4">
      <w:start w:val="1"/>
      <w:numFmt w:val="decimal"/>
      <w:lvlText w:val="%1.%2.%3.%4.%5."/>
      <w:lvlJc w:val="left"/>
      <w:pPr>
        <w:tabs>
          <w:tab w:val="num" w:pos="288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360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432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504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5400"/>
        </w:tabs>
        <w:ind w:left="4320" w:hanging="1440"/>
      </w:pPr>
    </w:lvl>
  </w:abstractNum>
  <w:abstractNum w:abstractNumId="16" w15:restartNumberingAfterBreak="0">
    <w:nsid w:val="3CC3414A"/>
    <w:multiLevelType w:val="hybridMultilevel"/>
    <w:tmpl w:val="676AE0EA"/>
    <w:lvl w:ilvl="0" w:tplc="FF76ECB6">
      <w:start w:val="1"/>
      <w:numFmt w:val="decimal"/>
      <w:lvlText w:val="[%1]"/>
      <w:lvlJc w:val="left"/>
      <w:pPr>
        <w:tabs>
          <w:tab w:val="num" w:pos="709"/>
        </w:tabs>
        <w:ind w:left="709" w:hanging="567"/>
      </w:pPr>
      <w:rPr>
        <w:rFonts w:hint="default"/>
        <w:i w:val="0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0513104"/>
    <w:multiLevelType w:val="hybridMultilevel"/>
    <w:tmpl w:val="A5ECDDF6"/>
    <w:lvl w:ilvl="0" w:tplc="F67A3940">
      <w:start w:val="1"/>
      <w:numFmt w:val="decimal"/>
      <w:lvlText w:val="[%1]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4AF7744"/>
    <w:multiLevelType w:val="hybridMultilevel"/>
    <w:tmpl w:val="7076DFEA"/>
    <w:lvl w:ilvl="0" w:tplc="04050001">
      <w:start w:val="262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4F87849"/>
    <w:multiLevelType w:val="hybridMultilevel"/>
    <w:tmpl w:val="D48EFDF8"/>
    <w:lvl w:ilvl="0" w:tplc="2A30FBEC">
      <w:start w:val="1"/>
      <w:numFmt w:val="decimal"/>
      <w:pStyle w:val="Graf"/>
      <w:lvlText w:val="Obrázek č. %1.  -"/>
      <w:lvlJc w:val="left"/>
      <w:pPr>
        <w:ind w:left="360" w:hanging="360"/>
      </w:pPr>
      <w:rPr>
        <w:rFonts w:ascii="Arial" w:hAnsi="Arial" w:hint="default"/>
        <w:b/>
        <w:i/>
        <w:caps w:val="0"/>
        <w:strike w:val="0"/>
        <w:dstrike w:val="0"/>
        <w:vanish w:val="0"/>
        <w:color w:val="auto"/>
        <w:sz w:val="20"/>
        <w:vertAlign w:val="baseline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7F342CA"/>
    <w:multiLevelType w:val="multilevel"/>
    <w:tmpl w:val="161EC05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80"/>
      <w:numFmt w:val="decimal"/>
      <w:isLgl/>
      <w:lvlText w:val="%1.%2"/>
      <w:lvlJc w:val="left"/>
      <w:pPr>
        <w:ind w:left="810" w:hanging="450"/>
      </w:pPr>
    </w:lvl>
    <w:lvl w:ilvl="2">
      <w:start w:val="1"/>
      <w:numFmt w:val="decimal"/>
      <w:isLgl/>
      <w:lvlText w:val="%1.%2.%3"/>
      <w:lvlJc w:val="left"/>
      <w:pPr>
        <w:ind w:left="1080" w:hanging="720"/>
      </w:pPr>
    </w:lvl>
    <w:lvl w:ilvl="3">
      <w:start w:val="1"/>
      <w:numFmt w:val="decimal"/>
      <w:isLgl/>
      <w:lvlText w:val="%1.%2.%3.%4"/>
      <w:lvlJc w:val="left"/>
      <w:pPr>
        <w:ind w:left="1080" w:hanging="720"/>
      </w:pPr>
    </w:lvl>
    <w:lvl w:ilvl="4">
      <w:start w:val="1"/>
      <w:numFmt w:val="decimal"/>
      <w:isLgl/>
      <w:lvlText w:val="%1.%2.%3.%4.%5"/>
      <w:lvlJc w:val="left"/>
      <w:pPr>
        <w:ind w:left="1440" w:hanging="1080"/>
      </w:pPr>
    </w:lvl>
    <w:lvl w:ilvl="5">
      <w:start w:val="1"/>
      <w:numFmt w:val="decimal"/>
      <w:isLgl/>
      <w:lvlText w:val="%1.%2.%3.%4.%5.%6"/>
      <w:lvlJc w:val="left"/>
      <w:pPr>
        <w:ind w:left="1440" w:hanging="1080"/>
      </w:pPr>
    </w:lvl>
    <w:lvl w:ilvl="6">
      <w:start w:val="1"/>
      <w:numFmt w:val="decimal"/>
      <w:isLgl/>
      <w:lvlText w:val="%1.%2.%3.%4.%5.%6.%7"/>
      <w:lvlJc w:val="left"/>
      <w:pPr>
        <w:ind w:left="1800" w:hanging="1440"/>
      </w:p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</w:lvl>
  </w:abstractNum>
  <w:abstractNum w:abstractNumId="21" w15:restartNumberingAfterBreak="0">
    <w:nsid w:val="5ADB49A1"/>
    <w:multiLevelType w:val="hybridMultilevel"/>
    <w:tmpl w:val="F4C26E0A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BA03FC5"/>
    <w:multiLevelType w:val="singleLevel"/>
    <w:tmpl w:val="97BEF3D4"/>
    <w:lvl w:ilvl="0">
      <w:start w:val="1"/>
      <w:numFmt w:val="bullet"/>
      <w:pStyle w:val="Znaka2"/>
      <w:lvlText w:val="-"/>
      <w:lvlJc w:val="left"/>
      <w:pPr>
        <w:tabs>
          <w:tab w:val="num" w:pos="644"/>
        </w:tabs>
        <w:ind w:left="567" w:hanging="283"/>
      </w:pPr>
      <w:rPr>
        <w:rFonts w:ascii="Times New Roman" w:hAnsi="Times New Roman" w:cs="Times New Roman" w:hint="default"/>
      </w:rPr>
    </w:lvl>
  </w:abstractNum>
  <w:abstractNum w:abstractNumId="23" w15:restartNumberingAfterBreak="0">
    <w:nsid w:val="5C5A358A"/>
    <w:multiLevelType w:val="hybridMultilevel"/>
    <w:tmpl w:val="0D668242"/>
    <w:lvl w:ilvl="0" w:tplc="A212F58E">
      <w:start w:val="1"/>
      <w:numFmt w:val="decimal"/>
      <w:lvlText w:val="%1."/>
      <w:lvlJc w:val="left"/>
      <w:pPr>
        <w:tabs>
          <w:tab w:val="num" w:pos="397"/>
        </w:tabs>
        <w:ind w:left="397" w:hanging="397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000000"/>
        <w:sz w:val="20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8E56A89"/>
    <w:multiLevelType w:val="hybridMultilevel"/>
    <w:tmpl w:val="8ACAF6BA"/>
    <w:lvl w:ilvl="0" w:tplc="23BE728E">
      <w:start w:val="1"/>
      <w:numFmt w:val="decimal"/>
      <w:lvlText w:val="%1."/>
      <w:lvlJc w:val="left"/>
      <w:pPr>
        <w:ind w:left="720" w:hanging="360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sz w:val="20"/>
        <w:szCs w:val="22"/>
        <w:vertAlign w:val="baseline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B6C2730"/>
    <w:multiLevelType w:val="singleLevel"/>
    <w:tmpl w:val="3F8EA832"/>
    <w:lvl w:ilvl="0">
      <w:start w:val="1"/>
      <w:numFmt w:val="bullet"/>
      <w:pStyle w:val="Znaka1"/>
      <w:lvlText w:val=""/>
      <w:lvlJc w:val="left"/>
      <w:pPr>
        <w:tabs>
          <w:tab w:val="num" w:pos="360"/>
        </w:tabs>
        <w:ind w:left="284" w:hanging="284"/>
      </w:pPr>
      <w:rPr>
        <w:rFonts w:ascii="Symbol" w:hAnsi="Symbol" w:hint="default"/>
      </w:rPr>
    </w:lvl>
  </w:abstractNum>
  <w:abstractNum w:abstractNumId="26" w15:restartNumberingAfterBreak="0">
    <w:nsid w:val="7BD27936"/>
    <w:multiLevelType w:val="hybridMultilevel"/>
    <w:tmpl w:val="D5F82342"/>
    <w:lvl w:ilvl="0" w:tplc="B1AC83A2">
      <w:start w:val="1"/>
      <w:numFmt w:val="decimal"/>
      <w:lvlText w:val="%1."/>
      <w:lvlJc w:val="left"/>
      <w:pPr>
        <w:ind w:left="720" w:hanging="360"/>
      </w:pPr>
      <w:rPr>
        <w:rFonts w:ascii="Arial" w:hAnsi="Arial" w:hint="default"/>
        <w:b/>
        <w:i/>
        <w:caps w:val="0"/>
        <w:strike w:val="0"/>
        <w:dstrike w:val="0"/>
        <w:vanish w:val="0"/>
        <w:color w:val="000000"/>
        <w:sz w:val="20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88907163">
    <w:abstractNumId w:val="23"/>
  </w:num>
  <w:num w:numId="2" w16cid:durableId="1213930456">
    <w:abstractNumId w:val="26"/>
  </w:num>
  <w:num w:numId="3" w16cid:durableId="540941839">
    <w:abstractNumId w:val="15"/>
  </w:num>
  <w:num w:numId="4" w16cid:durableId="1573544513">
    <w:abstractNumId w:val="12"/>
  </w:num>
  <w:num w:numId="5" w16cid:durableId="2012104966">
    <w:abstractNumId w:val="25"/>
  </w:num>
  <w:num w:numId="6" w16cid:durableId="1893927246">
    <w:abstractNumId w:val="22"/>
  </w:num>
  <w:num w:numId="7" w16cid:durableId="1223902977">
    <w:abstractNumId w:val="13"/>
  </w:num>
  <w:num w:numId="8" w16cid:durableId="264463991">
    <w:abstractNumId w:val="8"/>
  </w:num>
  <w:num w:numId="9" w16cid:durableId="1392803303">
    <w:abstractNumId w:val="3"/>
  </w:num>
  <w:num w:numId="10" w16cid:durableId="541941329">
    <w:abstractNumId w:val="2"/>
  </w:num>
  <w:num w:numId="11" w16cid:durableId="1662583283">
    <w:abstractNumId w:val="1"/>
  </w:num>
  <w:num w:numId="12" w16cid:durableId="316149905">
    <w:abstractNumId w:val="0"/>
  </w:num>
  <w:num w:numId="13" w16cid:durableId="518396880">
    <w:abstractNumId w:val="9"/>
  </w:num>
  <w:num w:numId="14" w16cid:durableId="355739117">
    <w:abstractNumId w:val="7"/>
  </w:num>
  <w:num w:numId="15" w16cid:durableId="151067879">
    <w:abstractNumId w:val="6"/>
  </w:num>
  <w:num w:numId="16" w16cid:durableId="650987338">
    <w:abstractNumId w:val="5"/>
  </w:num>
  <w:num w:numId="17" w16cid:durableId="987594026">
    <w:abstractNumId w:val="4"/>
  </w:num>
  <w:num w:numId="18" w16cid:durableId="291247983">
    <w:abstractNumId w:val="16"/>
  </w:num>
  <w:num w:numId="19" w16cid:durableId="692193761">
    <w:abstractNumId w:val="21"/>
  </w:num>
  <w:num w:numId="20" w16cid:durableId="121383077">
    <w:abstractNumId w:val="20"/>
    <w:lvlOverride w:ilvl="0">
      <w:startOverride w:val="1"/>
    </w:lvlOverride>
    <w:lvlOverride w:ilvl="1">
      <w:startOverride w:val="80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 w16cid:durableId="248194594">
    <w:abstractNumId w:val="12"/>
    <w:lvlOverride w:ilvl="0">
      <w:startOverride w:val="1"/>
    </w:lvlOverride>
  </w:num>
  <w:num w:numId="22" w16cid:durableId="1318607372">
    <w:abstractNumId w:val="25"/>
  </w:num>
  <w:num w:numId="23" w16cid:durableId="1704591942">
    <w:abstractNumId w:val="25"/>
  </w:num>
  <w:num w:numId="24" w16cid:durableId="1001465373">
    <w:abstractNumId w:val="12"/>
    <w:lvlOverride w:ilvl="0">
      <w:startOverride w:val="1"/>
    </w:lvlOverride>
  </w:num>
  <w:num w:numId="25" w16cid:durableId="1134953680">
    <w:abstractNumId w:val="14"/>
  </w:num>
  <w:num w:numId="26" w16cid:durableId="953752008">
    <w:abstractNumId w:val="18"/>
  </w:num>
  <w:num w:numId="27" w16cid:durableId="1968732158">
    <w:abstractNumId w:val="11"/>
  </w:num>
  <w:num w:numId="28" w16cid:durableId="1998024538">
    <w:abstractNumId w:val="15"/>
  </w:num>
  <w:num w:numId="29" w16cid:durableId="1104231615">
    <w:abstractNumId w:val="10"/>
  </w:num>
  <w:num w:numId="30" w16cid:durableId="550771006">
    <w:abstractNumId w:val="10"/>
  </w:num>
  <w:num w:numId="31" w16cid:durableId="1842427195">
    <w:abstractNumId w:val="12"/>
    <w:lvlOverride w:ilvl="0">
      <w:startOverride w:val="1"/>
    </w:lvlOverride>
  </w:num>
  <w:num w:numId="32" w16cid:durableId="1973242276">
    <w:abstractNumId w:val="24"/>
  </w:num>
  <w:num w:numId="33" w16cid:durableId="690839677">
    <w:abstractNumId w:val="19"/>
  </w:num>
  <w:num w:numId="34" w16cid:durableId="389504868">
    <w:abstractNumId w:val="17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bordersDoNotSurroundHeader/>
  <w:proofState w:spelling="clean" w:grammar="clean"/>
  <w:attachedTemplate r:id="rId1"/>
  <w:stylePaneFormatFilter w:val="1021" w:allStyles="1" w:customStyles="0" w:latentStyles="0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defaultTabStop w:val="567"/>
  <w:autoHyphenation/>
  <w:hyphenationZone w:val="284"/>
  <w:characterSpacingControl w:val="doNotCompress"/>
  <w:hdrShapeDefaults>
    <o:shapedefaults v:ext="edit" spidmax="19046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3146C"/>
    <w:rsid w:val="000020F5"/>
    <w:rsid w:val="000022A0"/>
    <w:rsid w:val="000024AD"/>
    <w:rsid w:val="000067EE"/>
    <w:rsid w:val="0002049D"/>
    <w:rsid w:val="00031EE1"/>
    <w:rsid w:val="00043F7C"/>
    <w:rsid w:val="00044E46"/>
    <w:rsid w:val="00066013"/>
    <w:rsid w:val="00072E94"/>
    <w:rsid w:val="00074801"/>
    <w:rsid w:val="000860B0"/>
    <w:rsid w:val="000862A9"/>
    <w:rsid w:val="000866D6"/>
    <w:rsid w:val="000878D4"/>
    <w:rsid w:val="000C204F"/>
    <w:rsid w:val="000D0F8D"/>
    <w:rsid w:val="000E060A"/>
    <w:rsid w:val="000E0F9D"/>
    <w:rsid w:val="000E1DC7"/>
    <w:rsid w:val="0010714A"/>
    <w:rsid w:val="00111045"/>
    <w:rsid w:val="00113083"/>
    <w:rsid w:val="00115AFB"/>
    <w:rsid w:val="00123AB9"/>
    <w:rsid w:val="00124152"/>
    <w:rsid w:val="00130A09"/>
    <w:rsid w:val="001315E3"/>
    <w:rsid w:val="00135C74"/>
    <w:rsid w:val="00135D95"/>
    <w:rsid w:val="00136C6C"/>
    <w:rsid w:val="00151922"/>
    <w:rsid w:val="001534C9"/>
    <w:rsid w:val="00153F3F"/>
    <w:rsid w:val="00161198"/>
    <w:rsid w:val="0016163F"/>
    <w:rsid w:val="00162C27"/>
    <w:rsid w:val="001635FF"/>
    <w:rsid w:val="001773CE"/>
    <w:rsid w:val="001818EC"/>
    <w:rsid w:val="00184362"/>
    <w:rsid w:val="001848DC"/>
    <w:rsid w:val="0018681A"/>
    <w:rsid w:val="001A1DDA"/>
    <w:rsid w:val="001A1F3B"/>
    <w:rsid w:val="001A33C7"/>
    <w:rsid w:val="001A7A4C"/>
    <w:rsid w:val="001C1FD1"/>
    <w:rsid w:val="001C58A3"/>
    <w:rsid w:val="001C7CC8"/>
    <w:rsid w:val="001F1C9E"/>
    <w:rsid w:val="001F7030"/>
    <w:rsid w:val="00200FE1"/>
    <w:rsid w:val="00201371"/>
    <w:rsid w:val="002018B1"/>
    <w:rsid w:val="00203BB9"/>
    <w:rsid w:val="00207152"/>
    <w:rsid w:val="00207346"/>
    <w:rsid w:val="002109FA"/>
    <w:rsid w:val="00211AB5"/>
    <w:rsid w:val="00213738"/>
    <w:rsid w:val="00216BB4"/>
    <w:rsid w:val="00232E88"/>
    <w:rsid w:val="00235426"/>
    <w:rsid w:val="00244040"/>
    <w:rsid w:val="0025052A"/>
    <w:rsid w:val="002577E1"/>
    <w:rsid w:val="00261627"/>
    <w:rsid w:val="00262D53"/>
    <w:rsid w:val="00280B13"/>
    <w:rsid w:val="00283C52"/>
    <w:rsid w:val="00296F6A"/>
    <w:rsid w:val="002A2420"/>
    <w:rsid w:val="002A5B65"/>
    <w:rsid w:val="002B0176"/>
    <w:rsid w:val="002B0208"/>
    <w:rsid w:val="002B1927"/>
    <w:rsid w:val="002B1D49"/>
    <w:rsid w:val="002B4130"/>
    <w:rsid w:val="002B7BC5"/>
    <w:rsid w:val="002D5122"/>
    <w:rsid w:val="002E4A79"/>
    <w:rsid w:val="002F4EF1"/>
    <w:rsid w:val="0030255A"/>
    <w:rsid w:val="00307D18"/>
    <w:rsid w:val="0031568D"/>
    <w:rsid w:val="003203EE"/>
    <w:rsid w:val="003270DF"/>
    <w:rsid w:val="00334464"/>
    <w:rsid w:val="00334F37"/>
    <w:rsid w:val="003354A3"/>
    <w:rsid w:val="00336A35"/>
    <w:rsid w:val="00341C93"/>
    <w:rsid w:val="00347CAC"/>
    <w:rsid w:val="00352DC5"/>
    <w:rsid w:val="003531A0"/>
    <w:rsid w:val="003711BF"/>
    <w:rsid w:val="003727F8"/>
    <w:rsid w:val="00386FF3"/>
    <w:rsid w:val="0039160D"/>
    <w:rsid w:val="00392C68"/>
    <w:rsid w:val="0039708C"/>
    <w:rsid w:val="003B02BD"/>
    <w:rsid w:val="003B30A8"/>
    <w:rsid w:val="003B54A5"/>
    <w:rsid w:val="003B662D"/>
    <w:rsid w:val="003D0910"/>
    <w:rsid w:val="003D12C2"/>
    <w:rsid w:val="003D14E8"/>
    <w:rsid w:val="003D1628"/>
    <w:rsid w:val="003E1EDE"/>
    <w:rsid w:val="003E2D9F"/>
    <w:rsid w:val="003E386E"/>
    <w:rsid w:val="003E5D97"/>
    <w:rsid w:val="003F666D"/>
    <w:rsid w:val="003F7C10"/>
    <w:rsid w:val="00405083"/>
    <w:rsid w:val="00406C45"/>
    <w:rsid w:val="00412ADF"/>
    <w:rsid w:val="00417098"/>
    <w:rsid w:val="0042303C"/>
    <w:rsid w:val="00425115"/>
    <w:rsid w:val="00426FC8"/>
    <w:rsid w:val="004320FF"/>
    <w:rsid w:val="0043436C"/>
    <w:rsid w:val="00441B5E"/>
    <w:rsid w:val="0044645C"/>
    <w:rsid w:val="0044707E"/>
    <w:rsid w:val="0045025E"/>
    <w:rsid w:val="00451E11"/>
    <w:rsid w:val="00453132"/>
    <w:rsid w:val="00460B6C"/>
    <w:rsid w:val="00464991"/>
    <w:rsid w:val="00467CF3"/>
    <w:rsid w:val="00470903"/>
    <w:rsid w:val="004735D7"/>
    <w:rsid w:val="004738A0"/>
    <w:rsid w:val="00473EBE"/>
    <w:rsid w:val="0048442C"/>
    <w:rsid w:val="00485A00"/>
    <w:rsid w:val="00491AB2"/>
    <w:rsid w:val="004951B4"/>
    <w:rsid w:val="004B2CAD"/>
    <w:rsid w:val="004C5DE6"/>
    <w:rsid w:val="004C7049"/>
    <w:rsid w:val="004F25F2"/>
    <w:rsid w:val="00503A71"/>
    <w:rsid w:val="00512B41"/>
    <w:rsid w:val="00515D58"/>
    <w:rsid w:val="0051676E"/>
    <w:rsid w:val="00523297"/>
    <w:rsid w:val="00532F27"/>
    <w:rsid w:val="00533A7B"/>
    <w:rsid w:val="0053691B"/>
    <w:rsid w:val="00537D2B"/>
    <w:rsid w:val="00544868"/>
    <w:rsid w:val="00546E1F"/>
    <w:rsid w:val="00557792"/>
    <w:rsid w:val="00563C96"/>
    <w:rsid w:val="00571B2A"/>
    <w:rsid w:val="00575A4C"/>
    <w:rsid w:val="00580659"/>
    <w:rsid w:val="00582BF8"/>
    <w:rsid w:val="00582C6A"/>
    <w:rsid w:val="005837DD"/>
    <w:rsid w:val="00583F6C"/>
    <w:rsid w:val="00585E8B"/>
    <w:rsid w:val="0058688B"/>
    <w:rsid w:val="00591436"/>
    <w:rsid w:val="005917DB"/>
    <w:rsid w:val="00591D5C"/>
    <w:rsid w:val="00592C2A"/>
    <w:rsid w:val="005A1C0C"/>
    <w:rsid w:val="005B0598"/>
    <w:rsid w:val="005B4055"/>
    <w:rsid w:val="005B4958"/>
    <w:rsid w:val="005B7692"/>
    <w:rsid w:val="005B76BC"/>
    <w:rsid w:val="005C1BA5"/>
    <w:rsid w:val="005C3431"/>
    <w:rsid w:val="005C5B15"/>
    <w:rsid w:val="005C6926"/>
    <w:rsid w:val="005D2270"/>
    <w:rsid w:val="005D4BF7"/>
    <w:rsid w:val="005E0853"/>
    <w:rsid w:val="005E1C38"/>
    <w:rsid w:val="005E27BB"/>
    <w:rsid w:val="005E4F7C"/>
    <w:rsid w:val="005F001E"/>
    <w:rsid w:val="005F3A06"/>
    <w:rsid w:val="005F7D31"/>
    <w:rsid w:val="00610EC4"/>
    <w:rsid w:val="0061200B"/>
    <w:rsid w:val="00615EE4"/>
    <w:rsid w:val="00624DDA"/>
    <w:rsid w:val="006279B2"/>
    <w:rsid w:val="00630D15"/>
    <w:rsid w:val="006443B5"/>
    <w:rsid w:val="006475AE"/>
    <w:rsid w:val="00653407"/>
    <w:rsid w:val="006535E4"/>
    <w:rsid w:val="00653C32"/>
    <w:rsid w:val="00654BF1"/>
    <w:rsid w:val="00657FEC"/>
    <w:rsid w:val="00665F43"/>
    <w:rsid w:val="0067300A"/>
    <w:rsid w:val="00680878"/>
    <w:rsid w:val="006A19BF"/>
    <w:rsid w:val="006A4F9C"/>
    <w:rsid w:val="006B1974"/>
    <w:rsid w:val="006B2CDE"/>
    <w:rsid w:val="006C560B"/>
    <w:rsid w:val="006C7146"/>
    <w:rsid w:val="006D6229"/>
    <w:rsid w:val="006D640C"/>
    <w:rsid w:val="006F1A8F"/>
    <w:rsid w:val="006F298E"/>
    <w:rsid w:val="00701690"/>
    <w:rsid w:val="00701A9B"/>
    <w:rsid w:val="00705774"/>
    <w:rsid w:val="00707D0E"/>
    <w:rsid w:val="00720B72"/>
    <w:rsid w:val="00731516"/>
    <w:rsid w:val="0074112F"/>
    <w:rsid w:val="00742956"/>
    <w:rsid w:val="00762638"/>
    <w:rsid w:val="007640E2"/>
    <w:rsid w:val="00772FD8"/>
    <w:rsid w:val="007735EB"/>
    <w:rsid w:val="00777CE7"/>
    <w:rsid w:val="00786B6A"/>
    <w:rsid w:val="00787809"/>
    <w:rsid w:val="00787E5B"/>
    <w:rsid w:val="00794373"/>
    <w:rsid w:val="007962B1"/>
    <w:rsid w:val="007969DA"/>
    <w:rsid w:val="00796F89"/>
    <w:rsid w:val="007A0007"/>
    <w:rsid w:val="007A55DA"/>
    <w:rsid w:val="007C058D"/>
    <w:rsid w:val="007C13D4"/>
    <w:rsid w:val="007C3DB8"/>
    <w:rsid w:val="007C6307"/>
    <w:rsid w:val="007D48E8"/>
    <w:rsid w:val="007D68A7"/>
    <w:rsid w:val="007F27F5"/>
    <w:rsid w:val="007F6412"/>
    <w:rsid w:val="007F6A5A"/>
    <w:rsid w:val="00802434"/>
    <w:rsid w:val="00803DB6"/>
    <w:rsid w:val="0081126F"/>
    <w:rsid w:val="00812991"/>
    <w:rsid w:val="00813238"/>
    <w:rsid w:val="00813522"/>
    <w:rsid w:val="00822588"/>
    <w:rsid w:val="008239C4"/>
    <w:rsid w:val="00825F43"/>
    <w:rsid w:val="0083181B"/>
    <w:rsid w:val="00834B6B"/>
    <w:rsid w:val="00835A71"/>
    <w:rsid w:val="00840D2C"/>
    <w:rsid w:val="00844A95"/>
    <w:rsid w:val="00844F5D"/>
    <w:rsid w:val="0084575A"/>
    <w:rsid w:val="0084688C"/>
    <w:rsid w:val="008500EC"/>
    <w:rsid w:val="0085140B"/>
    <w:rsid w:val="0086007D"/>
    <w:rsid w:val="0086120A"/>
    <w:rsid w:val="0086436B"/>
    <w:rsid w:val="00876FDD"/>
    <w:rsid w:val="00880D23"/>
    <w:rsid w:val="0088768F"/>
    <w:rsid w:val="00894C1A"/>
    <w:rsid w:val="008A733E"/>
    <w:rsid w:val="008A7FC1"/>
    <w:rsid w:val="008B349A"/>
    <w:rsid w:val="008B446E"/>
    <w:rsid w:val="008B56A2"/>
    <w:rsid w:val="008B6D35"/>
    <w:rsid w:val="008C0AF5"/>
    <w:rsid w:val="008D4277"/>
    <w:rsid w:val="008D4C32"/>
    <w:rsid w:val="008D52BA"/>
    <w:rsid w:val="008E235D"/>
    <w:rsid w:val="008E4494"/>
    <w:rsid w:val="008F329A"/>
    <w:rsid w:val="008F5C4F"/>
    <w:rsid w:val="008F619C"/>
    <w:rsid w:val="008F6AC8"/>
    <w:rsid w:val="00906489"/>
    <w:rsid w:val="009165A7"/>
    <w:rsid w:val="00920F5D"/>
    <w:rsid w:val="0092344F"/>
    <w:rsid w:val="00926860"/>
    <w:rsid w:val="00934632"/>
    <w:rsid w:val="00934B61"/>
    <w:rsid w:val="00937F3B"/>
    <w:rsid w:val="00946DEC"/>
    <w:rsid w:val="00950474"/>
    <w:rsid w:val="009549EF"/>
    <w:rsid w:val="00963AF7"/>
    <w:rsid w:val="0096478D"/>
    <w:rsid w:val="009654EB"/>
    <w:rsid w:val="009818BC"/>
    <w:rsid w:val="009835D8"/>
    <w:rsid w:val="009837A7"/>
    <w:rsid w:val="00985150"/>
    <w:rsid w:val="00995B3D"/>
    <w:rsid w:val="009A1999"/>
    <w:rsid w:val="009B38A4"/>
    <w:rsid w:val="009B39BA"/>
    <w:rsid w:val="009B7891"/>
    <w:rsid w:val="009C08F9"/>
    <w:rsid w:val="009C4F87"/>
    <w:rsid w:val="009D2463"/>
    <w:rsid w:val="009E4EFE"/>
    <w:rsid w:val="009F4A0A"/>
    <w:rsid w:val="00A01F7F"/>
    <w:rsid w:val="00A0334A"/>
    <w:rsid w:val="00A152D0"/>
    <w:rsid w:val="00A218CC"/>
    <w:rsid w:val="00A24BBA"/>
    <w:rsid w:val="00A265B4"/>
    <w:rsid w:val="00A266D0"/>
    <w:rsid w:val="00A3050A"/>
    <w:rsid w:val="00A344BF"/>
    <w:rsid w:val="00A349B9"/>
    <w:rsid w:val="00A35CAA"/>
    <w:rsid w:val="00A364CF"/>
    <w:rsid w:val="00A46937"/>
    <w:rsid w:val="00A50AA4"/>
    <w:rsid w:val="00A55360"/>
    <w:rsid w:val="00A6474E"/>
    <w:rsid w:val="00A6759B"/>
    <w:rsid w:val="00A706A2"/>
    <w:rsid w:val="00A70B6D"/>
    <w:rsid w:val="00A72527"/>
    <w:rsid w:val="00A84B47"/>
    <w:rsid w:val="00A862D8"/>
    <w:rsid w:val="00A90616"/>
    <w:rsid w:val="00A91D68"/>
    <w:rsid w:val="00A96523"/>
    <w:rsid w:val="00AA082F"/>
    <w:rsid w:val="00AA1276"/>
    <w:rsid w:val="00AA3AA0"/>
    <w:rsid w:val="00AA4D45"/>
    <w:rsid w:val="00AB45B4"/>
    <w:rsid w:val="00AC4A43"/>
    <w:rsid w:val="00AD3394"/>
    <w:rsid w:val="00AE6537"/>
    <w:rsid w:val="00B013CB"/>
    <w:rsid w:val="00B105E0"/>
    <w:rsid w:val="00B10F73"/>
    <w:rsid w:val="00B149D6"/>
    <w:rsid w:val="00B1567E"/>
    <w:rsid w:val="00B1674C"/>
    <w:rsid w:val="00B16E97"/>
    <w:rsid w:val="00B1754A"/>
    <w:rsid w:val="00B178A7"/>
    <w:rsid w:val="00B23A86"/>
    <w:rsid w:val="00B25302"/>
    <w:rsid w:val="00B26AC4"/>
    <w:rsid w:val="00B4261A"/>
    <w:rsid w:val="00B45E50"/>
    <w:rsid w:val="00B47B5A"/>
    <w:rsid w:val="00B5188C"/>
    <w:rsid w:val="00B519C7"/>
    <w:rsid w:val="00B61567"/>
    <w:rsid w:val="00B734DE"/>
    <w:rsid w:val="00B76E9D"/>
    <w:rsid w:val="00B81411"/>
    <w:rsid w:val="00B850E2"/>
    <w:rsid w:val="00B90E92"/>
    <w:rsid w:val="00B9371B"/>
    <w:rsid w:val="00BA088B"/>
    <w:rsid w:val="00BA2E73"/>
    <w:rsid w:val="00BA4DEB"/>
    <w:rsid w:val="00BE576A"/>
    <w:rsid w:val="00BF5970"/>
    <w:rsid w:val="00BF5EA9"/>
    <w:rsid w:val="00BF6D65"/>
    <w:rsid w:val="00C00768"/>
    <w:rsid w:val="00C0526F"/>
    <w:rsid w:val="00C06FFE"/>
    <w:rsid w:val="00C072AD"/>
    <w:rsid w:val="00C10671"/>
    <w:rsid w:val="00C111F3"/>
    <w:rsid w:val="00C25342"/>
    <w:rsid w:val="00C30516"/>
    <w:rsid w:val="00C3146C"/>
    <w:rsid w:val="00C325C4"/>
    <w:rsid w:val="00C36C6F"/>
    <w:rsid w:val="00C558DF"/>
    <w:rsid w:val="00C55E17"/>
    <w:rsid w:val="00C570B9"/>
    <w:rsid w:val="00C57935"/>
    <w:rsid w:val="00C57D63"/>
    <w:rsid w:val="00C6309F"/>
    <w:rsid w:val="00C66EF5"/>
    <w:rsid w:val="00C736AA"/>
    <w:rsid w:val="00C76322"/>
    <w:rsid w:val="00C77954"/>
    <w:rsid w:val="00C86AC5"/>
    <w:rsid w:val="00C90851"/>
    <w:rsid w:val="00C94F60"/>
    <w:rsid w:val="00CA5F42"/>
    <w:rsid w:val="00CB7D60"/>
    <w:rsid w:val="00CC048C"/>
    <w:rsid w:val="00CD6997"/>
    <w:rsid w:val="00CF1295"/>
    <w:rsid w:val="00CF2739"/>
    <w:rsid w:val="00CF72F6"/>
    <w:rsid w:val="00D039B1"/>
    <w:rsid w:val="00D077DE"/>
    <w:rsid w:val="00D157AF"/>
    <w:rsid w:val="00D1745C"/>
    <w:rsid w:val="00D20AE4"/>
    <w:rsid w:val="00D2564D"/>
    <w:rsid w:val="00D30509"/>
    <w:rsid w:val="00D453FC"/>
    <w:rsid w:val="00D654CF"/>
    <w:rsid w:val="00D84E41"/>
    <w:rsid w:val="00D93C9C"/>
    <w:rsid w:val="00DA18A6"/>
    <w:rsid w:val="00DB760F"/>
    <w:rsid w:val="00DC5D8B"/>
    <w:rsid w:val="00DD347D"/>
    <w:rsid w:val="00DD3CB0"/>
    <w:rsid w:val="00DD4559"/>
    <w:rsid w:val="00DD489C"/>
    <w:rsid w:val="00DD6792"/>
    <w:rsid w:val="00DD7295"/>
    <w:rsid w:val="00DE2751"/>
    <w:rsid w:val="00DE46AE"/>
    <w:rsid w:val="00DE4DDF"/>
    <w:rsid w:val="00DE5EB8"/>
    <w:rsid w:val="00DE64AC"/>
    <w:rsid w:val="00DE7415"/>
    <w:rsid w:val="00DF2371"/>
    <w:rsid w:val="00DF47F1"/>
    <w:rsid w:val="00DF4B94"/>
    <w:rsid w:val="00E0106A"/>
    <w:rsid w:val="00E03144"/>
    <w:rsid w:val="00E06E7D"/>
    <w:rsid w:val="00E13BBE"/>
    <w:rsid w:val="00E2263F"/>
    <w:rsid w:val="00E25C71"/>
    <w:rsid w:val="00E33020"/>
    <w:rsid w:val="00E4485F"/>
    <w:rsid w:val="00E502EF"/>
    <w:rsid w:val="00E55210"/>
    <w:rsid w:val="00E55F53"/>
    <w:rsid w:val="00E563C1"/>
    <w:rsid w:val="00E56D7A"/>
    <w:rsid w:val="00E63D42"/>
    <w:rsid w:val="00E66E0A"/>
    <w:rsid w:val="00E720E5"/>
    <w:rsid w:val="00E80406"/>
    <w:rsid w:val="00E8603C"/>
    <w:rsid w:val="00E92D19"/>
    <w:rsid w:val="00E939A1"/>
    <w:rsid w:val="00E95CF2"/>
    <w:rsid w:val="00E975EF"/>
    <w:rsid w:val="00E97620"/>
    <w:rsid w:val="00EB04A3"/>
    <w:rsid w:val="00EB5F63"/>
    <w:rsid w:val="00EB69C8"/>
    <w:rsid w:val="00EC1049"/>
    <w:rsid w:val="00EC1450"/>
    <w:rsid w:val="00EC5E9E"/>
    <w:rsid w:val="00EC7D50"/>
    <w:rsid w:val="00EE16B5"/>
    <w:rsid w:val="00EE3DC7"/>
    <w:rsid w:val="00EE4B27"/>
    <w:rsid w:val="00EE74E1"/>
    <w:rsid w:val="00EF321D"/>
    <w:rsid w:val="00EF4A2D"/>
    <w:rsid w:val="00F01129"/>
    <w:rsid w:val="00F04BDD"/>
    <w:rsid w:val="00F13244"/>
    <w:rsid w:val="00F1504C"/>
    <w:rsid w:val="00F24FD1"/>
    <w:rsid w:val="00F36A2D"/>
    <w:rsid w:val="00F4355A"/>
    <w:rsid w:val="00F5169E"/>
    <w:rsid w:val="00F5503E"/>
    <w:rsid w:val="00F66567"/>
    <w:rsid w:val="00F6736B"/>
    <w:rsid w:val="00F73EBE"/>
    <w:rsid w:val="00F7402F"/>
    <w:rsid w:val="00F75783"/>
    <w:rsid w:val="00F859D7"/>
    <w:rsid w:val="00F875E2"/>
    <w:rsid w:val="00F95DE1"/>
    <w:rsid w:val="00FA1D15"/>
    <w:rsid w:val="00FA6901"/>
    <w:rsid w:val="00FC1806"/>
    <w:rsid w:val="00FC63B2"/>
    <w:rsid w:val="00FC77E4"/>
    <w:rsid w:val="00FD11E9"/>
    <w:rsid w:val="00FE33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90465"/>
    <o:shapelayout v:ext="edit">
      <o:idmap v:ext="edit" data="1"/>
    </o:shapelayout>
  </w:shapeDefaults>
  <w:decimalSymbol w:val=","/>
  <w:listSeparator w:val=";"/>
  <w14:docId w14:val="394437D2"/>
  <w15:docId w15:val="{AFEFED29-E36B-4E3A-8511-7BE8590A702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Calibri" w:hAnsi="Arial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 w:qFormat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 w:qFormat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F75783"/>
  </w:style>
  <w:style w:type="paragraph" w:styleId="Nadpis1">
    <w:name w:val="heading 1"/>
    <w:aliases w:val="Hlavní nadpis,Nadpis spec1,Za A,kapitola,Nadpis 1123"/>
    <w:next w:val="Zkladntext"/>
    <w:link w:val="Nadpis1Char"/>
    <w:qFormat/>
    <w:rsid w:val="00211AB5"/>
    <w:pPr>
      <w:keepNext/>
      <w:numPr>
        <w:numId w:val="3"/>
      </w:numPr>
      <w:tabs>
        <w:tab w:val="clear" w:pos="624"/>
      </w:tabs>
      <w:spacing w:after="280"/>
      <w:ind w:left="567" w:hanging="567"/>
      <w:jc w:val="both"/>
      <w:outlineLvl w:val="0"/>
    </w:pPr>
    <w:rPr>
      <w:rFonts w:eastAsia="Times New Roman"/>
      <w:b/>
      <w:caps/>
      <w:spacing w:val="18"/>
      <w:kern w:val="28"/>
      <w:sz w:val="24"/>
    </w:rPr>
  </w:style>
  <w:style w:type="paragraph" w:styleId="Nadpis2">
    <w:name w:val="heading 2"/>
    <w:aliases w:val="F2,Nadpis nižší úrovně,Nadpisspec2,1.1 Nadpis 2,Za 1.,clanek"/>
    <w:next w:val="Zkladntext"/>
    <w:link w:val="Nadpis2Char"/>
    <w:qFormat/>
    <w:rsid w:val="00802434"/>
    <w:pPr>
      <w:keepNext/>
      <w:numPr>
        <w:ilvl w:val="1"/>
        <w:numId w:val="3"/>
      </w:numPr>
      <w:spacing w:after="200"/>
      <w:outlineLvl w:val="1"/>
    </w:pPr>
    <w:rPr>
      <w:rFonts w:eastAsia="Times New Roman"/>
      <w:b/>
      <w:sz w:val="22"/>
    </w:rPr>
  </w:style>
  <w:style w:type="paragraph" w:styleId="Nadpis3">
    <w:name w:val="heading 3"/>
    <w:aliases w:val="Nadpis 3 velká písmena,Titul1,Za a),podclanek,Nadpis3,Článek"/>
    <w:next w:val="Zkladntext"/>
    <w:link w:val="Nadpis3Char"/>
    <w:qFormat/>
    <w:rsid w:val="00802434"/>
    <w:pPr>
      <w:keepNext/>
      <w:numPr>
        <w:ilvl w:val="2"/>
        <w:numId w:val="3"/>
      </w:numPr>
      <w:spacing w:after="200"/>
      <w:outlineLvl w:val="2"/>
    </w:pPr>
    <w:rPr>
      <w:rFonts w:eastAsia="Times New Roman"/>
      <w:b/>
      <w:i/>
    </w:rPr>
  </w:style>
  <w:style w:type="paragraph" w:styleId="Nadpis4">
    <w:name w:val="heading 4"/>
    <w:aliases w:val="Titul2"/>
    <w:next w:val="Zkladntext"/>
    <w:link w:val="Nadpis4Char"/>
    <w:unhideWhenUsed/>
    <w:qFormat/>
    <w:rsid w:val="00802434"/>
    <w:pPr>
      <w:keepNext/>
      <w:numPr>
        <w:ilvl w:val="3"/>
        <w:numId w:val="3"/>
      </w:numPr>
      <w:spacing w:after="200"/>
      <w:outlineLvl w:val="3"/>
    </w:pPr>
    <w:rPr>
      <w:rFonts w:eastAsia="Times New Roman"/>
      <w:bCs/>
      <w:i/>
      <w:szCs w:val="28"/>
      <w:lang w:eastAsia="en-US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aliases w:val="Hlavní nadpis Char,Nadpis spec1 Char,Za A Char,kapitola Char,Nadpis 1123 Char"/>
    <w:link w:val="Nadpis1"/>
    <w:rsid w:val="00211AB5"/>
    <w:rPr>
      <w:rFonts w:ascii="Arial" w:eastAsia="Times New Roman" w:hAnsi="Arial"/>
      <w:b/>
      <w:caps/>
      <w:spacing w:val="18"/>
      <w:kern w:val="28"/>
      <w:sz w:val="24"/>
    </w:rPr>
  </w:style>
  <w:style w:type="paragraph" w:styleId="Zkladntext">
    <w:name w:val="Body Text"/>
    <w:aliases w:val="()odstaved,Tučný text,termo,Char Char,Char, Char Char, Char,termo Char,termo Char Char,termo Char Char Char Char Char,BT,bt,SD-body,bt1,bt2,Outline-1,Body text,Example,CW Body Text,vv,termo C,Body Text Char1"/>
    <w:link w:val="ZkladntextChar"/>
    <w:qFormat/>
    <w:rsid w:val="00802434"/>
    <w:pPr>
      <w:spacing w:after="200"/>
      <w:ind w:firstLine="567"/>
      <w:jc w:val="both"/>
    </w:pPr>
    <w:rPr>
      <w:rFonts w:eastAsia="Times New Roman"/>
      <w:snapToGrid w:val="0"/>
      <w:color w:val="000000"/>
    </w:rPr>
  </w:style>
  <w:style w:type="character" w:customStyle="1" w:styleId="ZkladntextChar">
    <w:name w:val="Základní text Char"/>
    <w:aliases w:val="()odstaved Char,Tučný text Char,termo Char1,Char Char Char,Char Char1, Char Char Char, Char Char1,termo Char Char1,termo Char Char Char,termo Char Char Char Char Char Char,BT Char,bt Char,SD-body Char,bt1 Char,bt2 Char,Outline-1 Char"/>
    <w:link w:val="Zkladntext"/>
    <w:rsid w:val="00F75783"/>
    <w:rPr>
      <w:rFonts w:eastAsia="Times New Roman"/>
      <w:snapToGrid w:val="0"/>
      <w:color w:val="000000"/>
    </w:rPr>
  </w:style>
  <w:style w:type="character" w:customStyle="1" w:styleId="Nadpis2Char">
    <w:name w:val="Nadpis 2 Char"/>
    <w:aliases w:val="F2 Char,Nadpis nižší úrovně Char,Nadpisspec2 Char,1.1 Nadpis 2 Char,Za 1. Char,clanek Char"/>
    <w:link w:val="Nadpis2"/>
    <w:rsid w:val="00802434"/>
    <w:rPr>
      <w:rFonts w:ascii="Arial" w:eastAsia="Times New Roman" w:hAnsi="Arial"/>
      <w:b/>
      <w:sz w:val="22"/>
    </w:rPr>
  </w:style>
  <w:style w:type="character" w:customStyle="1" w:styleId="Nadpis3Char">
    <w:name w:val="Nadpis 3 Char"/>
    <w:aliases w:val="Nadpis 3 velká písmena Char,Titul1 Char,Za a) Char,podclanek Char,Nadpis3 Char,Článek Char"/>
    <w:link w:val="Nadpis3"/>
    <w:rsid w:val="00802434"/>
    <w:rPr>
      <w:rFonts w:ascii="Arial" w:eastAsia="Times New Roman" w:hAnsi="Arial"/>
      <w:b/>
      <w:i/>
    </w:rPr>
  </w:style>
  <w:style w:type="paragraph" w:customStyle="1" w:styleId="Nzevtabulky">
    <w:name w:val="Název tabulky"/>
    <w:next w:val="dka"/>
    <w:qFormat/>
    <w:rsid w:val="00EC1049"/>
    <w:pPr>
      <w:keepNext/>
      <w:keepLines/>
      <w:numPr>
        <w:numId w:val="4"/>
      </w:numPr>
      <w:tabs>
        <w:tab w:val="left" w:pos="1418"/>
      </w:tabs>
      <w:spacing w:before="60" w:after="120"/>
      <w:ind w:left="1418" w:hanging="1418"/>
      <w:jc w:val="both"/>
    </w:pPr>
    <w:rPr>
      <w:rFonts w:eastAsia="Times New Roman"/>
      <w:b/>
      <w:i/>
      <w:snapToGrid w:val="0"/>
      <w:color w:val="000000"/>
    </w:rPr>
  </w:style>
  <w:style w:type="paragraph" w:styleId="Obsah1">
    <w:name w:val="toc 1"/>
    <w:next w:val="dka"/>
    <w:uiPriority w:val="39"/>
    <w:qFormat/>
    <w:rsid w:val="00802434"/>
    <w:pPr>
      <w:tabs>
        <w:tab w:val="right" w:leader="dot" w:pos="8959"/>
      </w:tabs>
      <w:ind w:left="284" w:hanging="284"/>
      <w:jc w:val="both"/>
    </w:pPr>
    <w:rPr>
      <w:rFonts w:eastAsia="Times New Roman"/>
      <w:caps/>
      <w:snapToGrid w:val="0"/>
      <w:color w:val="000000"/>
      <w:sz w:val="24"/>
    </w:rPr>
  </w:style>
  <w:style w:type="paragraph" w:styleId="Obsah2">
    <w:name w:val="toc 2"/>
    <w:next w:val="dka"/>
    <w:uiPriority w:val="39"/>
    <w:qFormat/>
    <w:rsid w:val="00802434"/>
    <w:pPr>
      <w:tabs>
        <w:tab w:val="right" w:leader="dot" w:pos="8959"/>
      </w:tabs>
      <w:ind w:left="851" w:hanging="567"/>
      <w:jc w:val="both"/>
    </w:pPr>
    <w:rPr>
      <w:rFonts w:eastAsia="Times New Roman"/>
      <w:snapToGrid w:val="0"/>
      <w:color w:val="000000"/>
      <w:sz w:val="22"/>
    </w:rPr>
  </w:style>
  <w:style w:type="paragraph" w:styleId="Obsah3">
    <w:name w:val="toc 3"/>
    <w:next w:val="dka"/>
    <w:uiPriority w:val="39"/>
    <w:qFormat/>
    <w:rsid w:val="00802434"/>
    <w:pPr>
      <w:tabs>
        <w:tab w:val="right" w:leader="dot" w:pos="8959"/>
      </w:tabs>
      <w:ind w:left="1418" w:hanging="567"/>
      <w:jc w:val="both"/>
    </w:pPr>
    <w:rPr>
      <w:rFonts w:eastAsia="Times New Roman"/>
    </w:rPr>
  </w:style>
  <w:style w:type="paragraph" w:customStyle="1" w:styleId="dka">
    <w:name w:val="Řádka"/>
    <w:link w:val="dkaChar"/>
    <w:qFormat/>
    <w:rsid w:val="00802434"/>
    <w:pPr>
      <w:jc w:val="both"/>
    </w:pPr>
    <w:rPr>
      <w:rFonts w:eastAsia="Times New Roman"/>
      <w:snapToGrid w:val="0"/>
      <w:color w:val="000000"/>
    </w:rPr>
  </w:style>
  <w:style w:type="paragraph" w:customStyle="1" w:styleId="Znaka1">
    <w:name w:val="Značka 1"/>
    <w:basedOn w:val="dka"/>
    <w:qFormat/>
    <w:rsid w:val="00802434"/>
    <w:pPr>
      <w:numPr>
        <w:numId w:val="5"/>
      </w:numPr>
      <w:tabs>
        <w:tab w:val="left" w:pos="284"/>
      </w:tabs>
    </w:pPr>
  </w:style>
  <w:style w:type="paragraph" w:customStyle="1" w:styleId="Znaka2">
    <w:name w:val="Značka 2"/>
    <w:basedOn w:val="dka"/>
    <w:qFormat/>
    <w:rsid w:val="00802434"/>
    <w:pPr>
      <w:numPr>
        <w:numId w:val="6"/>
      </w:numPr>
    </w:pPr>
  </w:style>
  <w:style w:type="paragraph" w:styleId="Zhlav">
    <w:name w:val="header"/>
    <w:basedOn w:val="Normln"/>
    <w:link w:val="ZhlavChar"/>
    <w:uiPriority w:val="99"/>
    <w:unhideWhenUsed/>
    <w:rsid w:val="00802434"/>
    <w:pPr>
      <w:tabs>
        <w:tab w:val="center" w:pos="4536"/>
        <w:tab w:val="right" w:pos="9072"/>
      </w:tabs>
    </w:pPr>
  </w:style>
  <w:style w:type="character" w:customStyle="1" w:styleId="ZhlavChar">
    <w:name w:val="Záhlaví Char"/>
    <w:link w:val="Zhlav"/>
    <w:uiPriority w:val="99"/>
    <w:rsid w:val="00802434"/>
    <w:rPr>
      <w:rFonts w:ascii="Arial" w:hAnsi="Arial"/>
      <w:szCs w:val="22"/>
      <w:lang w:eastAsia="en-US"/>
    </w:rPr>
  </w:style>
  <w:style w:type="paragraph" w:styleId="Zpat">
    <w:name w:val="footer"/>
    <w:basedOn w:val="Normln"/>
    <w:link w:val="ZpatChar"/>
    <w:uiPriority w:val="99"/>
    <w:unhideWhenUsed/>
    <w:rsid w:val="00802434"/>
    <w:pPr>
      <w:tabs>
        <w:tab w:val="center" w:pos="4536"/>
        <w:tab w:val="right" w:pos="9072"/>
      </w:tabs>
    </w:pPr>
  </w:style>
  <w:style w:type="character" w:customStyle="1" w:styleId="ZpatChar">
    <w:name w:val="Zápatí Char"/>
    <w:link w:val="Zpat"/>
    <w:uiPriority w:val="99"/>
    <w:rsid w:val="00802434"/>
    <w:rPr>
      <w:rFonts w:ascii="Arial" w:hAnsi="Arial"/>
      <w:szCs w:val="22"/>
      <w:lang w:eastAsia="en-US"/>
    </w:rPr>
  </w:style>
  <w:style w:type="table" w:styleId="Mkatabulky">
    <w:name w:val="Table Grid"/>
    <w:basedOn w:val="Normlntabulka"/>
    <w:uiPriority w:val="59"/>
    <w:rsid w:val="0080243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mezer">
    <w:name w:val="No Spacing"/>
    <w:uiPriority w:val="1"/>
    <w:rsid w:val="00802434"/>
    <w:rPr>
      <w:sz w:val="22"/>
      <w:szCs w:val="22"/>
      <w:lang w:eastAsia="en-US"/>
    </w:rPr>
  </w:style>
  <w:style w:type="paragraph" w:styleId="Odstavecseseznamem">
    <w:name w:val="List Paragraph"/>
    <w:basedOn w:val="Normln"/>
    <w:link w:val="OdstavecseseznamemChar"/>
    <w:uiPriority w:val="34"/>
    <w:qFormat/>
    <w:rsid w:val="00802434"/>
    <w:pPr>
      <w:ind w:left="708"/>
    </w:pPr>
  </w:style>
  <w:style w:type="character" w:styleId="Hypertextovodkaz">
    <w:name w:val="Hyperlink"/>
    <w:uiPriority w:val="99"/>
    <w:unhideWhenUsed/>
    <w:rsid w:val="00802434"/>
    <w:rPr>
      <w:color w:val="0000FF"/>
      <w:u w:val="single"/>
    </w:rPr>
  </w:style>
  <w:style w:type="paragraph" w:styleId="Obsah4">
    <w:name w:val="toc 4"/>
    <w:next w:val="dka"/>
    <w:uiPriority w:val="39"/>
    <w:unhideWhenUsed/>
    <w:qFormat/>
    <w:rsid w:val="00802434"/>
    <w:pPr>
      <w:tabs>
        <w:tab w:val="right" w:leader="dot" w:pos="8959"/>
      </w:tabs>
      <w:ind w:left="1985" w:hanging="567"/>
      <w:jc w:val="both"/>
    </w:pPr>
    <w:rPr>
      <w:szCs w:val="22"/>
      <w:lang w:eastAsia="en-US"/>
    </w:rPr>
  </w:style>
  <w:style w:type="character" w:customStyle="1" w:styleId="Nadpis4Char">
    <w:name w:val="Nadpis 4 Char"/>
    <w:aliases w:val="Titul2 Char"/>
    <w:link w:val="Nadpis4"/>
    <w:uiPriority w:val="9"/>
    <w:rsid w:val="00802434"/>
    <w:rPr>
      <w:rFonts w:ascii="Arial" w:eastAsia="Times New Roman" w:hAnsi="Arial"/>
      <w:bCs/>
      <w:i/>
      <w:szCs w:val="28"/>
      <w:lang w:eastAsia="en-US"/>
    </w:rPr>
  </w:style>
  <w:style w:type="paragraph" w:styleId="Seznamobrzk">
    <w:name w:val="table of figures"/>
    <w:next w:val="dka"/>
    <w:uiPriority w:val="99"/>
    <w:unhideWhenUsed/>
    <w:qFormat/>
    <w:rsid w:val="00802434"/>
    <w:rPr>
      <w:szCs w:val="22"/>
      <w:lang w:eastAsia="en-US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802434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link w:val="Textbubliny"/>
    <w:uiPriority w:val="99"/>
    <w:semiHidden/>
    <w:rsid w:val="00802434"/>
    <w:rPr>
      <w:rFonts w:ascii="Tahoma" w:hAnsi="Tahoma" w:cs="Tahoma"/>
      <w:sz w:val="16"/>
      <w:szCs w:val="16"/>
      <w:lang w:eastAsia="en-US"/>
    </w:rPr>
  </w:style>
  <w:style w:type="character" w:customStyle="1" w:styleId="dkaChar">
    <w:name w:val="Řádka Char"/>
    <w:link w:val="dka"/>
    <w:rsid w:val="00802434"/>
    <w:rPr>
      <w:rFonts w:ascii="Arial" w:eastAsia="Times New Roman" w:hAnsi="Arial"/>
      <w:snapToGrid w:val="0"/>
      <w:color w:val="000000"/>
    </w:rPr>
  </w:style>
  <w:style w:type="paragraph" w:customStyle="1" w:styleId="Nzevobrzku">
    <w:name w:val="Název obrázku"/>
    <w:next w:val="dka"/>
    <w:qFormat/>
    <w:rsid w:val="00802434"/>
    <w:pPr>
      <w:numPr>
        <w:numId w:val="7"/>
      </w:numPr>
      <w:spacing w:before="60" w:after="120"/>
    </w:pPr>
    <w:rPr>
      <w:rFonts w:eastAsia="Times New Roman"/>
      <w:b/>
      <w:i/>
      <w:snapToGrid w:val="0"/>
      <w:color w:val="000000"/>
    </w:rPr>
  </w:style>
  <w:style w:type="paragraph" w:styleId="Obsah5">
    <w:name w:val="toc 5"/>
    <w:basedOn w:val="Normln"/>
    <w:next w:val="Normln"/>
    <w:uiPriority w:val="39"/>
    <w:semiHidden/>
    <w:unhideWhenUsed/>
    <w:rsid w:val="00A0334A"/>
    <w:pPr>
      <w:spacing w:after="100"/>
      <w:ind w:left="800"/>
    </w:pPr>
  </w:style>
  <w:style w:type="paragraph" w:styleId="Obsah6">
    <w:name w:val="toc 6"/>
    <w:basedOn w:val="Normln"/>
    <w:next w:val="Normln"/>
    <w:uiPriority w:val="39"/>
    <w:semiHidden/>
    <w:unhideWhenUsed/>
    <w:rsid w:val="00A0334A"/>
    <w:pPr>
      <w:spacing w:after="100"/>
      <w:ind w:left="1000"/>
    </w:pPr>
  </w:style>
  <w:style w:type="paragraph" w:styleId="Obsah7">
    <w:name w:val="toc 7"/>
    <w:basedOn w:val="Normln"/>
    <w:next w:val="Normln"/>
    <w:uiPriority w:val="39"/>
    <w:semiHidden/>
    <w:unhideWhenUsed/>
    <w:rsid w:val="00A0334A"/>
    <w:pPr>
      <w:spacing w:after="100"/>
      <w:ind w:left="1200"/>
    </w:pPr>
  </w:style>
  <w:style w:type="paragraph" w:styleId="Obsah8">
    <w:name w:val="toc 8"/>
    <w:basedOn w:val="Normln"/>
    <w:next w:val="Normln"/>
    <w:uiPriority w:val="39"/>
    <w:semiHidden/>
    <w:unhideWhenUsed/>
    <w:rsid w:val="00A0334A"/>
    <w:pPr>
      <w:spacing w:after="100"/>
      <w:ind w:left="1400"/>
    </w:pPr>
  </w:style>
  <w:style w:type="paragraph" w:styleId="Obsah9">
    <w:name w:val="toc 9"/>
    <w:basedOn w:val="Normln"/>
    <w:next w:val="Normln"/>
    <w:uiPriority w:val="39"/>
    <w:semiHidden/>
    <w:unhideWhenUsed/>
    <w:rsid w:val="00A0334A"/>
    <w:pPr>
      <w:spacing w:after="100"/>
      <w:ind w:left="1600"/>
    </w:pPr>
  </w:style>
  <w:style w:type="paragraph" w:styleId="Rejstk1">
    <w:name w:val="index 1"/>
    <w:basedOn w:val="Normln"/>
    <w:next w:val="Normln"/>
    <w:uiPriority w:val="99"/>
    <w:semiHidden/>
    <w:unhideWhenUsed/>
    <w:rsid w:val="00A0334A"/>
    <w:pPr>
      <w:ind w:left="200" w:hanging="200"/>
    </w:pPr>
  </w:style>
  <w:style w:type="paragraph" w:styleId="Rejstk2">
    <w:name w:val="index 2"/>
    <w:basedOn w:val="Normln"/>
    <w:next w:val="Normln"/>
    <w:uiPriority w:val="99"/>
    <w:semiHidden/>
    <w:unhideWhenUsed/>
    <w:rsid w:val="00A0334A"/>
    <w:pPr>
      <w:ind w:left="400" w:hanging="200"/>
    </w:pPr>
  </w:style>
  <w:style w:type="paragraph" w:styleId="Rejstk3">
    <w:name w:val="index 3"/>
    <w:basedOn w:val="Normln"/>
    <w:next w:val="Normln"/>
    <w:uiPriority w:val="99"/>
    <w:semiHidden/>
    <w:unhideWhenUsed/>
    <w:rsid w:val="00A0334A"/>
    <w:pPr>
      <w:ind w:left="600" w:hanging="200"/>
    </w:pPr>
  </w:style>
  <w:style w:type="paragraph" w:styleId="Rejstk4">
    <w:name w:val="index 4"/>
    <w:basedOn w:val="Normln"/>
    <w:next w:val="Normln"/>
    <w:uiPriority w:val="99"/>
    <w:semiHidden/>
    <w:unhideWhenUsed/>
    <w:rsid w:val="00A0334A"/>
    <w:pPr>
      <w:ind w:left="800" w:hanging="200"/>
    </w:pPr>
  </w:style>
  <w:style w:type="paragraph" w:styleId="Rejstk5">
    <w:name w:val="index 5"/>
    <w:basedOn w:val="Normln"/>
    <w:next w:val="Normln"/>
    <w:uiPriority w:val="99"/>
    <w:semiHidden/>
    <w:unhideWhenUsed/>
    <w:rsid w:val="00A0334A"/>
    <w:pPr>
      <w:ind w:left="1000" w:hanging="200"/>
    </w:pPr>
  </w:style>
  <w:style w:type="paragraph" w:styleId="Rejstk6">
    <w:name w:val="index 6"/>
    <w:basedOn w:val="Normln"/>
    <w:next w:val="Normln"/>
    <w:uiPriority w:val="99"/>
    <w:semiHidden/>
    <w:unhideWhenUsed/>
    <w:rsid w:val="00A0334A"/>
    <w:pPr>
      <w:ind w:left="1200" w:hanging="200"/>
    </w:pPr>
  </w:style>
  <w:style w:type="paragraph" w:styleId="Rejstk7">
    <w:name w:val="index 7"/>
    <w:basedOn w:val="Normln"/>
    <w:next w:val="Normln"/>
    <w:uiPriority w:val="99"/>
    <w:semiHidden/>
    <w:unhideWhenUsed/>
    <w:rsid w:val="00A0334A"/>
    <w:pPr>
      <w:ind w:left="1400" w:hanging="200"/>
    </w:pPr>
  </w:style>
  <w:style w:type="paragraph" w:styleId="Rejstk8">
    <w:name w:val="index 8"/>
    <w:basedOn w:val="Normln"/>
    <w:next w:val="Normln"/>
    <w:uiPriority w:val="99"/>
    <w:semiHidden/>
    <w:unhideWhenUsed/>
    <w:rsid w:val="00A0334A"/>
    <w:pPr>
      <w:ind w:left="1600" w:hanging="200"/>
    </w:pPr>
  </w:style>
  <w:style w:type="paragraph" w:styleId="Rejstk9">
    <w:name w:val="index 9"/>
    <w:basedOn w:val="Normln"/>
    <w:next w:val="Normln"/>
    <w:uiPriority w:val="99"/>
    <w:semiHidden/>
    <w:unhideWhenUsed/>
    <w:rsid w:val="00A0334A"/>
    <w:pPr>
      <w:ind w:left="1800" w:hanging="200"/>
    </w:pPr>
  </w:style>
  <w:style w:type="table" w:customStyle="1" w:styleId="Mkatabulky1">
    <w:name w:val="Mřížka tabulky1"/>
    <w:basedOn w:val="Normlntabulka"/>
    <w:next w:val="Mkatabulky"/>
    <w:uiPriority w:val="59"/>
    <w:rsid w:val="00630D15"/>
    <w:rPr>
      <w:rFonts w:ascii="Calibri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Nevyeenzmnka">
    <w:name w:val="Unresolved Mention"/>
    <w:basedOn w:val="Standardnpsmoodstavce"/>
    <w:uiPriority w:val="99"/>
    <w:semiHidden/>
    <w:unhideWhenUsed/>
    <w:rsid w:val="00EC5E9E"/>
    <w:rPr>
      <w:color w:val="605E5C"/>
      <w:shd w:val="clear" w:color="auto" w:fill="E1DFDD"/>
    </w:rPr>
  </w:style>
  <w:style w:type="character" w:styleId="Odkaznakoment">
    <w:name w:val="annotation reference"/>
    <w:basedOn w:val="Standardnpsmoodstavce"/>
    <w:uiPriority w:val="99"/>
    <w:semiHidden/>
    <w:unhideWhenUsed/>
    <w:rsid w:val="00F875E2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F875E2"/>
  </w:style>
  <w:style w:type="character" w:customStyle="1" w:styleId="TextkomenteChar">
    <w:name w:val="Text komentáře Char"/>
    <w:basedOn w:val="Standardnpsmoodstavce"/>
    <w:link w:val="Textkomente"/>
    <w:uiPriority w:val="99"/>
    <w:rsid w:val="00F875E2"/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F875E2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F875E2"/>
    <w:rPr>
      <w:b/>
      <w:bCs/>
    </w:rPr>
  </w:style>
  <w:style w:type="paragraph" w:customStyle="1" w:styleId="Default">
    <w:name w:val="Default"/>
    <w:link w:val="DefaultChar"/>
    <w:uiPriority w:val="99"/>
    <w:rsid w:val="00537D2B"/>
    <w:pPr>
      <w:widowControl w:val="0"/>
      <w:autoSpaceDE w:val="0"/>
      <w:autoSpaceDN w:val="0"/>
      <w:adjustRightInd w:val="0"/>
    </w:pPr>
    <w:rPr>
      <w:rFonts w:ascii="Book Antiqua" w:eastAsia="Times New Roman" w:hAnsi="Book Antiqua" w:cs="Book Antiqua"/>
      <w:color w:val="000000"/>
      <w:sz w:val="24"/>
      <w:szCs w:val="24"/>
    </w:rPr>
  </w:style>
  <w:style w:type="character" w:customStyle="1" w:styleId="DefaultChar">
    <w:name w:val="Default Char"/>
    <w:basedOn w:val="Standardnpsmoodstavce"/>
    <w:link w:val="Default"/>
    <w:uiPriority w:val="99"/>
    <w:rsid w:val="00537D2B"/>
    <w:rPr>
      <w:rFonts w:ascii="Book Antiqua" w:eastAsia="Times New Roman" w:hAnsi="Book Antiqua" w:cs="Book Antiqua"/>
      <w:color w:val="000000"/>
      <w:sz w:val="24"/>
      <w:szCs w:val="24"/>
    </w:rPr>
  </w:style>
  <w:style w:type="table" w:customStyle="1" w:styleId="Mkatabulky2">
    <w:name w:val="Mřížka tabulky2"/>
    <w:basedOn w:val="Normlntabulka"/>
    <w:uiPriority w:val="59"/>
    <w:rsid w:val="00031EE1"/>
    <w:rPr>
      <w:rFonts w:ascii="Calibri" w:hAnsi="Calibri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OdstavecseseznamemChar">
    <w:name w:val="Odstavec se seznamem Char"/>
    <w:basedOn w:val="Standardnpsmoodstavce"/>
    <w:link w:val="Odstavecseseznamem"/>
    <w:uiPriority w:val="34"/>
    <w:locked/>
    <w:rsid w:val="0044707E"/>
  </w:style>
  <w:style w:type="table" w:customStyle="1" w:styleId="Mkatabulky11">
    <w:name w:val="Mřížka tabulky11"/>
    <w:basedOn w:val="Normlntabulka"/>
    <w:next w:val="Mkatabulky"/>
    <w:uiPriority w:val="59"/>
    <w:rsid w:val="007C630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Graf">
    <w:name w:val="Graf"/>
    <w:basedOn w:val="Nzevtabulky"/>
    <w:next w:val="dka"/>
    <w:qFormat/>
    <w:rsid w:val="00571B2A"/>
    <w:pPr>
      <w:numPr>
        <w:numId w:val="33"/>
      </w:numPr>
      <w:tabs>
        <w:tab w:val="clear" w:pos="1418"/>
        <w:tab w:val="left" w:pos="1531"/>
      </w:tabs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24029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0624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0512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106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972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402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187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225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195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4596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83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550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513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451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081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3726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013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geology.cz" TargetMode="External"/><Relationship Id="rId13" Type="http://schemas.openxmlformats.org/officeDocument/2006/relationships/hyperlink" Target="https://mapy.geology.cz/dulni_dila_poddolovani/" TargetMode="External"/><Relationship Id="rId18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://www.geology.cz/app/gdo/" TargetMode="External"/><Relationship Id="rId17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2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1.jpg"/><Relationship Id="rId14" Type="http://schemas.openxmlformats.org/officeDocument/2006/relationships/hyperlink" Target="https://geoportal.gov.cz" TargetMode="Externa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I:\&#352;ablony_2010\Zaverecna-zprava_GC_Zjednodusene.dotx" TargetMode="Externa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31C7703-347B-4305-9F50-C5FC40DFFED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Zaverecna-zprava_GC_Zjednodusene</Template>
  <TotalTime>2711</TotalTime>
  <Pages>14</Pages>
  <Words>3912</Words>
  <Characters>23081</Characters>
  <Application>Microsoft Office Word</Application>
  <DocSecurity>0</DocSecurity>
  <Lines>192</Lines>
  <Paragraphs>53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G-Consult, spol s r.o.</Company>
  <LinksUpToDate>false</LinksUpToDate>
  <CharactersWithSpaces>26940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Ondřej Rybnikář</dc:creator>
  <cp:lastModifiedBy>Ondřej Fabián</cp:lastModifiedBy>
  <cp:revision>145</cp:revision>
  <cp:lastPrinted>2023-08-28T05:42:00Z</cp:lastPrinted>
  <dcterms:created xsi:type="dcterms:W3CDTF">2021-06-29T07:36:00Z</dcterms:created>
  <dcterms:modified xsi:type="dcterms:W3CDTF">2024-04-18T09:04:00Z</dcterms:modified>
</cp:coreProperties>
</file>