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8D19" w14:textId="77777777" w:rsidR="002C6DC2" w:rsidRDefault="002C6DC2" w:rsidP="002C6DC2">
      <w:pPr>
        <w:pStyle w:val="Zkladntext20"/>
        <w:spacing w:before="0" w:after="240"/>
        <w:ind w:right="578"/>
        <w:jc w:val="center"/>
        <w:rPr>
          <w:rFonts w:ascii="Arial" w:hAnsi="Arial" w:cs="Arial"/>
          <w:b/>
          <w:sz w:val="24"/>
          <w:szCs w:val="20"/>
        </w:rPr>
      </w:pPr>
      <w:r w:rsidRPr="002C6DC2">
        <w:rPr>
          <w:rFonts w:ascii="Arial" w:hAnsi="Arial" w:cs="Arial"/>
          <w:b/>
          <w:sz w:val="24"/>
          <w:szCs w:val="20"/>
        </w:rPr>
        <w:t>Technická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1"/>
        <w:gridCol w:w="5875"/>
      </w:tblGrid>
      <w:tr w:rsidR="002C6DC2" w:rsidRPr="002C6DC2" w14:paraId="0EB0210E" w14:textId="77777777" w:rsidTr="00DD66EB">
        <w:tc>
          <w:tcPr>
            <w:tcW w:w="3227" w:type="dxa"/>
            <w:shd w:val="clear" w:color="auto" w:fill="EDEDED" w:themeFill="accent3" w:themeFillTint="33"/>
            <w:vAlign w:val="center"/>
          </w:tcPr>
          <w:p w14:paraId="3173BED1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6DC2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5979" w:type="dxa"/>
            <w:shd w:val="clear" w:color="auto" w:fill="FBE4D5" w:themeFill="accent2" w:themeFillTint="33"/>
            <w:vAlign w:val="center"/>
          </w:tcPr>
          <w:p w14:paraId="406C1D62" w14:textId="462DE6ED" w:rsidR="00DD66EB" w:rsidRPr="002C6DC2" w:rsidRDefault="00364DCD" w:rsidP="00013B32">
            <w:pPr>
              <w:pStyle w:val="Zkladntext20"/>
              <w:spacing w:before="120" w:after="120"/>
              <w:ind w:right="5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E660A">
              <w:rPr>
                <w:rFonts w:ascii="Arial" w:hAnsi="Arial" w:cs="Arial"/>
                <w:b/>
                <w:sz w:val="20"/>
                <w:szCs w:val="20"/>
              </w:rPr>
              <w:t>Dodávka zdravotnických přístrojů pro ZZS KHK</w:t>
            </w:r>
            <w:r w:rsidR="008A0076" w:rsidRPr="002E660A">
              <w:rPr>
                <w:rFonts w:ascii="Arial" w:hAnsi="Arial" w:cs="Arial"/>
                <w:b/>
                <w:sz w:val="20"/>
                <w:szCs w:val="20"/>
              </w:rPr>
              <w:t xml:space="preserve"> – část </w:t>
            </w:r>
            <w:r w:rsidR="000063E4" w:rsidRPr="002E660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65FF7" w:rsidRPr="002E66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A0076" w:rsidRPr="002E6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C2" w:rsidRPr="002E660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DD66EB" w:rsidRPr="002E660A">
              <w:rPr>
                <w:rFonts w:ascii="Arial" w:hAnsi="Arial" w:cs="Arial"/>
                <w:b/>
                <w:sz w:val="20"/>
                <w:szCs w:val="20"/>
              </w:rPr>
              <w:t>esuscitační přístroje</w:t>
            </w:r>
            <w:r w:rsidR="003E28C2" w:rsidRPr="002E660A">
              <w:rPr>
                <w:rFonts w:ascii="Arial" w:hAnsi="Arial" w:cs="Arial"/>
                <w:b/>
                <w:sz w:val="20"/>
                <w:szCs w:val="20"/>
              </w:rPr>
              <w:t xml:space="preserve"> pro automatickou srdeční masáž</w:t>
            </w:r>
            <w:r w:rsidR="009E1F2A" w:rsidRPr="002E660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013B32" w:rsidRPr="002E660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E1F2A" w:rsidRPr="002E660A">
              <w:rPr>
                <w:rFonts w:ascii="Arial" w:hAnsi="Arial" w:cs="Arial"/>
                <w:b/>
                <w:sz w:val="20"/>
                <w:szCs w:val="20"/>
              </w:rPr>
              <w:t xml:space="preserve"> ks</w:t>
            </w:r>
          </w:p>
        </w:tc>
      </w:tr>
      <w:tr w:rsidR="002C6DC2" w:rsidRPr="002C6DC2" w14:paraId="3049F759" w14:textId="77777777" w:rsidTr="00610073">
        <w:tc>
          <w:tcPr>
            <w:tcW w:w="3227" w:type="dxa"/>
            <w:shd w:val="clear" w:color="auto" w:fill="EDEDED" w:themeFill="accent3" w:themeFillTint="33"/>
            <w:vAlign w:val="center"/>
          </w:tcPr>
          <w:p w14:paraId="15F0D182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79" w:type="dxa"/>
            <w:vAlign w:val="center"/>
          </w:tcPr>
          <w:p w14:paraId="52A21D46" w14:textId="77777777" w:rsidR="002C6DC2" w:rsidRPr="002C6DC2" w:rsidRDefault="00610073" w:rsidP="009E1F2A">
            <w:pPr>
              <w:pStyle w:val="Zkladntext20"/>
              <w:spacing w:before="120" w:after="120"/>
              <w:ind w:right="5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</w:tbl>
    <w:p w14:paraId="20A2E0E8" w14:textId="77777777" w:rsidR="002C6DC2" w:rsidRDefault="002C6DC2" w:rsidP="002C6DC2">
      <w:pPr>
        <w:pStyle w:val="Zkladntext20"/>
        <w:spacing w:before="0" w:after="0"/>
        <w:ind w:right="578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4"/>
        <w:gridCol w:w="5912"/>
      </w:tblGrid>
      <w:tr w:rsidR="00364DCD" w:rsidRPr="002C6DC2" w14:paraId="3C5A7823" w14:textId="77777777" w:rsidTr="00360221">
        <w:tc>
          <w:tcPr>
            <w:tcW w:w="9207" w:type="dxa"/>
            <w:gridSpan w:val="2"/>
            <w:shd w:val="clear" w:color="auto" w:fill="FBE4D5" w:themeFill="accent2" w:themeFillTint="33"/>
            <w:vAlign w:val="center"/>
          </w:tcPr>
          <w:p w14:paraId="47D11D36" w14:textId="30720467" w:rsidR="00364DCD" w:rsidRPr="006F03C4" w:rsidRDefault="00ED56CE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1537">
              <w:rPr>
                <w:rFonts w:ascii="Arial" w:hAnsi="Arial" w:cs="Arial"/>
                <w:sz w:val="20"/>
                <w:szCs w:val="20"/>
              </w:rPr>
              <w:t>Resuscitační přístroje pr</w:t>
            </w:r>
            <w:r w:rsidR="000063E4" w:rsidRPr="00B21537">
              <w:rPr>
                <w:rFonts w:ascii="Arial" w:hAnsi="Arial" w:cs="Arial"/>
                <w:sz w:val="20"/>
                <w:szCs w:val="20"/>
              </w:rPr>
              <w:t>o automatickou srdeční masáž – 3</w:t>
            </w:r>
            <w:r w:rsidRPr="00B21537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</w:tr>
      <w:tr w:rsidR="00364DCD" w:rsidRPr="002C6DC2" w14:paraId="6C9DBCC1" w14:textId="77777777" w:rsidTr="00360221">
        <w:tc>
          <w:tcPr>
            <w:tcW w:w="3185" w:type="dxa"/>
            <w:shd w:val="clear" w:color="auto" w:fill="EDEDED" w:themeFill="accent3" w:themeFillTint="33"/>
            <w:vAlign w:val="center"/>
          </w:tcPr>
          <w:p w14:paraId="75BF9E91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Výrobce</w:t>
            </w:r>
          </w:p>
        </w:tc>
        <w:tc>
          <w:tcPr>
            <w:tcW w:w="6022" w:type="dxa"/>
            <w:vAlign w:val="center"/>
          </w:tcPr>
          <w:p w14:paraId="5333284C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5ABE5724" w14:textId="77777777" w:rsidTr="00360221">
        <w:tc>
          <w:tcPr>
            <w:tcW w:w="3185" w:type="dxa"/>
            <w:shd w:val="clear" w:color="auto" w:fill="EDEDED" w:themeFill="accent3" w:themeFillTint="33"/>
            <w:vAlign w:val="center"/>
          </w:tcPr>
          <w:p w14:paraId="7A5F2D73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</w:p>
        </w:tc>
        <w:tc>
          <w:tcPr>
            <w:tcW w:w="6022" w:type="dxa"/>
            <w:vAlign w:val="center"/>
          </w:tcPr>
          <w:p w14:paraId="305F8000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7B8EAD7F" w14:textId="77777777" w:rsidTr="00360221">
        <w:tc>
          <w:tcPr>
            <w:tcW w:w="3185" w:type="dxa"/>
            <w:shd w:val="clear" w:color="auto" w:fill="EDEDED" w:themeFill="accent3" w:themeFillTint="33"/>
            <w:vAlign w:val="center"/>
          </w:tcPr>
          <w:p w14:paraId="5321E36F" w14:textId="77777777" w:rsidR="00364DCD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za 1 ks v Kč bez DPH</w:t>
            </w:r>
          </w:p>
        </w:tc>
        <w:tc>
          <w:tcPr>
            <w:tcW w:w="6022" w:type="dxa"/>
            <w:vAlign w:val="center"/>
          </w:tcPr>
          <w:p w14:paraId="561EED9E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6333588D" w14:textId="77777777" w:rsidTr="00360221">
        <w:tc>
          <w:tcPr>
            <w:tcW w:w="3185" w:type="dxa"/>
            <w:shd w:val="clear" w:color="auto" w:fill="EDEDED" w:themeFill="accent3" w:themeFillTint="33"/>
            <w:vAlign w:val="center"/>
          </w:tcPr>
          <w:p w14:paraId="2BA2DEF1" w14:textId="2767684A" w:rsidR="00364DCD" w:rsidRDefault="00364DCD" w:rsidP="00456210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Záruka za jakost (min. 24 měsíc</w:t>
            </w:r>
            <w:r w:rsidR="00456210">
              <w:rPr>
                <w:rFonts w:ascii="Arial" w:hAnsi="Arial" w:cs="Arial"/>
                <w:b/>
                <w:sz w:val="20"/>
                <w:szCs w:val="20"/>
              </w:rPr>
              <w:t>ů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022" w:type="dxa"/>
            <w:vAlign w:val="center"/>
          </w:tcPr>
          <w:p w14:paraId="224F9C7E" w14:textId="77777777" w:rsidR="00364DCD" w:rsidRPr="006F03C4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D8FDB4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360" w:after="120" w:line="276" w:lineRule="auto"/>
        <w:ind w:left="357" w:hanging="357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Bateriový pohon s výdrží jedné baterie min. 40 minut a možností rychlé výměny v přístroji</w:t>
      </w:r>
    </w:p>
    <w:p w14:paraId="7689AC1E" w14:textId="649DF526" w:rsidR="00364DCD" w:rsidRPr="0008442B" w:rsidRDefault="0008442B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8442B">
        <w:rPr>
          <w:rFonts w:ascii="Arial" w:hAnsi="Arial" w:cs="Arial"/>
          <w:szCs w:val="22"/>
        </w:rPr>
        <w:t>Dodání 3</w:t>
      </w:r>
      <w:r w:rsidR="00364DCD" w:rsidRPr="0008442B">
        <w:rPr>
          <w:rFonts w:ascii="Arial" w:hAnsi="Arial" w:cs="Arial"/>
          <w:szCs w:val="22"/>
        </w:rPr>
        <w:t xml:space="preserve"> ks náhradní</w:t>
      </w:r>
      <w:r w:rsidRPr="0008442B">
        <w:rPr>
          <w:rFonts w:ascii="Arial" w:hAnsi="Arial" w:cs="Arial"/>
          <w:szCs w:val="22"/>
        </w:rPr>
        <w:t>ch</w:t>
      </w:r>
      <w:r w:rsidR="00364DCD" w:rsidRPr="0008442B">
        <w:rPr>
          <w:rFonts w:ascii="Arial" w:hAnsi="Arial" w:cs="Arial"/>
          <w:szCs w:val="22"/>
        </w:rPr>
        <w:t xml:space="preserve"> bateri</w:t>
      </w:r>
      <w:r w:rsidRPr="0008442B">
        <w:rPr>
          <w:rFonts w:ascii="Arial" w:hAnsi="Arial" w:cs="Arial"/>
          <w:szCs w:val="22"/>
        </w:rPr>
        <w:t>í s každým přístrojem,</w:t>
      </w:r>
      <w:r w:rsidR="00364DCD" w:rsidRPr="0008442B">
        <w:rPr>
          <w:rFonts w:ascii="Arial" w:hAnsi="Arial" w:cs="Arial"/>
          <w:szCs w:val="22"/>
        </w:rPr>
        <w:t xml:space="preserve"> s maximální dobou nabíjení kratší než 4 hodiny a výdrží min. 40 minut</w:t>
      </w:r>
    </w:p>
    <w:p w14:paraId="1A9CF0EA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Napájecí kabel (měnič/adaptér) 230 V</w:t>
      </w:r>
    </w:p>
    <w:p w14:paraId="11D2F7C9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Napájecí kabel (měnič/adaptér) 12 V</w:t>
      </w:r>
    </w:p>
    <w:p w14:paraId="65788507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dobíjení baterií externí nabíječkou baterií (není součástí dodávky)</w:t>
      </w:r>
    </w:p>
    <w:p w14:paraId="5B94416C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Variabilita zdrojů energie pro pohon přístroje</w:t>
      </w:r>
    </w:p>
    <w:p w14:paraId="619EAAF1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Indikátor stavu baterie na ovládacím panelu</w:t>
      </w:r>
    </w:p>
    <w:p w14:paraId="1F10D02C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změny režimů frekvence srdeční masáže alespoň na nepřerušované komprese 100/min nebo 30:2 se zvukovou signalizací změny režimu</w:t>
      </w:r>
    </w:p>
    <w:p w14:paraId="630EDBAF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Garantovaná spolehlivost frekvence kompresí alespoň 100 +/- 5 za minutu</w:t>
      </w:r>
    </w:p>
    <w:p w14:paraId="4C0EAF27" w14:textId="0DEDCFB8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Funkce komprese a aktivní dekomprese hrudníku při srdeční masáži s přísavným zvonem a</w:t>
      </w:r>
      <w:r w:rsidR="001472DD">
        <w:rPr>
          <w:rFonts w:ascii="Arial" w:hAnsi="Arial" w:cs="Arial"/>
          <w:szCs w:val="22"/>
        </w:rPr>
        <w:t> </w:t>
      </w:r>
      <w:r w:rsidRPr="00364DCD">
        <w:rPr>
          <w:rFonts w:ascii="Arial" w:hAnsi="Arial" w:cs="Arial"/>
          <w:szCs w:val="22"/>
        </w:rPr>
        <w:t>tlakovým polštářem omezujícím výskyt resuscitačních poranění</w:t>
      </w:r>
    </w:p>
    <w:p w14:paraId="6A623831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1 ks náhradní zvon/přísavka pro kompresi a dekompresi hrudníku</w:t>
      </w:r>
    </w:p>
    <w:p w14:paraId="5512A583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Poměr komprese/dekomprese 50:50</w:t>
      </w:r>
    </w:p>
    <w:p w14:paraId="47647A24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Garantovaná hloubka komprese 5 cm</w:t>
      </w:r>
    </w:p>
    <w:p w14:paraId="74AE91F7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uživatelského přednastavení frekvence kompresí a hloubky kompresí</w:t>
      </w:r>
    </w:p>
    <w:p w14:paraId="6822973B" w14:textId="64501FFA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Schopnost uložení dat o provedené resuscitaci v paměti přístroje a možnost další práce s</w:t>
      </w:r>
      <w:r w:rsidR="001472DD">
        <w:rPr>
          <w:rFonts w:ascii="Arial" w:hAnsi="Arial" w:cs="Arial"/>
          <w:szCs w:val="22"/>
        </w:rPr>
        <w:t> </w:t>
      </w:r>
      <w:r w:rsidRPr="00364DCD">
        <w:rPr>
          <w:rFonts w:ascii="Arial" w:hAnsi="Arial" w:cs="Arial"/>
          <w:szCs w:val="22"/>
        </w:rPr>
        <w:t>uloženými daty, zejména schopnost bezdrátového exportu pacientských dat z nabízeného přístroje do softwarové databáze záznamů o provedených KPR na PC.</w:t>
      </w:r>
    </w:p>
    <w:p w14:paraId="12109EDC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natočení 12svodového EKG záznamu bez nutnosti sejmutí přístroje z hrudníku</w:t>
      </w:r>
    </w:p>
    <w:p w14:paraId="22AB0B08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použití přístroje společně s použitím samolepících defibrilačních elektrod</w:t>
      </w:r>
    </w:p>
    <w:p w14:paraId="16D2F2B9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lastRenderedPageBreak/>
        <w:t>Možnost použití přístroje souběžně s umělou plicní ventilací pacienta</w:t>
      </w:r>
    </w:p>
    <w:p w14:paraId="35B65B41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 xml:space="preserve">Terapeutické funkce přístroje v souladu s aktuálně platným doporučením ERC pro KPR </w:t>
      </w:r>
    </w:p>
    <w:p w14:paraId="2FD7A15C" w14:textId="74ECAD4E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provádění srdeční masáže během transportu pacienta do zdravotnického zařízení</w:t>
      </w:r>
      <w:r w:rsidR="00356D14">
        <w:rPr>
          <w:rFonts w:ascii="Arial" w:hAnsi="Arial" w:cs="Arial"/>
          <w:szCs w:val="22"/>
        </w:rPr>
        <w:t xml:space="preserve"> </w:t>
      </w:r>
      <w:r w:rsidRPr="00364DCD">
        <w:rPr>
          <w:rFonts w:ascii="Arial" w:hAnsi="Arial" w:cs="Arial"/>
          <w:szCs w:val="22"/>
        </w:rPr>
        <w:t>v</w:t>
      </w:r>
      <w:r w:rsidR="00356D14">
        <w:rPr>
          <w:rFonts w:ascii="Arial" w:hAnsi="Arial" w:cs="Arial"/>
          <w:szCs w:val="22"/>
        </w:rPr>
        <w:t> </w:t>
      </w:r>
      <w:r w:rsidRPr="00364DCD">
        <w:rPr>
          <w:rFonts w:ascii="Arial" w:hAnsi="Arial" w:cs="Arial"/>
          <w:szCs w:val="22"/>
        </w:rPr>
        <w:t>sanitním vozidle i vrtulníku LZS</w:t>
      </w:r>
    </w:p>
    <w:p w14:paraId="7E560A9A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uchycení rukou pacienta k přístroji pro usnadnění jeho transportu za probíhající resuscitace, např. po schodišti nebo na nosítkách, sadou aretačních pásků</w:t>
      </w:r>
    </w:p>
    <w:p w14:paraId="45E1C163" w14:textId="691D814A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Zadní opěrná deska pouze pod hrudník pacienta s možností rychlého vložení, uchycení a</w:t>
      </w:r>
      <w:r w:rsidR="001472DD">
        <w:rPr>
          <w:rFonts w:ascii="Arial" w:hAnsi="Arial" w:cs="Arial"/>
          <w:szCs w:val="22"/>
        </w:rPr>
        <w:t> </w:t>
      </w:r>
      <w:r w:rsidRPr="00364DCD">
        <w:rPr>
          <w:rFonts w:ascii="Arial" w:hAnsi="Arial" w:cs="Arial"/>
          <w:szCs w:val="22"/>
        </w:rPr>
        <w:t>uvolnění od přístroje</w:t>
      </w:r>
    </w:p>
    <w:p w14:paraId="00C4CE28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obsluhy přístroje jedním zdravotnickým pracovníkem</w:t>
      </w:r>
    </w:p>
    <w:p w14:paraId="19258A2F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Maximální rozměry celého balení přístroje pro uložení v sanitním vozidle nebo vrtulníku LZS 70x35x35 cm</w:t>
      </w:r>
    </w:p>
    <w:p w14:paraId="5032E2A6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Maximální hmotnost přístroje do 8 kg včetně baterie</w:t>
      </w:r>
    </w:p>
    <w:p w14:paraId="4B2DDAC6" w14:textId="77777777" w:rsidR="00364DCD" w:rsidRPr="00E47B4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E47B4D">
        <w:rPr>
          <w:rFonts w:ascii="Arial" w:hAnsi="Arial" w:cs="Arial"/>
          <w:szCs w:val="22"/>
        </w:rPr>
        <w:t xml:space="preserve">Možnost dodání držáku přístroje pro umístění do sanitního vozidla (není součástí dodávky) </w:t>
      </w:r>
    </w:p>
    <w:p w14:paraId="392EC5A2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Pevný ochranný obal s možností přenášení v rukách a na zádech</w:t>
      </w:r>
    </w:p>
    <w:p w14:paraId="52609A50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Ochrana IP krytí proti vodě a prachu minimálně IP43</w:t>
      </w:r>
    </w:p>
    <w:p w14:paraId="5F0CCD52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Minimální rozsah provozní teploty 0 °C až +40 °C</w:t>
      </w:r>
    </w:p>
    <w:p w14:paraId="092DAFF7" w14:textId="1B2E9BF5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Minim</w:t>
      </w:r>
      <w:r w:rsidR="00DD66EB">
        <w:rPr>
          <w:rFonts w:ascii="Arial" w:hAnsi="Arial" w:cs="Arial"/>
          <w:szCs w:val="22"/>
        </w:rPr>
        <w:t>ální rozsah skladovací teploty -</w:t>
      </w:r>
      <w:r w:rsidRPr="00364DCD">
        <w:rPr>
          <w:rFonts w:ascii="Arial" w:hAnsi="Arial" w:cs="Arial"/>
          <w:szCs w:val="22"/>
        </w:rPr>
        <w:t>20 °C až +70 °C</w:t>
      </w:r>
    </w:p>
    <w:p w14:paraId="38C43CCB" w14:textId="15348695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Doklad o splnění evropské normy EN 13718-1:2014 prokazující možnost používání přístroje v</w:t>
      </w:r>
      <w:r w:rsidR="001472DD">
        <w:rPr>
          <w:rFonts w:ascii="Arial" w:hAnsi="Arial" w:cs="Arial"/>
          <w:szCs w:val="22"/>
        </w:rPr>
        <w:t> </w:t>
      </w:r>
      <w:r w:rsidRPr="00364DCD">
        <w:rPr>
          <w:rFonts w:ascii="Arial" w:hAnsi="Arial" w:cs="Arial"/>
          <w:szCs w:val="22"/>
        </w:rPr>
        <w:t>leteckých ambulancích</w:t>
      </w:r>
    </w:p>
    <w:p w14:paraId="5B5D1C13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Doklad o splnění evropské normy EN 1789:2007+A2:2014 prokazující možnost používání přístroje v pozemních ambulancích</w:t>
      </w:r>
    </w:p>
    <w:p w14:paraId="1E0AE710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Doklad o splnění evropské normy EN 60601-1-2:2015 o elektromagnetickém rušení</w:t>
      </w:r>
    </w:p>
    <w:p w14:paraId="234F0258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Doklad registrace zdravotnického prostředku v Registru zdravotnických prostředků ČR (SÚKL)</w:t>
      </w:r>
    </w:p>
    <w:p w14:paraId="29199FEB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Doklad o schválení přístroje pro provoz v České republice</w:t>
      </w:r>
    </w:p>
    <w:p w14:paraId="5718CBD1" w14:textId="77777777" w:rsid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Návod k obsluze a prohlášení o shodě v českém jazyce</w:t>
      </w:r>
    </w:p>
    <w:p w14:paraId="2FABED09" w14:textId="77777777" w:rsidR="009E1F2A" w:rsidRDefault="009E1F2A" w:rsidP="009E1F2A">
      <w:pPr>
        <w:pStyle w:val="Zkladntext1"/>
        <w:tabs>
          <w:tab w:val="left" w:pos="399"/>
        </w:tabs>
        <w:spacing w:before="120" w:after="120" w:line="276" w:lineRule="auto"/>
        <w:ind w:left="360"/>
        <w:jc w:val="both"/>
        <w:rPr>
          <w:rFonts w:ascii="Arial" w:hAnsi="Arial" w:cs="Arial"/>
          <w:b/>
          <w:szCs w:val="22"/>
          <w:highlight w:val="yellow"/>
        </w:rPr>
      </w:pPr>
    </w:p>
    <w:p w14:paraId="263BF496" w14:textId="201766A1" w:rsidR="000063E4" w:rsidRPr="00E31C1C" w:rsidRDefault="000063E4" w:rsidP="000063E4">
      <w:pPr>
        <w:pStyle w:val="Zkladntext1"/>
        <w:tabs>
          <w:tab w:val="left" w:pos="399"/>
        </w:tabs>
        <w:spacing w:before="120" w:after="360" w:line="276" w:lineRule="auto"/>
        <w:jc w:val="both"/>
        <w:rPr>
          <w:rFonts w:ascii="Arial" w:hAnsi="Arial" w:cs="Arial"/>
          <w:b/>
          <w:szCs w:val="22"/>
        </w:rPr>
      </w:pPr>
      <w:r w:rsidRPr="00B21537">
        <w:rPr>
          <w:rFonts w:ascii="Arial" w:hAnsi="Arial" w:cs="Arial"/>
          <w:b/>
          <w:szCs w:val="22"/>
        </w:rPr>
        <w:t xml:space="preserve">Termín dodání: </w:t>
      </w:r>
      <w:r w:rsidR="005B01E5" w:rsidRPr="00B21537">
        <w:rPr>
          <w:rFonts w:ascii="Arial" w:hAnsi="Arial" w:cs="Arial"/>
          <w:b/>
          <w:szCs w:val="22"/>
        </w:rPr>
        <w:tab/>
        <w:t>do 120</w:t>
      </w:r>
      <w:r w:rsidRPr="00B21537">
        <w:rPr>
          <w:rFonts w:ascii="Arial" w:hAnsi="Arial" w:cs="Arial"/>
          <w:b/>
          <w:szCs w:val="22"/>
        </w:rPr>
        <w:t xml:space="preserve"> dnů ode dne účinnosti smlouvy</w:t>
      </w:r>
    </w:p>
    <w:p w14:paraId="687EEB95" w14:textId="2330E7DE" w:rsidR="003E28C2" w:rsidRPr="00265FF7" w:rsidRDefault="003E28C2" w:rsidP="000063E4">
      <w:pPr>
        <w:pStyle w:val="Zkladntext1"/>
        <w:spacing w:before="120" w:after="120" w:line="276" w:lineRule="auto"/>
        <w:jc w:val="both"/>
        <w:rPr>
          <w:rFonts w:ascii="Arial" w:hAnsi="Arial" w:cs="Arial"/>
          <w:b/>
          <w:szCs w:val="22"/>
        </w:rPr>
      </w:pPr>
    </w:p>
    <w:sectPr w:rsidR="003E28C2" w:rsidRPr="00265FF7" w:rsidSect="00192F77">
      <w:headerReference w:type="default" r:id="rId8"/>
      <w:footerReference w:type="default" r:id="rId9"/>
      <w:pgSz w:w="11900" w:h="16840"/>
      <w:pgMar w:top="1417" w:right="1417" w:bottom="1417" w:left="1417" w:header="5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D15B" w14:textId="77777777" w:rsidR="002712C7" w:rsidRDefault="002712C7">
      <w:r>
        <w:separator/>
      </w:r>
    </w:p>
  </w:endnote>
  <w:endnote w:type="continuationSeparator" w:id="0">
    <w:p w14:paraId="08A0FE36" w14:textId="77777777" w:rsidR="002712C7" w:rsidRDefault="002712C7">
      <w:r>
        <w:continuationSeparator/>
      </w:r>
    </w:p>
  </w:endnote>
  <w:endnote w:type="continuationNotice" w:id="1">
    <w:p w14:paraId="2AC4C1DE" w14:textId="77777777" w:rsidR="002712C7" w:rsidRDefault="00271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A4E7" w14:textId="4061382A" w:rsidR="00472D55" w:rsidRDefault="009E1F2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B0C6B13" wp14:editId="090FDB6A">
              <wp:simplePos x="0" y="0"/>
              <wp:positionH relativeFrom="page">
                <wp:posOffset>3841750</wp:posOffset>
              </wp:positionH>
              <wp:positionV relativeFrom="page">
                <wp:posOffset>9971405</wp:posOffset>
              </wp:positionV>
              <wp:extent cx="71120" cy="170815"/>
              <wp:effectExtent l="3175" t="0" r="1905" b="1905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4A6A6" w14:textId="1E5A3105" w:rsidR="00472D55" w:rsidRDefault="00BB5C1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B65C8B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660A" w:rsidRPr="002E660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C6B1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2.5pt;margin-top:785.1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" filled="f" stroked="f">
              <v:textbox style="mso-fit-shape-to-text:t" inset="0,0,0,0">
                <w:txbxContent>
                  <w:p w14:paraId="0674A6A6" w14:textId="1E5A3105" w:rsidR="00472D55" w:rsidRDefault="00BB5C1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B65C8B">
                      <w:instrText xml:space="preserve"> PAGE \* MERGEFORMAT </w:instrText>
                    </w:r>
                    <w:r>
                      <w:fldChar w:fldCharType="separate"/>
                    </w:r>
                    <w:r w:rsidR="002E660A" w:rsidRPr="002E660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17A4" w14:textId="77777777" w:rsidR="002712C7" w:rsidRDefault="002712C7"/>
  </w:footnote>
  <w:footnote w:type="continuationSeparator" w:id="0">
    <w:p w14:paraId="757B0C42" w14:textId="77777777" w:rsidR="002712C7" w:rsidRDefault="002712C7"/>
  </w:footnote>
  <w:footnote w:type="continuationNotice" w:id="1">
    <w:p w14:paraId="5EF0665F" w14:textId="77777777" w:rsidR="002712C7" w:rsidRDefault="00271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54ED" w14:textId="720AAB9D" w:rsidR="002C6DC2" w:rsidRDefault="002C6DC2" w:rsidP="009E1F2A">
    <w:pPr>
      <w:pStyle w:val="Zkladntext20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>Příloha č. 3 ZD</w:t>
    </w:r>
    <w:r w:rsidR="009E1F2A">
      <w:rPr>
        <w:rFonts w:ascii="Arial" w:hAnsi="Arial" w:cs="Arial"/>
        <w:sz w:val="20"/>
        <w:szCs w:val="20"/>
      </w:rPr>
      <w:t xml:space="preserve">  - část </w:t>
    </w:r>
    <w:r w:rsidR="000063E4">
      <w:rPr>
        <w:rFonts w:ascii="Arial" w:hAnsi="Arial" w:cs="Arial"/>
        <w:sz w:val="20"/>
        <w:szCs w:val="20"/>
      </w:rPr>
      <w:t>3</w:t>
    </w:r>
    <w:r w:rsidR="00265FF7"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18F52FE"/>
    <w:multiLevelType w:val="hybridMultilevel"/>
    <w:tmpl w:val="68C82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01081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62FF"/>
    <w:multiLevelType w:val="hybridMultilevel"/>
    <w:tmpl w:val="27880ABA"/>
    <w:lvl w:ilvl="0" w:tplc="CBC02A5A">
      <w:numFmt w:val="bullet"/>
      <w:lvlText w:val="•"/>
      <w:lvlJc w:val="left"/>
      <w:pPr>
        <w:ind w:left="765" w:hanging="4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4A4E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02427C"/>
    <w:multiLevelType w:val="hybridMultilevel"/>
    <w:tmpl w:val="A8207ED6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BD7170F"/>
    <w:multiLevelType w:val="multilevel"/>
    <w:tmpl w:val="7C94CE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561D2"/>
    <w:multiLevelType w:val="hybridMultilevel"/>
    <w:tmpl w:val="E056F1CA"/>
    <w:lvl w:ilvl="0" w:tplc="9E0227F0">
      <w:numFmt w:val="bullet"/>
      <w:lvlText w:val="-"/>
      <w:lvlJc w:val="left"/>
      <w:pPr>
        <w:ind w:left="122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8" w15:restartNumberingAfterBreak="0">
    <w:nsid w:val="36372C36"/>
    <w:multiLevelType w:val="multilevel"/>
    <w:tmpl w:val="90DCAE3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5A2914"/>
    <w:multiLevelType w:val="hybridMultilevel"/>
    <w:tmpl w:val="309A0E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97372"/>
    <w:multiLevelType w:val="hybridMultilevel"/>
    <w:tmpl w:val="05B2C242"/>
    <w:lvl w:ilvl="0" w:tplc="A48E8274">
      <w:start w:val="1"/>
      <w:numFmt w:val="bullet"/>
      <w:lvlText w:val=""/>
      <w:lvlJc w:val="left"/>
      <w:pPr>
        <w:ind w:left="122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1" w15:restartNumberingAfterBreak="0">
    <w:nsid w:val="67C657ED"/>
    <w:multiLevelType w:val="hybridMultilevel"/>
    <w:tmpl w:val="3FC84B72"/>
    <w:lvl w:ilvl="0" w:tplc="78F8317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7CD41EB9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5"/>
    <w:rsid w:val="000063E4"/>
    <w:rsid w:val="000104B5"/>
    <w:rsid w:val="00013B32"/>
    <w:rsid w:val="000378C2"/>
    <w:rsid w:val="0008442B"/>
    <w:rsid w:val="0009260C"/>
    <w:rsid w:val="000B6323"/>
    <w:rsid w:val="000D0942"/>
    <w:rsid w:val="000E7AB4"/>
    <w:rsid w:val="00141F6C"/>
    <w:rsid w:val="001472DD"/>
    <w:rsid w:val="00160DCF"/>
    <w:rsid w:val="00192F77"/>
    <w:rsid w:val="0025308D"/>
    <w:rsid w:val="00265FF7"/>
    <w:rsid w:val="00270E31"/>
    <w:rsid w:val="002712C7"/>
    <w:rsid w:val="002B266B"/>
    <w:rsid w:val="002C6DC2"/>
    <w:rsid w:val="002E660A"/>
    <w:rsid w:val="00341D45"/>
    <w:rsid w:val="003443C2"/>
    <w:rsid w:val="003535FB"/>
    <w:rsid w:val="00356D14"/>
    <w:rsid w:val="00360221"/>
    <w:rsid w:val="00362338"/>
    <w:rsid w:val="00364DCD"/>
    <w:rsid w:val="003A5F39"/>
    <w:rsid w:val="003E28C2"/>
    <w:rsid w:val="003F488D"/>
    <w:rsid w:val="00406F01"/>
    <w:rsid w:val="004076A6"/>
    <w:rsid w:val="004147BD"/>
    <w:rsid w:val="004269AA"/>
    <w:rsid w:val="00446B78"/>
    <w:rsid w:val="00456210"/>
    <w:rsid w:val="00472D55"/>
    <w:rsid w:val="004950BD"/>
    <w:rsid w:val="004A68BA"/>
    <w:rsid w:val="004B70AD"/>
    <w:rsid w:val="004D28BA"/>
    <w:rsid w:val="00530264"/>
    <w:rsid w:val="0054026E"/>
    <w:rsid w:val="00551A30"/>
    <w:rsid w:val="00573C37"/>
    <w:rsid w:val="005B01E5"/>
    <w:rsid w:val="005C77B6"/>
    <w:rsid w:val="00602A42"/>
    <w:rsid w:val="00603D6D"/>
    <w:rsid w:val="00610073"/>
    <w:rsid w:val="006241DD"/>
    <w:rsid w:val="00637BDF"/>
    <w:rsid w:val="006734D2"/>
    <w:rsid w:val="006748AF"/>
    <w:rsid w:val="0068143C"/>
    <w:rsid w:val="006D0389"/>
    <w:rsid w:val="00701904"/>
    <w:rsid w:val="00706369"/>
    <w:rsid w:val="00707421"/>
    <w:rsid w:val="007657BA"/>
    <w:rsid w:val="007673BD"/>
    <w:rsid w:val="007A2AF7"/>
    <w:rsid w:val="007D099E"/>
    <w:rsid w:val="007E00D0"/>
    <w:rsid w:val="007E517E"/>
    <w:rsid w:val="007E73B1"/>
    <w:rsid w:val="00856A35"/>
    <w:rsid w:val="008640F8"/>
    <w:rsid w:val="008A0076"/>
    <w:rsid w:val="008B3C59"/>
    <w:rsid w:val="008C4349"/>
    <w:rsid w:val="008D756E"/>
    <w:rsid w:val="008F18A2"/>
    <w:rsid w:val="00906002"/>
    <w:rsid w:val="00935782"/>
    <w:rsid w:val="00951965"/>
    <w:rsid w:val="00954152"/>
    <w:rsid w:val="00962EC9"/>
    <w:rsid w:val="009A1308"/>
    <w:rsid w:val="009E1F2A"/>
    <w:rsid w:val="00A43D5F"/>
    <w:rsid w:val="00A73F4B"/>
    <w:rsid w:val="00AC4C30"/>
    <w:rsid w:val="00AD7A4B"/>
    <w:rsid w:val="00AE1B20"/>
    <w:rsid w:val="00B1216D"/>
    <w:rsid w:val="00B21537"/>
    <w:rsid w:val="00B65C8B"/>
    <w:rsid w:val="00BB5C1F"/>
    <w:rsid w:val="00BF55EC"/>
    <w:rsid w:val="00C2776C"/>
    <w:rsid w:val="00C32B18"/>
    <w:rsid w:val="00D12EA4"/>
    <w:rsid w:val="00D72052"/>
    <w:rsid w:val="00DD66EB"/>
    <w:rsid w:val="00E47B4D"/>
    <w:rsid w:val="00EA7849"/>
    <w:rsid w:val="00EC1CB5"/>
    <w:rsid w:val="00ED56CE"/>
    <w:rsid w:val="00EE3DB3"/>
    <w:rsid w:val="00EF2963"/>
    <w:rsid w:val="00F11BC6"/>
    <w:rsid w:val="00F87902"/>
    <w:rsid w:val="00FC1089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2D74C3"/>
  <w15:docId w15:val="{FF086DB8-E365-4BD7-9442-881B364D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64D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160DC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160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160DCF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160D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160DCF"/>
    <w:pPr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sid w:val="00160DCF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160DCF"/>
    <w:pPr>
      <w:spacing w:after="380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Jin0">
    <w:name w:val="Jiné"/>
    <w:basedOn w:val="Normln"/>
    <w:link w:val="Jin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160DCF"/>
    <w:pPr>
      <w:spacing w:after="280" w:line="276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03D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DC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DC2"/>
    <w:rPr>
      <w:color w:val="000000"/>
    </w:rPr>
  </w:style>
  <w:style w:type="table" w:styleId="Mkatabulky">
    <w:name w:val="Table Grid"/>
    <w:basedOn w:val="Normlntabulka"/>
    <w:uiPriority w:val="39"/>
    <w:rsid w:val="002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2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B18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11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B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BC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BC6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E1B20"/>
    <w:pPr>
      <w:widowControl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5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5EC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F5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C01D-36E8-4408-9D99-F5FF089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</dc:creator>
  <cp:lastModifiedBy>Ježková Veronika, BC.</cp:lastModifiedBy>
  <cp:revision>8</cp:revision>
  <dcterms:created xsi:type="dcterms:W3CDTF">2025-03-24T12:03:00Z</dcterms:created>
  <dcterms:modified xsi:type="dcterms:W3CDTF">2025-04-04T06:21:00Z</dcterms:modified>
</cp:coreProperties>
</file>