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642E824F" w:rsidR="00BB4AD7" w:rsidRPr="00CB5F85" w:rsidRDefault="00695E6C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5E6C">
              <w:rPr>
                <w:rFonts w:ascii="Arial" w:hAnsi="Arial" w:cs="Arial"/>
                <w:b/>
                <w:sz w:val="20"/>
                <w:szCs w:val="20"/>
              </w:rPr>
              <w:t>Kosení travních porostů a rákosin, výřezy náletových dřevin v lokalitě PR Miletínská bažantnice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12065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95E6C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250A7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14666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E3E7D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20</cp:revision>
  <dcterms:created xsi:type="dcterms:W3CDTF">2021-02-22T08:37:00Z</dcterms:created>
  <dcterms:modified xsi:type="dcterms:W3CDTF">2025-04-07T08:20:00Z</dcterms:modified>
</cp:coreProperties>
</file>