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E6D1" w14:textId="42C929A4" w:rsidR="00C50EAC" w:rsidRDefault="00C50EAC" w:rsidP="000724C2">
      <w:pPr>
        <w:autoSpaceDE w:val="0"/>
        <w:autoSpaceDN w:val="0"/>
        <w:adjustRightInd w:val="0"/>
        <w:spacing w:after="240" w:line="240" w:lineRule="auto"/>
        <w:jc w:val="center"/>
        <w:rPr>
          <w:rFonts w:ascii="Arial" w:hAnsi="Arial" w:cs="Arial"/>
          <w:b/>
          <w:bCs/>
          <w:sz w:val="24"/>
          <w:szCs w:val="32"/>
        </w:rPr>
      </w:pPr>
      <w:r>
        <w:rPr>
          <w:rFonts w:ascii="Arial" w:hAnsi="Arial" w:cs="Arial"/>
          <w:b/>
          <w:bCs/>
          <w:sz w:val="24"/>
          <w:szCs w:val="32"/>
        </w:rPr>
        <w:t>Souhrnné prohlášení dodavatele</w:t>
      </w:r>
    </w:p>
    <w:p w14:paraId="2817D0DE" w14:textId="77777777" w:rsidR="00C66DA3" w:rsidRPr="00C5658A" w:rsidRDefault="00D759FB" w:rsidP="000724C2">
      <w:pPr>
        <w:autoSpaceDE w:val="0"/>
        <w:autoSpaceDN w:val="0"/>
        <w:adjustRightInd w:val="0"/>
        <w:spacing w:after="240" w:line="240" w:lineRule="auto"/>
        <w:jc w:val="center"/>
        <w:rPr>
          <w:rFonts w:ascii="Arial" w:hAnsi="Arial" w:cs="Arial"/>
          <w:b/>
          <w:bCs/>
          <w:sz w:val="24"/>
          <w:szCs w:val="32"/>
        </w:rPr>
      </w:pPr>
      <w:r>
        <w:rPr>
          <w:rFonts w:ascii="Arial" w:hAnsi="Arial" w:cs="Arial"/>
          <w:b/>
          <w:bCs/>
          <w:sz w:val="24"/>
          <w:szCs w:val="32"/>
        </w:rPr>
        <w:t>Krycí list nabídky</w:t>
      </w:r>
    </w:p>
    <w:tbl>
      <w:tblPr>
        <w:tblStyle w:val="Mkatabulky"/>
        <w:tblW w:w="5000" w:type="pct"/>
        <w:tblLook w:val="04A0" w:firstRow="1" w:lastRow="0" w:firstColumn="1" w:lastColumn="0" w:noHBand="0" w:noVBand="1"/>
      </w:tblPr>
      <w:tblGrid>
        <w:gridCol w:w="1903"/>
        <w:gridCol w:w="7157"/>
      </w:tblGrid>
      <w:tr w:rsidR="00F15DC2" w:rsidRPr="00CB5F85" w14:paraId="2FB9C891" w14:textId="77777777" w:rsidTr="00F15DC2">
        <w:tc>
          <w:tcPr>
            <w:tcW w:w="5000" w:type="pct"/>
            <w:gridSpan w:val="2"/>
            <w:shd w:val="clear" w:color="auto" w:fill="000000" w:themeFill="text1"/>
            <w:vAlign w:val="center"/>
          </w:tcPr>
          <w:p w14:paraId="753C91FF" w14:textId="52502192" w:rsidR="00F15DC2" w:rsidRPr="00BA4D4B" w:rsidRDefault="00F15DC2" w:rsidP="000724C2">
            <w:pPr>
              <w:autoSpaceDE w:val="0"/>
              <w:autoSpaceDN w:val="0"/>
              <w:adjustRightInd w:val="0"/>
              <w:spacing w:before="120" w:after="120"/>
              <w:jc w:val="both"/>
              <w:rPr>
                <w:rFonts w:ascii="Arial" w:hAnsi="Arial" w:cs="Arial"/>
                <w:b/>
                <w:sz w:val="20"/>
                <w:szCs w:val="20"/>
                <w:highlight w:val="black"/>
              </w:rPr>
            </w:pPr>
            <w:r w:rsidRPr="00BA4D4B">
              <w:rPr>
                <w:rFonts w:ascii="Arial" w:hAnsi="Arial" w:cs="Arial"/>
                <w:b/>
                <w:sz w:val="20"/>
                <w:szCs w:val="20"/>
                <w:highlight w:val="black"/>
              </w:rPr>
              <w:t>Informace o veřejné zakázce</w:t>
            </w:r>
          </w:p>
        </w:tc>
      </w:tr>
      <w:tr w:rsidR="00C5658A" w:rsidRPr="00CB5F85" w14:paraId="2D517B4C" w14:textId="77777777" w:rsidTr="00440812">
        <w:tc>
          <w:tcPr>
            <w:tcW w:w="1050" w:type="pct"/>
            <w:shd w:val="clear" w:color="auto" w:fill="F2F2F2" w:themeFill="background1" w:themeFillShade="F2"/>
            <w:vAlign w:val="center"/>
          </w:tcPr>
          <w:p w14:paraId="34B4A2A6" w14:textId="77777777" w:rsidR="00C5658A" w:rsidRPr="00A4279A" w:rsidRDefault="00C5658A" w:rsidP="000724C2">
            <w:pPr>
              <w:autoSpaceDE w:val="0"/>
              <w:autoSpaceDN w:val="0"/>
              <w:adjustRightInd w:val="0"/>
              <w:spacing w:before="120" w:after="120"/>
              <w:rPr>
                <w:rFonts w:ascii="Arial" w:hAnsi="Arial" w:cs="Arial"/>
                <w:b/>
                <w:sz w:val="20"/>
                <w:szCs w:val="20"/>
              </w:rPr>
            </w:pPr>
            <w:r w:rsidRPr="00A4279A">
              <w:rPr>
                <w:rFonts w:ascii="Arial" w:hAnsi="Arial" w:cs="Arial"/>
                <w:b/>
                <w:sz w:val="20"/>
                <w:szCs w:val="20"/>
              </w:rPr>
              <w:t>Název veřejné zakázky</w:t>
            </w:r>
          </w:p>
        </w:tc>
        <w:tc>
          <w:tcPr>
            <w:tcW w:w="3950" w:type="pct"/>
            <w:vAlign w:val="center"/>
          </w:tcPr>
          <w:p w14:paraId="10D09785" w14:textId="10C4C10B" w:rsidR="00C5658A" w:rsidRPr="00467B34" w:rsidRDefault="00467B34" w:rsidP="00467B34">
            <w:pPr>
              <w:spacing w:line="276" w:lineRule="auto"/>
              <w:jc w:val="both"/>
              <w:rPr>
                <w:rFonts w:ascii="Arial" w:hAnsi="Arial" w:cs="Arial"/>
                <w:b/>
                <w:sz w:val="20"/>
                <w:szCs w:val="20"/>
              </w:rPr>
            </w:pPr>
            <w:r w:rsidRPr="00467B34">
              <w:rPr>
                <w:rFonts w:ascii="Arial" w:hAnsi="Arial" w:cs="Arial"/>
                <w:b/>
                <w:sz w:val="20"/>
                <w:szCs w:val="20"/>
              </w:rPr>
              <w:t>Zajištění operativního leasingu na 2 osobní vozidla – opakování II.</w:t>
            </w:r>
          </w:p>
        </w:tc>
      </w:tr>
      <w:tr w:rsidR="00F86835" w:rsidRPr="00CB5F85" w14:paraId="7F9DFF82" w14:textId="77777777" w:rsidTr="00440812">
        <w:tc>
          <w:tcPr>
            <w:tcW w:w="1050" w:type="pct"/>
            <w:shd w:val="clear" w:color="auto" w:fill="F2F2F2" w:themeFill="background1" w:themeFillShade="F2"/>
            <w:vAlign w:val="center"/>
          </w:tcPr>
          <w:p w14:paraId="29F3CC02" w14:textId="77777777" w:rsidR="00F86835" w:rsidRPr="00CB5F85" w:rsidRDefault="00F86835" w:rsidP="000724C2">
            <w:pPr>
              <w:autoSpaceDE w:val="0"/>
              <w:autoSpaceDN w:val="0"/>
              <w:adjustRightInd w:val="0"/>
              <w:spacing w:before="120" w:after="120"/>
              <w:rPr>
                <w:rFonts w:ascii="Arial" w:hAnsi="Arial" w:cs="Arial"/>
                <w:sz w:val="20"/>
                <w:szCs w:val="20"/>
              </w:rPr>
            </w:pPr>
            <w:r w:rsidRPr="00CB5F85">
              <w:rPr>
                <w:rFonts w:ascii="Arial" w:hAnsi="Arial" w:cs="Arial"/>
                <w:sz w:val="20"/>
                <w:szCs w:val="20"/>
              </w:rPr>
              <w:t>Zadavatel</w:t>
            </w:r>
          </w:p>
        </w:tc>
        <w:tc>
          <w:tcPr>
            <w:tcW w:w="3950" w:type="pct"/>
            <w:vAlign w:val="center"/>
          </w:tcPr>
          <w:p w14:paraId="08E62173" w14:textId="091FF3C0" w:rsidR="00F86835" w:rsidRPr="00811AA1" w:rsidRDefault="000535F2" w:rsidP="00B36860">
            <w:pPr>
              <w:widowControl w:val="0"/>
              <w:spacing w:before="120" w:after="120" w:line="276" w:lineRule="auto"/>
              <w:jc w:val="both"/>
              <w:rPr>
                <w:rFonts w:ascii="Arial" w:eastAsia="Arial" w:hAnsi="Arial" w:cs="Arial"/>
                <w:sz w:val="20"/>
                <w:szCs w:val="20"/>
              </w:rPr>
            </w:pPr>
            <w:r w:rsidRPr="00444B2D">
              <w:rPr>
                <w:rFonts w:ascii="Arial" w:hAnsi="Arial" w:cs="Arial"/>
                <w:sz w:val="20"/>
                <w:szCs w:val="20"/>
              </w:rPr>
              <w:t>Centrum investic, rozvoje a inovací</w:t>
            </w:r>
            <w:r>
              <w:rPr>
                <w:rFonts w:ascii="Arial" w:hAnsi="Arial" w:cs="Arial"/>
                <w:sz w:val="20"/>
                <w:szCs w:val="20"/>
              </w:rPr>
              <w:t xml:space="preserve">, IČO </w:t>
            </w:r>
            <w:r w:rsidRPr="00444B2D">
              <w:rPr>
                <w:rFonts w:ascii="Arial" w:hAnsi="Arial" w:cs="Arial"/>
                <w:sz w:val="20"/>
                <w:szCs w:val="20"/>
              </w:rPr>
              <w:t>712 18</w:t>
            </w:r>
            <w:r>
              <w:rPr>
                <w:rFonts w:ascii="Arial" w:hAnsi="Arial" w:cs="Arial"/>
                <w:sz w:val="20"/>
                <w:szCs w:val="20"/>
              </w:rPr>
              <w:t> </w:t>
            </w:r>
            <w:r w:rsidRPr="00444B2D">
              <w:rPr>
                <w:rFonts w:ascii="Arial" w:hAnsi="Arial" w:cs="Arial"/>
                <w:sz w:val="20"/>
                <w:szCs w:val="20"/>
              </w:rPr>
              <w:t>840</w:t>
            </w:r>
            <w:r>
              <w:rPr>
                <w:rFonts w:ascii="Arial" w:hAnsi="Arial" w:cs="Arial"/>
                <w:sz w:val="20"/>
                <w:szCs w:val="20"/>
              </w:rPr>
              <w:t xml:space="preserve">, se sídlem </w:t>
            </w:r>
            <w:r w:rsidRPr="00444B2D">
              <w:rPr>
                <w:rFonts w:ascii="Arial" w:hAnsi="Arial" w:cs="Arial"/>
                <w:sz w:val="20"/>
                <w:szCs w:val="20"/>
              </w:rPr>
              <w:t>Soukenická 54/8, 500 03 Hradec Králové</w:t>
            </w:r>
          </w:p>
        </w:tc>
      </w:tr>
      <w:tr w:rsidR="00C5658A" w:rsidRPr="00CB5F85" w14:paraId="4A0804ED" w14:textId="77777777" w:rsidTr="00440812">
        <w:tc>
          <w:tcPr>
            <w:tcW w:w="1050" w:type="pct"/>
            <w:shd w:val="clear" w:color="auto" w:fill="F2F2F2" w:themeFill="background1" w:themeFillShade="F2"/>
          </w:tcPr>
          <w:p w14:paraId="6B600A0C" w14:textId="77777777" w:rsidR="00C5658A" w:rsidRPr="00CB5F85" w:rsidRDefault="00C5658A" w:rsidP="000724C2">
            <w:pPr>
              <w:autoSpaceDE w:val="0"/>
              <w:autoSpaceDN w:val="0"/>
              <w:adjustRightInd w:val="0"/>
              <w:spacing w:before="120" w:after="120"/>
              <w:jc w:val="both"/>
              <w:rPr>
                <w:rFonts w:ascii="Arial" w:hAnsi="Arial" w:cs="Arial"/>
                <w:sz w:val="20"/>
                <w:szCs w:val="20"/>
              </w:rPr>
            </w:pPr>
            <w:r w:rsidRPr="00CB5F85">
              <w:rPr>
                <w:rFonts w:ascii="Arial" w:hAnsi="Arial" w:cs="Arial"/>
                <w:sz w:val="20"/>
                <w:szCs w:val="20"/>
              </w:rPr>
              <w:t>Druh řízení</w:t>
            </w:r>
          </w:p>
        </w:tc>
        <w:tc>
          <w:tcPr>
            <w:tcW w:w="3950" w:type="pct"/>
            <w:vAlign w:val="center"/>
          </w:tcPr>
          <w:p w14:paraId="5E6E56E2" w14:textId="5AC279E9" w:rsidR="00C5658A" w:rsidRPr="00CB5F85" w:rsidRDefault="00B36860" w:rsidP="0044001A">
            <w:pPr>
              <w:autoSpaceDE w:val="0"/>
              <w:autoSpaceDN w:val="0"/>
              <w:adjustRightInd w:val="0"/>
              <w:spacing w:before="120" w:after="120"/>
              <w:rPr>
                <w:rFonts w:ascii="Arial" w:hAnsi="Arial" w:cs="Arial"/>
                <w:sz w:val="20"/>
                <w:szCs w:val="20"/>
              </w:rPr>
            </w:pPr>
            <w:r>
              <w:rPr>
                <w:rFonts w:ascii="Arial" w:hAnsi="Arial" w:cs="Arial"/>
                <w:sz w:val="20"/>
                <w:szCs w:val="20"/>
              </w:rPr>
              <w:t>výběrové</w:t>
            </w:r>
            <w:r w:rsidRPr="00362244">
              <w:rPr>
                <w:rFonts w:ascii="Arial" w:hAnsi="Arial" w:cs="Arial"/>
                <w:sz w:val="20"/>
                <w:szCs w:val="20"/>
              </w:rPr>
              <w:t xml:space="preserve"> řízení veřejné zakázky </w:t>
            </w:r>
            <w:r>
              <w:rPr>
                <w:rFonts w:ascii="Arial" w:hAnsi="Arial" w:cs="Arial"/>
                <w:sz w:val="20"/>
                <w:szCs w:val="20"/>
              </w:rPr>
              <w:t xml:space="preserve">malého rozsahu </w:t>
            </w:r>
            <w:r w:rsidRPr="00362244">
              <w:rPr>
                <w:rFonts w:ascii="Arial" w:hAnsi="Arial" w:cs="Arial"/>
                <w:sz w:val="20"/>
                <w:szCs w:val="20"/>
              </w:rPr>
              <w:t>na</w:t>
            </w:r>
            <w:r>
              <w:rPr>
                <w:rFonts w:ascii="Arial" w:hAnsi="Arial" w:cs="Arial"/>
                <w:sz w:val="20"/>
                <w:szCs w:val="20"/>
              </w:rPr>
              <w:t xml:space="preserve"> </w:t>
            </w:r>
            <w:r w:rsidR="001A450E">
              <w:rPr>
                <w:rFonts w:ascii="Arial" w:hAnsi="Arial" w:cs="Arial"/>
                <w:sz w:val="20"/>
                <w:szCs w:val="20"/>
              </w:rPr>
              <w:t>služby</w:t>
            </w:r>
          </w:p>
        </w:tc>
      </w:tr>
    </w:tbl>
    <w:p w14:paraId="30B1D65C" w14:textId="77777777" w:rsidR="00B37081" w:rsidRPr="00CB5F85" w:rsidRDefault="00B37081" w:rsidP="000724C2">
      <w:pPr>
        <w:autoSpaceDE w:val="0"/>
        <w:autoSpaceDN w:val="0"/>
        <w:adjustRightInd w:val="0"/>
        <w:spacing w:after="0" w:line="240" w:lineRule="auto"/>
        <w:jc w:val="center"/>
        <w:rPr>
          <w:rFonts w:ascii="Arial" w:hAnsi="Arial" w:cs="Arial"/>
          <w:sz w:val="20"/>
          <w:szCs w:val="20"/>
        </w:rPr>
      </w:pPr>
    </w:p>
    <w:tbl>
      <w:tblPr>
        <w:tblStyle w:val="Mkatabulky"/>
        <w:tblW w:w="5000" w:type="pct"/>
        <w:tblLook w:val="04A0" w:firstRow="1" w:lastRow="0" w:firstColumn="1" w:lastColumn="0" w:noHBand="0" w:noVBand="1"/>
      </w:tblPr>
      <w:tblGrid>
        <w:gridCol w:w="1903"/>
        <w:gridCol w:w="7157"/>
      </w:tblGrid>
      <w:tr w:rsidR="00C5658A" w:rsidRPr="00CB5F85" w14:paraId="15BAF9DD" w14:textId="77777777" w:rsidTr="00C5658A">
        <w:tc>
          <w:tcPr>
            <w:tcW w:w="5000" w:type="pct"/>
            <w:gridSpan w:val="2"/>
            <w:shd w:val="clear" w:color="auto" w:fill="000000" w:themeFill="text1"/>
            <w:vAlign w:val="center"/>
          </w:tcPr>
          <w:p w14:paraId="31794E3B" w14:textId="77777777" w:rsidR="00C5658A" w:rsidRPr="00F15DC2" w:rsidRDefault="00C5658A" w:rsidP="000724C2">
            <w:pPr>
              <w:autoSpaceDE w:val="0"/>
              <w:autoSpaceDN w:val="0"/>
              <w:adjustRightInd w:val="0"/>
              <w:spacing w:before="120" w:after="120"/>
              <w:jc w:val="both"/>
              <w:rPr>
                <w:rFonts w:ascii="Arial" w:hAnsi="Arial" w:cs="Arial"/>
                <w:b/>
                <w:sz w:val="20"/>
                <w:szCs w:val="20"/>
              </w:rPr>
            </w:pPr>
            <w:r w:rsidRPr="00F15DC2">
              <w:rPr>
                <w:rFonts w:ascii="Arial" w:hAnsi="Arial" w:cs="Arial"/>
                <w:b/>
                <w:sz w:val="20"/>
                <w:szCs w:val="20"/>
              </w:rPr>
              <w:t>Identifikační údaje dodavatele</w:t>
            </w:r>
          </w:p>
        </w:tc>
      </w:tr>
      <w:tr w:rsidR="00C5658A" w:rsidRPr="00CB5F85" w14:paraId="58D8FBAC" w14:textId="77777777" w:rsidTr="00F15DC2">
        <w:tc>
          <w:tcPr>
            <w:tcW w:w="1050" w:type="pct"/>
            <w:shd w:val="clear" w:color="auto" w:fill="F2F2F2" w:themeFill="background1" w:themeFillShade="F2"/>
            <w:vAlign w:val="center"/>
          </w:tcPr>
          <w:p w14:paraId="41105140" w14:textId="77777777" w:rsidR="00C5658A" w:rsidRPr="00CB5F85" w:rsidRDefault="00C5658A" w:rsidP="000724C2">
            <w:pPr>
              <w:autoSpaceDE w:val="0"/>
              <w:autoSpaceDN w:val="0"/>
              <w:adjustRightInd w:val="0"/>
              <w:spacing w:before="120" w:after="120"/>
              <w:rPr>
                <w:rFonts w:ascii="Arial" w:hAnsi="Arial" w:cs="Arial"/>
                <w:b/>
                <w:sz w:val="20"/>
                <w:szCs w:val="20"/>
              </w:rPr>
            </w:pPr>
            <w:r w:rsidRPr="00CB5F85">
              <w:rPr>
                <w:rFonts w:ascii="Arial" w:hAnsi="Arial" w:cs="Arial"/>
                <w:b/>
                <w:sz w:val="20"/>
                <w:szCs w:val="20"/>
              </w:rPr>
              <w:t>Obchodní firma</w:t>
            </w:r>
          </w:p>
        </w:tc>
        <w:tc>
          <w:tcPr>
            <w:tcW w:w="3950" w:type="pct"/>
          </w:tcPr>
          <w:p w14:paraId="2A09E668" w14:textId="77777777" w:rsidR="00C5658A" w:rsidRPr="00902649" w:rsidRDefault="00C5658A"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 xml:space="preserve">[doplní </w:t>
            </w:r>
            <w:r w:rsidR="00CB5F85" w:rsidRPr="00902649">
              <w:rPr>
                <w:rFonts w:ascii="Arial" w:hAnsi="Arial" w:cs="Arial"/>
                <w:sz w:val="20"/>
                <w:szCs w:val="20"/>
                <w:highlight w:val="yellow"/>
              </w:rPr>
              <w:t>dodavatel</w:t>
            </w:r>
            <w:r w:rsidRPr="00902649">
              <w:rPr>
                <w:rFonts w:ascii="Arial" w:hAnsi="Arial" w:cs="Arial"/>
                <w:sz w:val="20"/>
                <w:szCs w:val="20"/>
                <w:highlight w:val="yellow"/>
              </w:rPr>
              <w:t>]</w:t>
            </w:r>
          </w:p>
        </w:tc>
      </w:tr>
      <w:tr w:rsidR="00C5658A" w:rsidRPr="00CB5F85" w14:paraId="40DB426F" w14:textId="77777777" w:rsidTr="00F15DC2">
        <w:tc>
          <w:tcPr>
            <w:tcW w:w="1050" w:type="pct"/>
            <w:shd w:val="clear" w:color="auto" w:fill="F2F2F2" w:themeFill="background1" w:themeFillShade="F2"/>
          </w:tcPr>
          <w:p w14:paraId="173BD1CD" w14:textId="77777777" w:rsidR="00C5658A" w:rsidRPr="00CB5F85" w:rsidRDefault="00C5658A" w:rsidP="000724C2">
            <w:pPr>
              <w:autoSpaceDE w:val="0"/>
              <w:autoSpaceDN w:val="0"/>
              <w:adjustRightInd w:val="0"/>
              <w:spacing w:before="120" w:after="120"/>
              <w:jc w:val="both"/>
              <w:rPr>
                <w:rFonts w:ascii="Arial" w:hAnsi="Arial" w:cs="Arial"/>
                <w:sz w:val="20"/>
                <w:szCs w:val="20"/>
              </w:rPr>
            </w:pPr>
            <w:r w:rsidRPr="00CB5F85">
              <w:rPr>
                <w:rFonts w:ascii="Arial" w:hAnsi="Arial" w:cs="Arial"/>
                <w:sz w:val="20"/>
                <w:szCs w:val="20"/>
              </w:rPr>
              <w:t>IČO</w:t>
            </w:r>
          </w:p>
        </w:tc>
        <w:tc>
          <w:tcPr>
            <w:tcW w:w="3950" w:type="pct"/>
          </w:tcPr>
          <w:p w14:paraId="6CEC508E" w14:textId="77777777" w:rsidR="00C5658A" w:rsidRPr="00902649" w:rsidRDefault="00C5658A"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 xml:space="preserve">[doplní </w:t>
            </w:r>
            <w:r w:rsidR="00CB5F85" w:rsidRPr="00902649">
              <w:rPr>
                <w:rFonts w:ascii="Arial" w:hAnsi="Arial" w:cs="Arial"/>
                <w:sz w:val="20"/>
                <w:szCs w:val="20"/>
                <w:highlight w:val="yellow"/>
              </w:rPr>
              <w:t>dodavatel</w:t>
            </w:r>
            <w:r w:rsidRPr="00902649">
              <w:rPr>
                <w:rFonts w:ascii="Arial" w:hAnsi="Arial" w:cs="Arial"/>
                <w:sz w:val="20"/>
                <w:szCs w:val="20"/>
                <w:highlight w:val="yellow"/>
              </w:rPr>
              <w:t>]</w:t>
            </w:r>
          </w:p>
        </w:tc>
      </w:tr>
      <w:tr w:rsidR="001D5358" w:rsidRPr="00CB5F85" w14:paraId="7B214C89" w14:textId="77777777" w:rsidTr="00F15DC2">
        <w:tc>
          <w:tcPr>
            <w:tcW w:w="1050" w:type="pct"/>
            <w:shd w:val="clear" w:color="auto" w:fill="F2F2F2" w:themeFill="background1" w:themeFillShade="F2"/>
          </w:tcPr>
          <w:p w14:paraId="36907710" w14:textId="77777777" w:rsidR="001D5358" w:rsidRPr="00CB5F85" w:rsidRDefault="001D5358" w:rsidP="000724C2">
            <w:pPr>
              <w:autoSpaceDE w:val="0"/>
              <w:autoSpaceDN w:val="0"/>
              <w:adjustRightInd w:val="0"/>
              <w:spacing w:before="120" w:after="120"/>
              <w:jc w:val="both"/>
              <w:rPr>
                <w:rFonts w:ascii="Arial" w:hAnsi="Arial" w:cs="Arial"/>
                <w:sz w:val="20"/>
                <w:szCs w:val="20"/>
              </w:rPr>
            </w:pPr>
            <w:r>
              <w:rPr>
                <w:rFonts w:ascii="Arial" w:hAnsi="Arial" w:cs="Arial"/>
                <w:sz w:val="20"/>
                <w:szCs w:val="20"/>
              </w:rPr>
              <w:t>DIČ</w:t>
            </w:r>
          </w:p>
        </w:tc>
        <w:tc>
          <w:tcPr>
            <w:tcW w:w="3950" w:type="pct"/>
          </w:tcPr>
          <w:p w14:paraId="5F347960" w14:textId="77777777" w:rsidR="001D5358" w:rsidRPr="00902649" w:rsidRDefault="002F28C1"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[doplní dodavatel]</w:t>
            </w:r>
          </w:p>
        </w:tc>
      </w:tr>
      <w:tr w:rsidR="00C5658A" w:rsidRPr="00CB5F85" w14:paraId="573754C3" w14:textId="77777777" w:rsidTr="00F15DC2">
        <w:tc>
          <w:tcPr>
            <w:tcW w:w="1050" w:type="pct"/>
            <w:shd w:val="clear" w:color="auto" w:fill="F2F2F2" w:themeFill="background1" w:themeFillShade="F2"/>
          </w:tcPr>
          <w:p w14:paraId="47821CDA" w14:textId="77777777" w:rsidR="00C5658A" w:rsidRPr="00CB5F85" w:rsidRDefault="00C5658A" w:rsidP="000724C2">
            <w:pPr>
              <w:autoSpaceDE w:val="0"/>
              <w:autoSpaceDN w:val="0"/>
              <w:adjustRightInd w:val="0"/>
              <w:spacing w:before="120" w:after="120"/>
              <w:jc w:val="both"/>
              <w:rPr>
                <w:rFonts w:ascii="Arial" w:hAnsi="Arial" w:cs="Arial"/>
                <w:sz w:val="20"/>
                <w:szCs w:val="20"/>
              </w:rPr>
            </w:pPr>
            <w:r w:rsidRPr="00CB5F85">
              <w:rPr>
                <w:rFonts w:ascii="Arial" w:hAnsi="Arial" w:cs="Arial"/>
                <w:sz w:val="20"/>
                <w:szCs w:val="20"/>
              </w:rPr>
              <w:t>Sídlo</w:t>
            </w:r>
          </w:p>
        </w:tc>
        <w:tc>
          <w:tcPr>
            <w:tcW w:w="3950" w:type="pct"/>
          </w:tcPr>
          <w:p w14:paraId="6599C56A" w14:textId="77777777" w:rsidR="00C5658A" w:rsidRPr="00902649" w:rsidRDefault="00C5658A"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 xml:space="preserve">[doplní </w:t>
            </w:r>
            <w:r w:rsidR="00CB5F85" w:rsidRPr="00902649">
              <w:rPr>
                <w:rFonts w:ascii="Arial" w:hAnsi="Arial" w:cs="Arial"/>
                <w:sz w:val="20"/>
                <w:szCs w:val="20"/>
                <w:highlight w:val="yellow"/>
              </w:rPr>
              <w:t>dodavatel</w:t>
            </w:r>
            <w:r w:rsidRPr="00902649">
              <w:rPr>
                <w:rFonts w:ascii="Arial" w:hAnsi="Arial" w:cs="Arial"/>
                <w:sz w:val="20"/>
                <w:szCs w:val="20"/>
                <w:highlight w:val="yellow"/>
              </w:rPr>
              <w:t>]</w:t>
            </w:r>
          </w:p>
        </w:tc>
      </w:tr>
    </w:tbl>
    <w:p w14:paraId="00BBB434" w14:textId="77777777" w:rsidR="001D5358" w:rsidRDefault="001D5358" w:rsidP="000724C2">
      <w:pPr>
        <w:autoSpaceDE w:val="0"/>
        <w:autoSpaceDN w:val="0"/>
        <w:adjustRightInd w:val="0"/>
        <w:spacing w:after="0" w:line="240" w:lineRule="auto"/>
        <w:jc w:val="both"/>
        <w:rPr>
          <w:rFonts w:ascii="Arial" w:hAnsi="Arial" w:cs="Arial"/>
          <w:sz w:val="20"/>
          <w:szCs w:val="20"/>
        </w:rPr>
      </w:pPr>
    </w:p>
    <w:tbl>
      <w:tblPr>
        <w:tblStyle w:val="Mkatabulky"/>
        <w:tblW w:w="5000" w:type="pct"/>
        <w:tblLook w:val="04A0" w:firstRow="1" w:lastRow="0" w:firstColumn="1" w:lastColumn="0" w:noHBand="0" w:noVBand="1"/>
      </w:tblPr>
      <w:tblGrid>
        <w:gridCol w:w="1903"/>
        <w:gridCol w:w="7157"/>
      </w:tblGrid>
      <w:tr w:rsidR="001D5358" w:rsidRPr="00CB5F85" w14:paraId="718D4A69" w14:textId="77777777" w:rsidTr="00936800">
        <w:tc>
          <w:tcPr>
            <w:tcW w:w="5000" w:type="pct"/>
            <w:gridSpan w:val="2"/>
            <w:shd w:val="clear" w:color="auto" w:fill="000000" w:themeFill="text1"/>
            <w:vAlign w:val="center"/>
          </w:tcPr>
          <w:p w14:paraId="3BFCEFEE" w14:textId="77777777" w:rsidR="001D5358" w:rsidRPr="00F15DC2" w:rsidRDefault="001D5358" w:rsidP="000724C2">
            <w:pPr>
              <w:autoSpaceDE w:val="0"/>
              <w:autoSpaceDN w:val="0"/>
              <w:adjustRightInd w:val="0"/>
              <w:spacing w:before="120" w:after="120"/>
              <w:jc w:val="both"/>
              <w:rPr>
                <w:rFonts w:ascii="Arial" w:hAnsi="Arial" w:cs="Arial"/>
                <w:b/>
                <w:sz w:val="20"/>
                <w:szCs w:val="20"/>
              </w:rPr>
            </w:pPr>
            <w:r w:rsidRPr="00F15DC2">
              <w:rPr>
                <w:rFonts w:ascii="Arial" w:hAnsi="Arial" w:cs="Arial"/>
                <w:b/>
                <w:sz w:val="20"/>
                <w:szCs w:val="20"/>
              </w:rPr>
              <w:t>Kontaktní údaje dodavatele</w:t>
            </w:r>
          </w:p>
        </w:tc>
      </w:tr>
      <w:tr w:rsidR="001D5358" w:rsidRPr="00CB5F85" w14:paraId="3B6D5E5F" w14:textId="77777777" w:rsidTr="00F15DC2">
        <w:tc>
          <w:tcPr>
            <w:tcW w:w="1050" w:type="pct"/>
            <w:shd w:val="clear" w:color="auto" w:fill="F2F2F2" w:themeFill="background1" w:themeFillShade="F2"/>
            <w:vAlign w:val="center"/>
          </w:tcPr>
          <w:p w14:paraId="546C985A" w14:textId="77777777" w:rsidR="001D5358" w:rsidRPr="00CB5F85" w:rsidRDefault="001D5358" w:rsidP="000724C2">
            <w:pPr>
              <w:autoSpaceDE w:val="0"/>
              <w:autoSpaceDN w:val="0"/>
              <w:adjustRightInd w:val="0"/>
              <w:spacing w:before="120" w:after="120"/>
              <w:rPr>
                <w:rFonts w:ascii="Arial" w:hAnsi="Arial" w:cs="Arial"/>
                <w:b/>
                <w:sz w:val="20"/>
                <w:szCs w:val="20"/>
              </w:rPr>
            </w:pPr>
            <w:r>
              <w:rPr>
                <w:rFonts w:ascii="Arial" w:hAnsi="Arial" w:cs="Arial"/>
                <w:b/>
                <w:sz w:val="20"/>
                <w:szCs w:val="20"/>
              </w:rPr>
              <w:t>Kontaktní osoba</w:t>
            </w:r>
          </w:p>
        </w:tc>
        <w:tc>
          <w:tcPr>
            <w:tcW w:w="3950" w:type="pct"/>
          </w:tcPr>
          <w:p w14:paraId="651D986C" w14:textId="77777777" w:rsidR="001D5358" w:rsidRPr="00902649" w:rsidRDefault="001D5358"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[doplní dodavatel]</w:t>
            </w:r>
          </w:p>
        </w:tc>
      </w:tr>
      <w:tr w:rsidR="001D5358" w:rsidRPr="00CB5F85" w14:paraId="6A5DD840" w14:textId="77777777" w:rsidTr="00F15DC2">
        <w:tc>
          <w:tcPr>
            <w:tcW w:w="1050" w:type="pct"/>
            <w:shd w:val="clear" w:color="auto" w:fill="F2F2F2" w:themeFill="background1" w:themeFillShade="F2"/>
          </w:tcPr>
          <w:p w14:paraId="6DCA3501" w14:textId="77777777" w:rsidR="001D5358" w:rsidRPr="00CB5F85" w:rsidRDefault="001D5358" w:rsidP="000724C2">
            <w:pPr>
              <w:autoSpaceDE w:val="0"/>
              <w:autoSpaceDN w:val="0"/>
              <w:adjustRightInd w:val="0"/>
              <w:spacing w:before="120" w:after="120"/>
              <w:jc w:val="both"/>
              <w:rPr>
                <w:rFonts w:ascii="Arial" w:hAnsi="Arial" w:cs="Arial"/>
                <w:sz w:val="20"/>
                <w:szCs w:val="20"/>
              </w:rPr>
            </w:pPr>
            <w:r>
              <w:rPr>
                <w:rFonts w:ascii="Arial" w:hAnsi="Arial" w:cs="Arial"/>
                <w:sz w:val="20"/>
                <w:szCs w:val="20"/>
              </w:rPr>
              <w:t>e-mail</w:t>
            </w:r>
          </w:p>
        </w:tc>
        <w:tc>
          <w:tcPr>
            <w:tcW w:w="3950" w:type="pct"/>
          </w:tcPr>
          <w:p w14:paraId="0160670C" w14:textId="77777777" w:rsidR="001D5358" w:rsidRPr="00902649" w:rsidRDefault="001D5358"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[doplní dodavatel]</w:t>
            </w:r>
          </w:p>
        </w:tc>
      </w:tr>
      <w:tr w:rsidR="001D5358" w:rsidRPr="00CB5F85" w14:paraId="2FA61BB5" w14:textId="77777777" w:rsidTr="00F15DC2">
        <w:tc>
          <w:tcPr>
            <w:tcW w:w="1050" w:type="pct"/>
            <w:shd w:val="clear" w:color="auto" w:fill="F2F2F2" w:themeFill="background1" w:themeFillShade="F2"/>
          </w:tcPr>
          <w:p w14:paraId="2D3E057D" w14:textId="77777777" w:rsidR="001D5358" w:rsidRPr="00CB5F85" w:rsidRDefault="001D5358" w:rsidP="000724C2">
            <w:pPr>
              <w:autoSpaceDE w:val="0"/>
              <w:autoSpaceDN w:val="0"/>
              <w:adjustRightInd w:val="0"/>
              <w:spacing w:before="120" w:after="120"/>
              <w:jc w:val="both"/>
              <w:rPr>
                <w:rFonts w:ascii="Arial" w:hAnsi="Arial" w:cs="Arial"/>
                <w:sz w:val="20"/>
                <w:szCs w:val="20"/>
              </w:rPr>
            </w:pPr>
            <w:r>
              <w:rPr>
                <w:rFonts w:ascii="Arial" w:hAnsi="Arial" w:cs="Arial"/>
                <w:sz w:val="20"/>
                <w:szCs w:val="20"/>
              </w:rPr>
              <w:t>telefon</w:t>
            </w:r>
          </w:p>
        </w:tc>
        <w:tc>
          <w:tcPr>
            <w:tcW w:w="3950" w:type="pct"/>
          </w:tcPr>
          <w:p w14:paraId="3F65637A" w14:textId="77777777" w:rsidR="001D5358" w:rsidRPr="00902649" w:rsidRDefault="001D5358" w:rsidP="000724C2">
            <w:pPr>
              <w:autoSpaceDE w:val="0"/>
              <w:autoSpaceDN w:val="0"/>
              <w:adjustRightInd w:val="0"/>
              <w:spacing w:before="120" w:after="120"/>
              <w:jc w:val="both"/>
              <w:rPr>
                <w:rFonts w:ascii="Arial" w:hAnsi="Arial" w:cs="Arial"/>
                <w:sz w:val="20"/>
                <w:szCs w:val="20"/>
                <w:highlight w:val="yellow"/>
              </w:rPr>
            </w:pPr>
            <w:r w:rsidRPr="00902649">
              <w:rPr>
                <w:rFonts w:ascii="Arial" w:hAnsi="Arial" w:cs="Arial"/>
                <w:sz w:val="20"/>
                <w:szCs w:val="20"/>
                <w:highlight w:val="yellow"/>
              </w:rPr>
              <w:t>[doplní dodavatel]</w:t>
            </w:r>
          </w:p>
        </w:tc>
      </w:tr>
    </w:tbl>
    <w:p w14:paraId="1281C72C" w14:textId="77777777" w:rsidR="001D5358" w:rsidRDefault="001D5358" w:rsidP="000724C2">
      <w:pPr>
        <w:autoSpaceDE w:val="0"/>
        <w:autoSpaceDN w:val="0"/>
        <w:adjustRightInd w:val="0"/>
        <w:spacing w:after="0" w:line="240" w:lineRule="auto"/>
        <w:jc w:val="both"/>
        <w:rPr>
          <w:rFonts w:ascii="Arial" w:hAnsi="Arial" w:cs="Arial"/>
          <w:sz w:val="20"/>
          <w:szCs w:val="20"/>
        </w:rPr>
      </w:pPr>
    </w:p>
    <w:tbl>
      <w:tblPr>
        <w:tblStyle w:val="Mkatabulky"/>
        <w:tblW w:w="9067" w:type="dxa"/>
        <w:tblLook w:val="04A0" w:firstRow="1" w:lastRow="0" w:firstColumn="1" w:lastColumn="0" w:noHBand="0" w:noVBand="1"/>
      </w:tblPr>
      <w:tblGrid>
        <w:gridCol w:w="928"/>
        <w:gridCol w:w="2587"/>
        <w:gridCol w:w="2779"/>
        <w:gridCol w:w="2773"/>
      </w:tblGrid>
      <w:tr w:rsidR="00080B9D" w14:paraId="758EAC5D" w14:textId="77777777" w:rsidTr="00080B9D">
        <w:trPr>
          <w:trHeight w:val="450"/>
        </w:trPr>
        <w:tc>
          <w:tcPr>
            <w:tcW w:w="928" w:type="dxa"/>
            <w:shd w:val="clear" w:color="auto" w:fill="000000" w:themeFill="text1"/>
          </w:tcPr>
          <w:p w14:paraId="0DD67030" w14:textId="77777777" w:rsidR="00080B9D" w:rsidRDefault="00080B9D" w:rsidP="000724C2">
            <w:pPr>
              <w:autoSpaceDE w:val="0"/>
              <w:autoSpaceDN w:val="0"/>
              <w:adjustRightInd w:val="0"/>
              <w:spacing w:before="120" w:after="120"/>
              <w:jc w:val="both"/>
              <w:rPr>
                <w:rFonts w:ascii="Arial" w:hAnsi="Arial" w:cs="Arial"/>
                <w:b/>
                <w:sz w:val="20"/>
                <w:szCs w:val="20"/>
              </w:rPr>
            </w:pPr>
          </w:p>
        </w:tc>
        <w:tc>
          <w:tcPr>
            <w:tcW w:w="8139" w:type="dxa"/>
            <w:gridSpan w:val="3"/>
            <w:shd w:val="clear" w:color="auto" w:fill="000000" w:themeFill="text1"/>
          </w:tcPr>
          <w:p w14:paraId="66C6D964" w14:textId="6908B361" w:rsidR="00080B9D" w:rsidRPr="001D5358" w:rsidRDefault="00080B9D" w:rsidP="000724C2">
            <w:pPr>
              <w:autoSpaceDE w:val="0"/>
              <w:autoSpaceDN w:val="0"/>
              <w:adjustRightInd w:val="0"/>
              <w:spacing w:before="120" w:after="120"/>
              <w:jc w:val="both"/>
              <w:rPr>
                <w:rFonts w:ascii="Arial" w:hAnsi="Arial" w:cs="Arial"/>
                <w:b/>
                <w:sz w:val="20"/>
                <w:szCs w:val="20"/>
              </w:rPr>
            </w:pPr>
            <w:r>
              <w:rPr>
                <w:rFonts w:ascii="Arial" w:hAnsi="Arial" w:cs="Arial"/>
                <w:b/>
                <w:sz w:val="20"/>
                <w:szCs w:val="20"/>
              </w:rPr>
              <w:t>N</w:t>
            </w:r>
            <w:r w:rsidRPr="001D5358">
              <w:rPr>
                <w:rFonts w:ascii="Arial" w:hAnsi="Arial" w:cs="Arial"/>
                <w:b/>
                <w:sz w:val="20"/>
                <w:szCs w:val="20"/>
              </w:rPr>
              <w:t>abídková cena</w:t>
            </w:r>
          </w:p>
        </w:tc>
      </w:tr>
      <w:tr w:rsidR="00080B9D" w:rsidRPr="001D5358" w14:paraId="0CDA82C1" w14:textId="77777777" w:rsidTr="00080B9D">
        <w:trPr>
          <w:trHeight w:val="584"/>
        </w:trPr>
        <w:tc>
          <w:tcPr>
            <w:tcW w:w="3515" w:type="dxa"/>
            <w:gridSpan w:val="2"/>
            <w:shd w:val="clear" w:color="auto" w:fill="F2F2F2" w:themeFill="background1" w:themeFillShade="F2"/>
          </w:tcPr>
          <w:p w14:paraId="74770BBD" w14:textId="00A7AB8A" w:rsidR="00080B9D" w:rsidRDefault="00080B9D" w:rsidP="000535F2">
            <w:pPr>
              <w:autoSpaceDE w:val="0"/>
              <w:autoSpaceDN w:val="0"/>
              <w:adjustRightInd w:val="0"/>
              <w:spacing w:before="120"/>
              <w:jc w:val="center"/>
              <w:rPr>
                <w:rFonts w:ascii="Arial" w:hAnsi="Arial" w:cs="Arial"/>
                <w:sz w:val="20"/>
                <w:szCs w:val="18"/>
              </w:rPr>
            </w:pPr>
            <w:r w:rsidRPr="00630A16">
              <w:rPr>
                <w:rFonts w:ascii="Arial" w:hAnsi="Arial" w:cs="Arial"/>
                <w:sz w:val="20"/>
                <w:szCs w:val="18"/>
              </w:rPr>
              <w:t xml:space="preserve">Výše měsíční splátky operativního leasingu v Kč </w:t>
            </w:r>
          </w:p>
          <w:p w14:paraId="50CEB857" w14:textId="3344E0F6" w:rsidR="00080B9D" w:rsidRPr="001D5358" w:rsidRDefault="00080B9D" w:rsidP="000535F2">
            <w:pPr>
              <w:autoSpaceDE w:val="0"/>
              <w:autoSpaceDN w:val="0"/>
              <w:adjustRightInd w:val="0"/>
              <w:spacing w:after="120"/>
              <w:jc w:val="center"/>
              <w:rPr>
                <w:rFonts w:ascii="Arial" w:hAnsi="Arial" w:cs="Arial"/>
                <w:b/>
                <w:sz w:val="20"/>
                <w:szCs w:val="20"/>
                <w:highlight w:val="yellow"/>
              </w:rPr>
            </w:pPr>
            <w:r>
              <w:rPr>
                <w:rFonts w:ascii="Arial" w:hAnsi="Arial" w:cs="Arial"/>
                <w:sz w:val="20"/>
                <w:szCs w:val="18"/>
              </w:rPr>
              <w:t>bez</w:t>
            </w:r>
            <w:r w:rsidRPr="00630A16">
              <w:rPr>
                <w:rFonts w:ascii="Arial" w:hAnsi="Arial" w:cs="Arial"/>
                <w:sz w:val="20"/>
                <w:szCs w:val="18"/>
              </w:rPr>
              <w:t xml:space="preserve"> DPH</w:t>
            </w:r>
          </w:p>
        </w:tc>
        <w:tc>
          <w:tcPr>
            <w:tcW w:w="2779" w:type="dxa"/>
            <w:shd w:val="clear" w:color="auto" w:fill="F2F2F2" w:themeFill="background1" w:themeFillShade="F2"/>
            <w:vAlign w:val="center"/>
          </w:tcPr>
          <w:p w14:paraId="2582CAF5" w14:textId="18D80F50" w:rsidR="00080B9D" w:rsidRPr="000535F2" w:rsidRDefault="00080B9D" w:rsidP="001E554C">
            <w:pPr>
              <w:autoSpaceDE w:val="0"/>
              <w:autoSpaceDN w:val="0"/>
              <w:adjustRightInd w:val="0"/>
              <w:spacing w:before="120" w:after="120"/>
              <w:jc w:val="center"/>
              <w:rPr>
                <w:rFonts w:ascii="Arial" w:hAnsi="Arial" w:cs="Arial"/>
                <w:sz w:val="20"/>
                <w:szCs w:val="20"/>
                <w:highlight w:val="yellow"/>
              </w:rPr>
            </w:pPr>
            <w:r w:rsidRPr="000535F2">
              <w:rPr>
                <w:rFonts w:ascii="Arial" w:hAnsi="Arial" w:cs="Arial"/>
                <w:sz w:val="20"/>
                <w:szCs w:val="20"/>
              </w:rPr>
              <w:t xml:space="preserve">DPH v Kč </w:t>
            </w:r>
            <w:r w:rsidRPr="00630A16">
              <w:rPr>
                <w:rFonts w:ascii="Arial" w:hAnsi="Arial" w:cs="Arial"/>
                <w:sz w:val="20"/>
                <w:szCs w:val="18"/>
              </w:rPr>
              <w:t xml:space="preserve">měsíční splátky </w:t>
            </w:r>
            <w:r w:rsidRPr="000535F2">
              <w:rPr>
                <w:rFonts w:ascii="Arial" w:hAnsi="Arial" w:cs="Arial"/>
                <w:sz w:val="20"/>
                <w:szCs w:val="20"/>
              </w:rPr>
              <w:t>samostatně</w:t>
            </w:r>
          </w:p>
        </w:tc>
        <w:tc>
          <w:tcPr>
            <w:tcW w:w="2773" w:type="dxa"/>
            <w:shd w:val="clear" w:color="auto" w:fill="F2F2F2" w:themeFill="background1" w:themeFillShade="F2"/>
            <w:vAlign w:val="center"/>
          </w:tcPr>
          <w:p w14:paraId="25B0DB51" w14:textId="2865103B" w:rsidR="00080B9D" w:rsidRPr="000535F2" w:rsidRDefault="00080B9D" w:rsidP="001E554C">
            <w:pPr>
              <w:autoSpaceDE w:val="0"/>
              <w:autoSpaceDN w:val="0"/>
              <w:adjustRightInd w:val="0"/>
              <w:spacing w:before="120" w:after="120"/>
              <w:jc w:val="center"/>
              <w:rPr>
                <w:rFonts w:ascii="Arial" w:hAnsi="Arial" w:cs="Arial"/>
                <w:sz w:val="20"/>
                <w:szCs w:val="20"/>
                <w:highlight w:val="yellow"/>
              </w:rPr>
            </w:pPr>
            <w:r w:rsidRPr="00630A16">
              <w:rPr>
                <w:rFonts w:ascii="Arial" w:hAnsi="Arial" w:cs="Arial"/>
                <w:sz w:val="20"/>
                <w:szCs w:val="18"/>
              </w:rPr>
              <w:t>Výše měsíční splátky operativního leasingu v Kč včetně DPH</w:t>
            </w:r>
          </w:p>
        </w:tc>
      </w:tr>
      <w:tr w:rsidR="00237860" w:rsidRPr="001D5358" w14:paraId="088DA68E" w14:textId="77777777" w:rsidTr="00080B9D">
        <w:trPr>
          <w:trHeight w:val="584"/>
        </w:trPr>
        <w:tc>
          <w:tcPr>
            <w:tcW w:w="928" w:type="dxa"/>
            <w:shd w:val="clear" w:color="auto" w:fill="F2F2F2" w:themeFill="background1" w:themeFillShade="F2"/>
          </w:tcPr>
          <w:p w14:paraId="2FEEE62B" w14:textId="5C67EDF8" w:rsidR="00080B9D" w:rsidRPr="00080B9D" w:rsidRDefault="00237860" w:rsidP="001E554C">
            <w:pPr>
              <w:autoSpaceDE w:val="0"/>
              <w:autoSpaceDN w:val="0"/>
              <w:adjustRightInd w:val="0"/>
              <w:spacing w:before="120" w:after="120"/>
              <w:jc w:val="center"/>
              <w:rPr>
                <w:rFonts w:ascii="Arial" w:hAnsi="Arial" w:cs="Arial"/>
                <w:b/>
                <w:sz w:val="20"/>
                <w:szCs w:val="20"/>
              </w:rPr>
            </w:pPr>
            <w:r>
              <w:rPr>
                <w:rFonts w:ascii="Arial" w:hAnsi="Arial" w:cs="Arial"/>
                <w:b/>
                <w:sz w:val="20"/>
                <w:szCs w:val="20"/>
              </w:rPr>
              <w:t>Osobní v</w:t>
            </w:r>
            <w:r w:rsidR="00080B9D" w:rsidRPr="00080B9D">
              <w:rPr>
                <w:rFonts w:ascii="Arial" w:hAnsi="Arial" w:cs="Arial"/>
                <w:b/>
                <w:sz w:val="20"/>
                <w:szCs w:val="20"/>
              </w:rPr>
              <w:t>ozidlo 1</w:t>
            </w:r>
          </w:p>
        </w:tc>
        <w:tc>
          <w:tcPr>
            <w:tcW w:w="2587" w:type="dxa"/>
            <w:shd w:val="clear" w:color="auto" w:fill="auto"/>
            <w:vAlign w:val="center"/>
          </w:tcPr>
          <w:p w14:paraId="5ED8BFEE" w14:textId="50A39DF0" w:rsidR="00080B9D" w:rsidRPr="001D5358" w:rsidRDefault="00080B9D" w:rsidP="001E554C">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c>
          <w:tcPr>
            <w:tcW w:w="2779" w:type="dxa"/>
            <w:shd w:val="clear" w:color="auto" w:fill="auto"/>
            <w:vAlign w:val="center"/>
          </w:tcPr>
          <w:p w14:paraId="3C47EBF2" w14:textId="699F3A61" w:rsidR="00080B9D" w:rsidRPr="001D5358" w:rsidRDefault="00080B9D" w:rsidP="001E554C">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c>
          <w:tcPr>
            <w:tcW w:w="2773" w:type="dxa"/>
            <w:shd w:val="clear" w:color="auto" w:fill="auto"/>
            <w:vAlign w:val="center"/>
          </w:tcPr>
          <w:p w14:paraId="2E337EA1" w14:textId="1C8F9034" w:rsidR="00080B9D" w:rsidRPr="001D5358" w:rsidRDefault="00080B9D" w:rsidP="001E554C">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r>
      <w:tr w:rsidR="00237860" w:rsidRPr="001D5358" w14:paraId="54464400" w14:textId="77777777" w:rsidTr="00080B9D">
        <w:trPr>
          <w:trHeight w:val="584"/>
        </w:trPr>
        <w:tc>
          <w:tcPr>
            <w:tcW w:w="928" w:type="dxa"/>
            <w:shd w:val="clear" w:color="auto" w:fill="F2F2F2" w:themeFill="background1" w:themeFillShade="F2"/>
          </w:tcPr>
          <w:p w14:paraId="7A38490F" w14:textId="430556E4" w:rsidR="00080B9D" w:rsidRPr="00080B9D" w:rsidRDefault="00237860" w:rsidP="00733924">
            <w:pPr>
              <w:autoSpaceDE w:val="0"/>
              <w:autoSpaceDN w:val="0"/>
              <w:adjustRightInd w:val="0"/>
              <w:spacing w:before="120" w:after="120"/>
              <w:jc w:val="center"/>
              <w:rPr>
                <w:rFonts w:ascii="Arial" w:hAnsi="Arial" w:cs="Arial"/>
                <w:b/>
                <w:sz w:val="20"/>
                <w:szCs w:val="20"/>
              </w:rPr>
            </w:pPr>
            <w:r>
              <w:rPr>
                <w:rFonts w:ascii="Arial" w:hAnsi="Arial" w:cs="Arial"/>
                <w:b/>
                <w:sz w:val="20"/>
                <w:szCs w:val="20"/>
              </w:rPr>
              <w:t>Osobní v</w:t>
            </w:r>
            <w:r w:rsidR="00080B9D" w:rsidRPr="00080B9D">
              <w:rPr>
                <w:rFonts w:ascii="Arial" w:hAnsi="Arial" w:cs="Arial"/>
                <w:b/>
                <w:sz w:val="20"/>
                <w:szCs w:val="20"/>
              </w:rPr>
              <w:t>ozidlo 2</w:t>
            </w:r>
          </w:p>
        </w:tc>
        <w:tc>
          <w:tcPr>
            <w:tcW w:w="2587" w:type="dxa"/>
            <w:shd w:val="clear" w:color="auto" w:fill="auto"/>
            <w:vAlign w:val="center"/>
          </w:tcPr>
          <w:p w14:paraId="33DD0035" w14:textId="7E3CB6A8" w:rsidR="00080B9D" w:rsidRPr="001D5358" w:rsidRDefault="00080B9D" w:rsidP="00733924">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c>
          <w:tcPr>
            <w:tcW w:w="2779" w:type="dxa"/>
            <w:shd w:val="clear" w:color="auto" w:fill="auto"/>
            <w:vAlign w:val="center"/>
          </w:tcPr>
          <w:p w14:paraId="405DD270" w14:textId="630EBAEE" w:rsidR="00080B9D" w:rsidRPr="001D5358" w:rsidRDefault="00080B9D" w:rsidP="00733924">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c>
          <w:tcPr>
            <w:tcW w:w="2773" w:type="dxa"/>
            <w:shd w:val="clear" w:color="auto" w:fill="auto"/>
            <w:vAlign w:val="center"/>
          </w:tcPr>
          <w:p w14:paraId="6A5EDCB7" w14:textId="472625E3" w:rsidR="00080B9D" w:rsidRPr="001D5358" w:rsidRDefault="00080B9D" w:rsidP="00733924">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r>
      <w:tr w:rsidR="00080B9D" w:rsidRPr="001D5358" w14:paraId="6AB2C5B9" w14:textId="77777777" w:rsidTr="00080B9D">
        <w:trPr>
          <w:trHeight w:val="584"/>
        </w:trPr>
        <w:tc>
          <w:tcPr>
            <w:tcW w:w="6294" w:type="dxa"/>
            <w:gridSpan w:val="3"/>
          </w:tcPr>
          <w:p w14:paraId="334E70D7" w14:textId="036C318C" w:rsidR="00080B9D" w:rsidRPr="001D5358" w:rsidRDefault="00080B9D" w:rsidP="00733924">
            <w:pPr>
              <w:autoSpaceDE w:val="0"/>
              <w:autoSpaceDN w:val="0"/>
              <w:adjustRightInd w:val="0"/>
              <w:spacing w:before="120" w:after="120"/>
              <w:jc w:val="center"/>
              <w:rPr>
                <w:rFonts w:ascii="Arial" w:hAnsi="Arial" w:cs="Arial"/>
                <w:b/>
                <w:sz w:val="20"/>
                <w:szCs w:val="20"/>
                <w:highlight w:val="yellow"/>
              </w:rPr>
            </w:pPr>
            <w:r w:rsidRPr="00733924">
              <w:rPr>
                <w:rFonts w:ascii="Arial" w:hAnsi="Arial" w:cs="Arial"/>
                <w:b/>
                <w:sz w:val="20"/>
                <w:szCs w:val="20"/>
              </w:rPr>
              <w:t>CELKEM za obě vozidla</w:t>
            </w:r>
          </w:p>
        </w:tc>
        <w:tc>
          <w:tcPr>
            <w:tcW w:w="2773" w:type="dxa"/>
            <w:shd w:val="clear" w:color="auto" w:fill="auto"/>
            <w:vAlign w:val="center"/>
          </w:tcPr>
          <w:p w14:paraId="634BB6DA" w14:textId="73FF77D0" w:rsidR="00080B9D" w:rsidRPr="001D5358" w:rsidRDefault="00080B9D" w:rsidP="00733924">
            <w:pPr>
              <w:autoSpaceDE w:val="0"/>
              <w:autoSpaceDN w:val="0"/>
              <w:adjustRightInd w:val="0"/>
              <w:spacing w:before="120" w:after="120"/>
              <w:jc w:val="center"/>
              <w:rPr>
                <w:rFonts w:ascii="Arial" w:hAnsi="Arial" w:cs="Arial"/>
                <w:b/>
                <w:sz w:val="20"/>
                <w:szCs w:val="20"/>
                <w:highlight w:val="yellow"/>
              </w:rPr>
            </w:pPr>
            <w:r w:rsidRPr="001D5358">
              <w:rPr>
                <w:rFonts w:ascii="Arial" w:hAnsi="Arial" w:cs="Arial"/>
                <w:b/>
                <w:sz w:val="20"/>
                <w:szCs w:val="20"/>
                <w:highlight w:val="yellow"/>
              </w:rPr>
              <w:t>[doplní dodavatel]</w:t>
            </w:r>
          </w:p>
        </w:tc>
      </w:tr>
    </w:tbl>
    <w:p w14:paraId="56A550D4" w14:textId="77777777" w:rsidR="00D00E38" w:rsidRDefault="00D00E38" w:rsidP="00D00E38">
      <w:pPr>
        <w:tabs>
          <w:tab w:val="left" w:pos="915"/>
        </w:tabs>
        <w:autoSpaceDE w:val="0"/>
        <w:autoSpaceDN w:val="0"/>
        <w:adjustRightInd w:val="0"/>
        <w:spacing w:after="0" w:line="240" w:lineRule="auto"/>
        <w:jc w:val="both"/>
        <w:rPr>
          <w:rFonts w:ascii="Arial" w:hAnsi="Arial" w:cs="Arial"/>
          <w:sz w:val="20"/>
          <w:szCs w:val="20"/>
        </w:rPr>
      </w:pPr>
    </w:p>
    <w:tbl>
      <w:tblPr>
        <w:tblStyle w:val="Mkatabulky"/>
        <w:tblW w:w="5000" w:type="pct"/>
        <w:tblLook w:val="04A0" w:firstRow="1" w:lastRow="0" w:firstColumn="1" w:lastColumn="0" w:noHBand="0" w:noVBand="1"/>
      </w:tblPr>
      <w:tblGrid>
        <w:gridCol w:w="2122"/>
        <w:gridCol w:w="6938"/>
      </w:tblGrid>
      <w:tr w:rsidR="00D00E38" w14:paraId="60229D2A" w14:textId="77777777" w:rsidTr="0063676C">
        <w:tc>
          <w:tcPr>
            <w:tcW w:w="5000" w:type="pct"/>
            <w:gridSpan w:val="2"/>
            <w:shd w:val="clear" w:color="auto" w:fill="000000" w:themeFill="text1"/>
            <w:vAlign w:val="center"/>
          </w:tcPr>
          <w:p w14:paraId="1F1ABF1E" w14:textId="77777777" w:rsidR="00D00E38" w:rsidRDefault="00D00E38" w:rsidP="0063676C">
            <w:pPr>
              <w:autoSpaceDE w:val="0"/>
              <w:autoSpaceDN w:val="0"/>
              <w:adjustRightInd w:val="0"/>
              <w:spacing w:before="120" w:after="120"/>
              <w:rPr>
                <w:rFonts w:ascii="Arial" w:hAnsi="Arial" w:cs="Arial"/>
                <w:sz w:val="20"/>
                <w:szCs w:val="20"/>
              </w:rPr>
            </w:pPr>
            <w:r>
              <w:rPr>
                <w:rFonts w:ascii="Arial" w:hAnsi="Arial" w:cs="Arial"/>
                <w:sz w:val="20"/>
                <w:szCs w:val="20"/>
              </w:rPr>
              <w:t>Další požadované informace</w:t>
            </w:r>
          </w:p>
        </w:tc>
      </w:tr>
      <w:tr w:rsidR="00D00E38" w:rsidRPr="001D5358" w14:paraId="30ADBB90" w14:textId="77777777" w:rsidTr="00D00E38">
        <w:trPr>
          <w:trHeight w:val="547"/>
        </w:trPr>
        <w:tc>
          <w:tcPr>
            <w:tcW w:w="1171" w:type="pct"/>
            <w:shd w:val="clear" w:color="auto" w:fill="F2F2F2" w:themeFill="background1" w:themeFillShade="F2"/>
            <w:vAlign w:val="center"/>
          </w:tcPr>
          <w:p w14:paraId="2AF44819" w14:textId="77777777" w:rsidR="00D00E38" w:rsidRPr="00DD36E0" w:rsidRDefault="00D00E38" w:rsidP="0063676C">
            <w:pPr>
              <w:autoSpaceDE w:val="0"/>
              <w:autoSpaceDN w:val="0"/>
              <w:adjustRightInd w:val="0"/>
              <w:spacing w:before="120" w:after="120"/>
              <w:jc w:val="center"/>
              <w:rPr>
                <w:rFonts w:ascii="Arial" w:hAnsi="Arial" w:cs="Arial"/>
                <w:sz w:val="20"/>
                <w:szCs w:val="20"/>
              </w:rPr>
            </w:pPr>
            <w:r w:rsidRPr="00DD36E0">
              <w:rPr>
                <w:rFonts w:ascii="Arial" w:hAnsi="Arial" w:cs="Arial"/>
                <w:sz w:val="20"/>
                <w:szCs w:val="20"/>
              </w:rPr>
              <w:t>Předpokládaný termín dodání</w:t>
            </w:r>
          </w:p>
        </w:tc>
        <w:tc>
          <w:tcPr>
            <w:tcW w:w="3829" w:type="pct"/>
            <w:vAlign w:val="center"/>
          </w:tcPr>
          <w:p w14:paraId="787EB9E0" w14:textId="39771CA0" w:rsidR="00D00E38" w:rsidRPr="001D5358" w:rsidRDefault="00D00E38" w:rsidP="0063676C">
            <w:pPr>
              <w:autoSpaceDE w:val="0"/>
              <w:autoSpaceDN w:val="0"/>
              <w:adjustRightInd w:val="0"/>
              <w:spacing w:before="120" w:after="120"/>
              <w:jc w:val="center"/>
              <w:rPr>
                <w:rFonts w:ascii="Arial" w:hAnsi="Arial" w:cs="Arial"/>
                <w:b/>
                <w:sz w:val="20"/>
                <w:szCs w:val="20"/>
              </w:rPr>
            </w:pPr>
            <w:r w:rsidRPr="001D5358">
              <w:rPr>
                <w:rFonts w:ascii="Arial" w:hAnsi="Arial" w:cs="Arial"/>
                <w:b/>
                <w:sz w:val="20"/>
                <w:szCs w:val="20"/>
                <w:highlight w:val="yellow"/>
              </w:rPr>
              <w:t>[doplní dodavatel</w:t>
            </w:r>
            <w:r>
              <w:rPr>
                <w:rFonts w:ascii="Arial" w:hAnsi="Arial" w:cs="Arial"/>
                <w:b/>
                <w:sz w:val="20"/>
                <w:szCs w:val="20"/>
                <w:highlight w:val="yellow"/>
              </w:rPr>
              <w:t xml:space="preserve"> – možné uvést buďto jako konkrétní datum, konkrétní týden nebo dobu v týdnech od objednání vozidla</w:t>
            </w:r>
            <w:r w:rsidRPr="001D5358">
              <w:rPr>
                <w:rFonts w:ascii="Arial" w:hAnsi="Arial" w:cs="Arial"/>
                <w:b/>
                <w:sz w:val="20"/>
                <w:szCs w:val="20"/>
                <w:highlight w:val="yellow"/>
              </w:rPr>
              <w:t>]</w:t>
            </w:r>
          </w:p>
        </w:tc>
      </w:tr>
    </w:tbl>
    <w:p w14:paraId="14016074" w14:textId="77777777" w:rsidR="00D00E38" w:rsidRDefault="00D00E38" w:rsidP="00D00E38">
      <w:pPr>
        <w:autoSpaceDE w:val="0"/>
        <w:autoSpaceDN w:val="0"/>
        <w:adjustRightInd w:val="0"/>
        <w:spacing w:before="240" w:after="0"/>
        <w:jc w:val="both"/>
        <w:rPr>
          <w:rFonts w:ascii="Arial" w:hAnsi="Arial" w:cs="Arial"/>
          <w:sz w:val="20"/>
          <w:szCs w:val="20"/>
        </w:rPr>
      </w:pPr>
      <w:r>
        <w:rPr>
          <w:rFonts w:ascii="Arial" w:hAnsi="Arial" w:cs="Arial"/>
          <w:sz w:val="20"/>
          <w:szCs w:val="20"/>
        </w:rPr>
        <w:lastRenderedPageBreak/>
        <w:t xml:space="preserve">Dodavatel prohlašuje, že nabízené vozidlo splňuje všechny technické parametry uvedené zadavatelem v technické specifikaci dle přílohy č. 3 výzvy k podání nabídek a že nabídkové cena zahrnuje všechny služby požadované zadavatelem v technické specifikaci. </w:t>
      </w:r>
    </w:p>
    <w:p w14:paraId="1E7D5455" w14:textId="3B5FB736" w:rsidR="00C50EAC" w:rsidRPr="00C50EAC" w:rsidRDefault="00C50EAC" w:rsidP="004A7F8D">
      <w:pPr>
        <w:autoSpaceDE w:val="0"/>
        <w:autoSpaceDN w:val="0"/>
        <w:adjustRightInd w:val="0"/>
        <w:spacing w:before="360" w:after="120" w:line="240" w:lineRule="auto"/>
        <w:jc w:val="center"/>
        <w:rPr>
          <w:rFonts w:ascii="Arial" w:hAnsi="Arial" w:cs="Arial"/>
          <w:b/>
          <w:bCs/>
          <w:sz w:val="24"/>
          <w:szCs w:val="32"/>
        </w:rPr>
      </w:pPr>
      <w:r w:rsidRPr="00C50EAC">
        <w:rPr>
          <w:rFonts w:ascii="Arial" w:hAnsi="Arial" w:cs="Arial"/>
          <w:b/>
          <w:bCs/>
          <w:sz w:val="24"/>
          <w:szCs w:val="32"/>
        </w:rPr>
        <w:t>Prohlášení o kvalifikaci</w:t>
      </w:r>
    </w:p>
    <w:p w14:paraId="2E96CA7E" w14:textId="77777777" w:rsidR="00C50EAC" w:rsidRDefault="00C50EAC" w:rsidP="004A7F8D">
      <w:pPr>
        <w:pStyle w:val="Odstavecseseznamem"/>
        <w:numPr>
          <w:ilvl w:val="0"/>
          <w:numId w:val="16"/>
        </w:numPr>
        <w:autoSpaceDE w:val="0"/>
        <w:autoSpaceDN w:val="0"/>
        <w:adjustRightInd w:val="0"/>
        <w:spacing w:before="120" w:after="0"/>
        <w:ind w:left="357" w:hanging="357"/>
        <w:contextualSpacing w:val="0"/>
        <w:rPr>
          <w:rFonts w:ascii="Arial" w:hAnsi="Arial" w:cs="Arial"/>
          <w:b/>
          <w:sz w:val="20"/>
          <w:szCs w:val="20"/>
        </w:rPr>
      </w:pPr>
      <w:r>
        <w:rPr>
          <w:rFonts w:ascii="Arial" w:hAnsi="Arial" w:cs="Arial"/>
          <w:b/>
          <w:sz w:val="20"/>
          <w:szCs w:val="20"/>
        </w:rPr>
        <w:t>Dodavatel k prokázání základní způsobilosti prohlašuje, že:</w:t>
      </w:r>
    </w:p>
    <w:p w14:paraId="69E2FD8A" w14:textId="77777777" w:rsidR="00C50EAC" w:rsidRDefault="00C50EAC" w:rsidP="000724C2">
      <w:pPr>
        <w:pStyle w:val="Odstavecseseznamem"/>
        <w:numPr>
          <w:ilvl w:val="0"/>
          <w:numId w:val="17"/>
        </w:numPr>
        <w:spacing w:before="120" w:after="120"/>
        <w:ind w:left="714" w:hanging="357"/>
        <w:contextualSpacing w:val="0"/>
        <w:jc w:val="both"/>
        <w:rPr>
          <w:rFonts w:ascii="Arial" w:hAnsi="Arial" w:cs="Arial"/>
          <w:bCs/>
          <w:sz w:val="20"/>
          <w:szCs w:val="20"/>
        </w:rPr>
      </w:pPr>
      <w:r>
        <w:rPr>
          <w:rFonts w:ascii="Arial" w:hAnsi="Arial" w:cs="Arial"/>
          <w:bCs/>
          <w:sz w:val="20"/>
          <w:szCs w:val="20"/>
        </w:rPr>
        <w:t>nebyl v zemi svého sídla v posledních 5 letech před zahájením zadávacího řízení pravomocně odsouzen pro trestný čin uvedený v příloze č. 3 zákona č. 134/2016 Sb., o zadávání veřejných zakázek, ve znění pozdějších předpisů (dále jen „zákon“) nebo obdobný trestný čin podle právního řádu země sídla dodavatele; k zahlazeným odsouzením se nepřihlíží;</w:t>
      </w:r>
    </w:p>
    <w:p w14:paraId="4425990F" w14:textId="77777777" w:rsidR="00C50EAC" w:rsidRDefault="00C50EAC" w:rsidP="000724C2">
      <w:pPr>
        <w:pStyle w:val="Odstavecseseznamem"/>
        <w:numPr>
          <w:ilvl w:val="0"/>
          <w:numId w:val="17"/>
        </w:numPr>
        <w:spacing w:before="120" w:after="120"/>
        <w:ind w:left="714" w:hanging="357"/>
        <w:contextualSpacing w:val="0"/>
        <w:jc w:val="both"/>
        <w:rPr>
          <w:rFonts w:ascii="Arial" w:hAnsi="Arial" w:cs="Arial"/>
          <w:bCs/>
          <w:sz w:val="20"/>
          <w:szCs w:val="20"/>
        </w:rPr>
      </w:pPr>
      <w:r>
        <w:rPr>
          <w:rFonts w:ascii="Arial" w:hAnsi="Arial" w:cs="Arial"/>
          <w:bCs/>
          <w:sz w:val="20"/>
          <w:szCs w:val="20"/>
        </w:rPr>
        <w:t>nemá v České republice nebo v zemi svého sídla v evidenci daní zachycen splatný daňový nedoplatek;</w:t>
      </w:r>
    </w:p>
    <w:p w14:paraId="716DACF0" w14:textId="77777777" w:rsidR="00C50EAC" w:rsidRDefault="00C50EAC" w:rsidP="000724C2">
      <w:pPr>
        <w:pStyle w:val="Odstavecseseznamem"/>
        <w:numPr>
          <w:ilvl w:val="0"/>
          <w:numId w:val="17"/>
        </w:numPr>
        <w:spacing w:before="120" w:after="120"/>
        <w:ind w:left="714" w:hanging="357"/>
        <w:contextualSpacing w:val="0"/>
        <w:jc w:val="both"/>
        <w:rPr>
          <w:rFonts w:ascii="Arial" w:hAnsi="Arial" w:cs="Arial"/>
          <w:bCs/>
          <w:sz w:val="20"/>
          <w:szCs w:val="20"/>
        </w:rPr>
      </w:pPr>
      <w:r>
        <w:rPr>
          <w:rFonts w:ascii="Arial" w:hAnsi="Arial" w:cs="Arial"/>
          <w:bCs/>
          <w:sz w:val="20"/>
          <w:szCs w:val="20"/>
        </w:rPr>
        <w:t>nemá v České republice nebo v zemi svého sídla splatný nedoplatek na pojistném nebo na penále na veřejné zdravotní pojištění;</w:t>
      </w:r>
    </w:p>
    <w:p w14:paraId="179060E3" w14:textId="77777777" w:rsidR="00C50EAC" w:rsidRDefault="00C50EAC" w:rsidP="000724C2">
      <w:pPr>
        <w:pStyle w:val="Odstavecseseznamem"/>
        <w:numPr>
          <w:ilvl w:val="0"/>
          <w:numId w:val="17"/>
        </w:numPr>
        <w:spacing w:before="120" w:after="120"/>
        <w:ind w:left="714" w:hanging="357"/>
        <w:contextualSpacing w:val="0"/>
        <w:jc w:val="both"/>
        <w:rPr>
          <w:rFonts w:ascii="Arial" w:hAnsi="Arial" w:cs="Arial"/>
          <w:bCs/>
          <w:sz w:val="20"/>
          <w:szCs w:val="20"/>
        </w:rPr>
      </w:pPr>
      <w:r>
        <w:rPr>
          <w:rFonts w:ascii="Arial" w:hAnsi="Arial" w:cs="Arial"/>
          <w:bCs/>
          <w:sz w:val="20"/>
          <w:szCs w:val="20"/>
        </w:rPr>
        <w:t>nemá v České republice nebo v zemi svého sídla splatný nedoplatek na pojistném nebo na penále na sociální zabezpečení a příspěvku na státní politiku zaměstnanosti;</w:t>
      </w:r>
    </w:p>
    <w:p w14:paraId="18E194F2" w14:textId="77777777" w:rsidR="00C50EAC" w:rsidRDefault="00C50EAC" w:rsidP="000724C2">
      <w:pPr>
        <w:pStyle w:val="Odstavecseseznamem"/>
        <w:numPr>
          <w:ilvl w:val="0"/>
          <w:numId w:val="17"/>
        </w:numPr>
        <w:spacing w:before="120" w:after="120"/>
        <w:ind w:left="714" w:hanging="357"/>
        <w:contextualSpacing w:val="0"/>
        <w:jc w:val="both"/>
        <w:rPr>
          <w:rFonts w:ascii="Arial" w:hAnsi="Arial" w:cs="Arial"/>
          <w:bCs/>
          <w:sz w:val="20"/>
          <w:szCs w:val="20"/>
        </w:rPr>
      </w:pPr>
      <w:r>
        <w:rPr>
          <w:rFonts w:ascii="Arial" w:hAnsi="Arial" w:cs="Arial"/>
          <w:bCs/>
          <w:sz w:val="20"/>
          <w:szCs w:val="20"/>
        </w:rPr>
        <w:t>není v likvidaci ve smyslu § 187 zákona č. 89/2012 Sb., občanský zákoník, v účinném znění, proti němuž nebylo vydáno rozhodnutí o úpadku ve smyslu § 136 zákona č. 182/2006 Sb., o úpadku a způsobech jeho řešení (insolvenční zákon), v účinném znění, vůči němuž nebyla nařízena nucená správa podle jiného právního předpisu nebo v obdobné situaci podle právního řádu země sídla dodavatele.</w:t>
      </w:r>
    </w:p>
    <w:p w14:paraId="211BCF66" w14:textId="77777777" w:rsidR="00C50EAC" w:rsidRDefault="00C50EAC" w:rsidP="000724C2">
      <w:pPr>
        <w:pStyle w:val="Odstavecseseznamem"/>
        <w:numPr>
          <w:ilvl w:val="0"/>
          <w:numId w:val="16"/>
        </w:numPr>
        <w:autoSpaceDE w:val="0"/>
        <w:autoSpaceDN w:val="0"/>
        <w:adjustRightInd w:val="0"/>
        <w:spacing w:before="120" w:after="120"/>
        <w:ind w:left="357" w:hanging="357"/>
        <w:contextualSpacing w:val="0"/>
        <w:rPr>
          <w:rFonts w:ascii="Arial" w:hAnsi="Arial" w:cs="Arial"/>
          <w:b/>
          <w:sz w:val="20"/>
          <w:szCs w:val="20"/>
        </w:rPr>
      </w:pPr>
      <w:r>
        <w:rPr>
          <w:rFonts w:ascii="Arial" w:hAnsi="Arial" w:cs="Arial"/>
          <w:b/>
          <w:sz w:val="20"/>
          <w:szCs w:val="20"/>
        </w:rPr>
        <w:t>Dodavatel k prokázání profesní způsobilosti prohlašuje, že:</w:t>
      </w:r>
    </w:p>
    <w:p w14:paraId="42F03A78" w14:textId="39FC2F82" w:rsidR="00C50EAC" w:rsidRDefault="00C50EAC" w:rsidP="000724C2">
      <w:pPr>
        <w:pStyle w:val="Odstavecseseznamem"/>
        <w:numPr>
          <w:ilvl w:val="0"/>
          <w:numId w:val="18"/>
        </w:numPr>
        <w:spacing w:before="120" w:after="120"/>
        <w:contextualSpacing w:val="0"/>
        <w:jc w:val="both"/>
        <w:rPr>
          <w:rFonts w:ascii="Arial" w:hAnsi="Arial" w:cs="Arial"/>
          <w:bCs/>
          <w:sz w:val="20"/>
          <w:szCs w:val="20"/>
        </w:rPr>
      </w:pPr>
      <w:r>
        <w:rPr>
          <w:rFonts w:ascii="Arial" w:hAnsi="Arial" w:cs="Arial"/>
          <w:bCs/>
          <w:sz w:val="20"/>
          <w:szCs w:val="20"/>
        </w:rPr>
        <w:t>je zapsán v obchodním rejstříku nebo jiné obdobné evidenci a disponuje výpisem z obchodního rejstříku nebo jiné obdobné evidence, pokud jiný právní předpis zápis do takové evidence vyžaduje.</w:t>
      </w:r>
    </w:p>
    <w:p w14:paraId="1946C5C3" w14:textId="61BA67C5" w:rsidR="00C50EAC" w:rsidRPr="00C50EAC" w:rsidRDefault="00C50EAC" w:rsidP="004A7F8D">
      <w:pPr>
        <w:autoSpaceDE w:val="0"/>
        <w:autoSpaceDN w:val="0"/>
        <w:adjustRightInd w:val="0"/>
        <w:spacing w:before="480" w:after="240" w:line="240" w:lineRule="auto"/>
        <w:jc w:val="center"/>
        <w:rPr>
          <w:rFonts w:ascii="Arial" w:hAnsi="Arial" w:cs="Arial"/>
          <w:b/>
          <w:bCs/>
          <w:sz w:val="24"/>
          <w:szCs w:val="32"/>
        </w:rPr>
      </w:pPr>
      <w:r w:rsidRPr="00C50EAC">
        <w:rPr>
          <w:rFonts w:ascii="Arial" w:hAnsi="Arial" w:cs="Arial"/>
          <w:b/>
          <w:bCs/>
          <w:sz w:val="24"/>
          <w:szCs w:val="32"/>
        </w:rPr>
        <w:t>Prohlášení o neexistenci střetu zájmů</w:t>
      </w:r>
    </w:p>
    <w:p w14:paraId="12767771" w14:textId="77777777" w:rsidR="00C50EAC" w:rsidRDefault="00C50EAC" w:rsidP="004A7F8D">
      <w:pPr>
        <w:autoSpaceDE w:val="0"/>
        <w:autoSpaceDN w:val="0"/>
        <w:adjustRightInd w:val="0"/>
        <w:spacing w:before="120" w:after="120" w:line="240" w:lineRule="auto"/>
        <w:jc w:val="both"/>
        <w:rPr>
          <w:rFonts w:ascii="Arial" w:hAnsi="Arial" w:cs="Arial"/>
          <w:b/>
          <w:sz w:val="20"/>
          <w:szCs w:val="20"/>
        </w:rPr>
      </w:pPr>
      <w:r>
        <w:rPr>
          <w:rFonts w:ascii="Arial" w:hAnsi="Arial" w:cs="Arial"/>
          <w:b/>
          <w:sz w:val="20"/>
          <w:szCs w:val="20"/>
        </w:rPr>
        <w:t>Dodavatel předkládá čestné prohlášení o neexistenci střetu zájmů v souladu s § 4b zákona č. 159/2006 Sb., o střetu zájmů, ve znění pozdějších předpisů</w:t>
      </w:r>
      <w:r w:rsidRPr="009159F9">
        <w:rPr>
          <w:vertAlign w:val="superscript"/>
        </w:rPr>
        <w:footnoteReference w:id="1"/>
      </w:r>
      <w:r w:rsidRPr="009159F9">
        <w:rPr>
          <w:rFonts w:ascii="Arial" w:hAnsi="Arial" w:cs="Arial"/>
          <w:b/>
          <w:sz w:val="20"/>
          <w:szCs w:val="20"/>
          <w:vertAlign w:val="superscript"/>
        </w:rPr>
        <w:t xml:space="preserve"> </w:t>
      </w:r>
      <w:r>
        <w:rPr>
          <w:rFonts w:ascii="Arial" w:hAnsi="Arial" w:cs="Arial"/>
          <w:b/>
          <w:sz w:val="20"/>
          <w:szCs w:val="20"/>
        </w:rPr>
        <w:t>a prohlašuje, že</w:t>
      </w:r>
    </w:p>
    <w:p w14:paraId="65D0E77D" w14:textId="77777777" w:rsidR="00C50EAC" w:rsidRDefault="00C50EAC" w:rsidP="004A7F8D">
      <w:pPr>
        <w:numPr>
          <w:ilvl w:val="0"/>
          <w:numId w:val="19"/>
        </w:numPr>
        <w:autoSpaceDE w:val="0"/>
        <w:autoSpaceDN w:val="0"/>
        <w:adjustRightInd w:val="0"/>
        <w:spacing w:before="120" w:after="120"/>
        <w:ind w:left="714" w:hanging="357"/>
        <w:jc w:val="both"/>
        <w:rPr>
          <w:rFonts w:ascii="Arial" w:hAnsi="Arial" w:cs="Arial"/>
          <w:sz w:val="20"/>
          <w:szCs w:val="20"/>
        </w:rPr>
      </w:pPr>
      <w:r>
        <w:rPr>
          <w:rFonts w:ascii="Arial" w:hAnsi="Arial" w:cs="Arial"/>
          <w:sz w:val="20"/>
          <w:szCs w:val="20"/>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4DA484" w14:textId="77777777" w:rsidR="00C50EAC" w:rsidRDefault="00C50EAC" w:rsidP="004A7F8D">
      <w:pPr>
        <w:numPr>
          <w:ilvl w:val="0"/>
          <w:numId w:val="19"/>
        </w:numPr>
        <w:autoSpaceDE w:val="0"/>
        <w:autoSpaceDN w:val="0"/>
        <w:adjustRightInd w:val="0"/>
        <w:spacing w:before="120" w:after="360"/>
        <w:ind w:left="714" w:hanging="357"/>
        <w:jc w:val="both"/>
        <w:rPr>
          <w:rFonts w:ascii="Arial" w:hAnsi="Arial" w:cs="Arial"/>
          <w:sz w:val="20"/>
          <w:szCs w:val="20"/>
        </w:rPr>
      </w:pPr>
      <w:r>
        <w:rPr>
          <w:rFonts w:ascii="Arial" w:hAnsi="Arial" w:cs="Arial"/>
          <w:sz w:val="20"/>
          <w:szCs w:val="20"/>
        </w:rPr>
        <w:t xml:space="preserve">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3877FBB" w14:textId="77777777" w:rsidR="001C7CC9" w:rsidRPr="001C7CC9" w:rsidRDefault="001C7CC9" w:rsidP="001C7CC9">
      <w:pPr>
        <w:autoSpaceDE w:val="0"/>
        <w:autoSpaceDN w:val="0"/>
        <w:adjustRightInd w:val="0"/>
        <w:spacing w:before="480" w:after="240" w:line="240" w:lineRule="auto"/>
        <w:jc w:val="center"/>
        <w:rPr>
          <w:rFonts w:ascii="Arial" w:hAnsi="Arial" w:cs="Arial"/>
          <w:b/>
          <w:bCs/>
          <w:sz w:val="24"/>
          <w:szCs w:val="32"/>
        </w:rPr>
      </w:pPr>
      <w:r w:rsidRPr="001C7CC9">
        <w:rPr>
          <w:rFonts w:ascii="Arial" w:hAnsi="Arial" w:cs="Arial"/>
          <w:b/>
          <w:bCs/>
          <w:sz w:val="24"/>
          <w:szCs w:val="32"/>
        </w:rPr>
        <w:t>Prohlášení o neexistenci důvodu aplikace zákazu zadání či plnění veřejné zakázky v souladu s Nařízením Rady (EU) 2022/576 ze dne 8. dubna 2022</w:t>
      </w:r>
    </w:p>
    <w:p w14:paraId="203BF630" w14:textId="77777777" w:rsidR="001C7CC9" w:rsidRPr="001C7CC9" w:rsidRDefault="001C7CC9" w:rsidP="001C7CC9">
      <w:pPr>
        <w:pStyle w:val="Odstavecseseznamem"/>
        <w:autoSpaceDE w:val="0"/>
        <w:autoSpaceDN w:val="0"/>
        <w:adjustRightInd w:val="0"/>
        <w:spacing w:before="360" w:after="360"/>
        <w:jc w:val="both"/>
        <w:rPr>
          <w:rFonts w:ascii="Arial" w:hAnsi="Arial" w:cs="Arial"/>
          <w:sz w:val="20"/>
          <w:szCs w:val="20"/>
        </w:rPr>
      </w:pPr>
      <w:r w:rsidRPr="001C7CC9">
        <w:rPr>
          <w:rFonts w:ascii="Arial" w:hAnsi="Arial" w:cs="Arial"/>
          <w:sz w:val="20"/>
          <w:szCs w:val="20"/>
        </w:rPr>
        <w:lastRenderedPageBreak/>
        <w:t>Dodavatel prohlašuje, že neexistují důvody, pro které by mu nebylo možné zadat veřejnou zakázku neboť ani část finančních prostředků, které obdrží za plnění veřejné zakázky, přímo či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a zároveň není sám takovouto osobou, uvedenou na sankčním seznamu</w:t>
      </w:r>
      <w:r>
        <w:rPr>
          <w:rStyle w:val="Znakapoznpodarou"/>
          <w:rFonts w:ascii="Arial" w:hAnsi="Arial" w:cs="Arial"/>
          <w:sz w:val="20"/>
          <w:szCs w:val="20"/>
        </w:rPr>
        <w:footnoteReference w:id="2"/>
      </w:r>
      <w:r w:rsidRPr="001C7CC9">
        <w:rPr>
          <w:rFonts w:ascii="Arial" w:hAnsi="Arial" w:cs="Arial"/>
          <w:sz w:val="20"/>
          <w:szCs w:val="20"/>
        </w:rPr>
        <w:t xml:space="preserve"> a ve smyslu zákona č. 69/2006 Sb., o provádění mezinárodních sankcí, ve znění pozdějších předpisů.</w:t>
      </w:r>
    </w:p>
    <w:p w14:paraId="74A9DDB4" w14:textId="77777777" w:rsidR="004A7F8D" w:rsidRDefault="004A7F8D" w:rsidP="004A7F8D">
      <w:pPr>
        <w:tabs>
          <w:tab w:val="left" w:pos="7300"/>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Za dodavatele dne </w:t>
      </w:r>
      <w:r>
        <w:rPr>
          <w:rFonts w:ascii="Arial" w:hAnsi="Arial" w:cs="Arial"/>
          <w:sz w:val="20"/>
          <w:szCs w:val="20"/>
          <w:highlight w:val="yellow"/>
        </w:rPr>
        <w:t>[datum - doplní dodavatel]</w:t>
      </w:r>
      <w:r>
        <w:rPr>
          <w:rFonts w:ascii="Arial" w:hAnsi="Arial" w:cs="Arial"/>
          <w:sz w:val="20"/>
          <w:szCs w:val="20"/>
        </w:rPr>
        <w:tab/>
      </w:r>
    </w:p>
    <w:p w14:paraId="33AB296B" w14:textId="77777777" w:rsidR="004A7F8D" w:rsidRDefault="004A7F8D" w:rsidP="004A7F8D">
      <w:pPr>
        <w:autoSpaceDE w:val="0"/>
        <w:autoSpaceDN w:val="0"/>
        <w:adjustRightInd w:val="0"/>
        <w:spacing w:before="360" w:after="120" w:line="240" w:lineRule="auto"/>
        <w:jc w:val="both"/>
        <w:rPr>
          <w:rFonts w:ascii="Arial" w:hAnsi="Arial" w:cs="Arial"/>
          <w:sz w:val="20"/>
          <w:szCs w:val="20"/>
        </w:rPr>
      </w:pPr>
      <w:r>
        <w:rPr>
          <w:rFonts w:ascii="Arial" w:hAnsi="Arial" w:cs="Arial"/>
          <w:sz w:val="20"/>
          <w:szCs w:val="20"/>
        </w:rPr>
        <w:t>………………………</w:t>
      </w:r>
    </w:p>
    <w:p w14:paraId="0188B58F" w14:textId="3C5B0C66" w:rsidR="004A7F8D" w:rsidRDefault="004A7F8D" w:rsidP="004A7F8D">
      <w:pPr>
        <w:autoSpaceDE w:val="0"/>
        <w:autoSpaceDN w:val="0"/>
        <w:adjustRightInd w:val="0"/>
        <w:spacing w:before="120" w:after="120" w:line="240" w:lineRule="auto"/>
        <w:jc w:val="both"/>
        <w:rPr>
          <w:rFonts w:ascii="Arial" w:hAnsi="Arial" w:cs="Arial"/>
          <w:sz w:val="20"/>
          <w:szCs w:val="20"/>
        </w:rPr>
      </w:pPr>
      <w:r>
        <w:rPr>
          <w:rFonts w:ascii="Arial" w:hAnsi="Arial" w:cs="Arial"/>
          <w:sz w:val="20"/>
          <w:szCs w:val="20"/>
          <w:highlight w:val="yellow"/>
        </w:rPr>
        <w:t>[jméno, příjmení, funkce – doplní dodavatel]</w:t>
      </w:r>
    </w:p>
    <w:sectPr w:rsidR="004A7F8D" w:rsidSect="00BE132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1E86" w14:textId="77777777" w:rsidR="00876143" w:rsidRDefault="00876143" w:rsidP="002002D1">
      <w:pPr>
        <w:spacing w:after="0" w:line="240" w:lineRule="auto"/>
      </w:pPr>
      <w:r>
        <w:separator/>
      </w:r>
    </w:p>
  </w:endnote>
  <w:endnote w:type="continuationSeparator" w:id="0">
    <w:p w14:paraId="0E9F2A88" w14:textId="77777777" w:rsidR="00876143" w:rsidRDefault="00876143" w:rsidP="002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rPr>
      <w:id w:val="11469985"/>
      <w:docPartObj>
        <w:docPartGallery w:val="Page Numbers (Bottom of Page)"/>
        <w:docPartUnique/>
      </w:docPartObj>
    </w:sdtPr>
    <w:sdtContent>
      <w:p w14:paraId="4608EB72" w14:textId="10796118" w:rsidR="002002D1" w:rsidRPr="00FF0E28" w:rsidRDefault="004D7A76" w:rsidP="00FF0E28">
        <w:pPr>
          <w:pStyle w:val="Zpat"/>
          <w:jc w:val="right"/>
          <w:rPr>
            <w:rFonts w:ascii="Arial" w:hAnsi="Arial" w:cs="Arial"/>
            <w:sz w:val="16"/>
          </w:rPr>
        </w:pPr>
        <w:r w:rsidRPr="00FF0E28">
          <w:rPr>
            <w:rFonts w:ascii="Arial" w:hAnsi="Arial" w:cs="Arial"/>
            <w:sz w:val="16"/>
          </w:rPr>
          <w:fldChar w:fldCharType="begin"/>
        </w:r>
        <w:r w:rsidR="00AF616A" w:rsidRPr="00FF0E28">
          <w:rPr>
            <w:rFonts w:ascii="Arial" w:hAnsi="Arial" w:cs="Arial"/>
            <w:sz w:val="16"/>
          </w:rPr>
          <w:instrText xml:space="preserve"> PAGE   \* MERGEFORMAT </w:instrText>
        </w:r>
        <w:r w:rsidRPr="00FF0E28">
          <w:rPr>
            <w:rFonts w:ascii="Arial" w:hAnsi="Arial" w:cs="Arial"/>
            <w:sz w:val="16"/>
          </w:rPr>
          <w:fldChar w:fldCharType="separate"/>
        </w:r>
        <w:r w:rsidR="001C7CC9">
          <w:rPr>
            <w:rFonts w:ascii="Arial" w:hAnsi="Arial" w:cs="Arial"/>
            <w:noProof/>
            <w:sz w:val="16"/>
          </w:rPr>
          <w:t>3</w:t>
        </w:r>
        <w:r w:rsidRPr="00FF0E28">
          <w:rPr>
            <w:rFonts w:ascii="Arial" w:hAnsi="Arial" w:cs="Arial"/>
            <w:noProof/>
            <w:sz w:val="16"/>
          </w:rPr>
          <w:fldChar w:fldCharType="end"/>
        </w:r>
      </w:p>
    </w:sdtContent>
  </w:sdt>
  <w:p w14:paraId="5F3D402A" w14:textId="77777777" w:rsidR="002002D1" w:rsidRDefault="00200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4EF8" w14:textId="77777777" w:rsidR="00876143" w:rsidRDefault="00876143" w:rsidP="002002D1">
      <w:pPr>
        <w:spacing w:after="0" w:line="240" w:lineRule="auto"/>
      </w:pPr>
      <w:r>
        <w:separator/>
      </w:r>
    </w:p>
  </w:footnote>
  <w:footnote w:type="continuationSeparator" w:id="0">
    <w:p w14:paraId="1C3BDA6B" w14:textId="77777777" w:rsidR="00876143" w:rsidRDefault="00876143" w:rsidP="002002D1">
      <w:pPr>
        <w:spacing w:after="0" w:line="240" w:lineRule="auto"/>
      </w:pPr>
      <w:r>
        <w:continuationSeparator/>
      </w:r>
    </w:p>
  </w:footnote>
  <w:footnote w:id="1">
    <w:p w14:paraId="6E212EF8" w14:textId="77777777" w:rsidR="00C50EAC" w:rsidRDefault="00C50EAC" w:rsidP="00C50EAC">
      <w:pPr>
        <w:pStyle w:val="Textpoznpodarou"/>
        <w:jc w:val="both"/>
        <w:rPr>
          <w:rFonts w:ascii="Arial" w:hAnsi="Arial" w:cs="Arial"/>
          <w:sz w:val="16"/>
        </w:rPr>
      </w:pPr>
      <w:r>
        <w:rPr>
          <w:rStyle w:val="Znakapoznpodarou"/>
          <w:rFonts w:ascii="Arial" w:hAnsi="Arial" w:cs="Arial"/>
        </w:rPr>
        <w:footnoteRef/>
      </w:r>
      <w:r>
        <w:rPr>
          <w:rFonts w:ascii="Arial" w:hAnsi="Arial" w:cs="Arial"/>
          <w:sz w:val="16"/>
        </w:rPr>
        <w:t xml:space="preserve"> Pokud dodavatel nemůže toto čestné prohlášení pravdivě vyplnit, tj. pokud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nebo má takového poddodavatele, prostřednictvím kterého prokazuje kvalifikaci, uvede tyto skutečnosti v nabídce.</w:t>
      </w:r>
    </w:p>
  </w:footnote>
  <w:footnote w:id="2">
    <w:p w14:paraId="37604D54" w14:textId="77777777" w:rsidR="001C7CC9" w:rsidRDefault="001C7CC9" w:rsidP="001C7CC9">
      <w:pPr>
        <w:pStyle w:val="Textpoznpodarou"/>
      </w:pPr>
      <w:r>
        <w:rPr>
          <w:rStyle w:val="Znakapoznpodarou"/>
        </w:rPr>
        <w:footnoteRef/>
      </w:r>
      <w:r>
        <w:t xml:space="preserve"> </w:t>
      </w:r>
      <w:r w:rsidRPr="009F1305">
        <w:rPr>
          <w:rFonts w:ascii="Arial" w:hAnsi="Arial" w:cs="Arial"/>
          <w:sz w:val="16"/>
          <w:szCs w:val="16"/>
        </w:rPr>
        <w:t xml:space="preserve">aktuální seznam sankcionovaných osob je uveden na </w:t>
      </w:r>
      <w:hyperlink r:id="rId1" w:history="1">
        <w:r w:rsidRPr="009F1305">
          <w:rPr>
            <w:rStyle w:val="Hypertextovodkaz"/>
            <w:rFonts w:ascii="Arial" w:hAnsi="Arial" w:cs="Arial"/>
            <w:sz w:val="16"/>
            <w:szCs w:val="16"/>
          </w:rPr>
          <w:t>https://www.financnianalytickyurad.cz/files/20220412-ukr-blr.xlsx</w:t>
        </w:r>
      </w:hyperlink>
      <w:r>
        <w:rPr>
          <w:rStyle w:val="Hypertextovodkaz"/>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814E" w14:textId="35C21B11" w:rsidR="00535601" w:rsidRPr="00C5658A" w:rsidRDefault="00A04EE3" w:rsidP="00535601">
    <w:pPr>
      <w:pStyle w:val="Zhlav"/>
      <w:rPr>
        <w:rFonts w:ascii="Arial" w:hAnsi="Arial" w:cs="Arial"/>
        <w:bCs/>
        <w:sz w:val="16"/>
      </w:rPr>
    </w:pPr>
    <w:r w:rsidRPr="00C5658A">
      <w:rPr>
        <w:rFonts w:ascii="Arial" w:hAnsi="Arial" w:cs="Arial"/>
        <w:bCs/>
        <w:sz w:val="16"/>
      </w:rPr>
      <w:t xml:space="preserve">Příloha č. </w:t>
    </w:r>
    <w:r w:rsidR="00F15DC2">
      <w:rPr>
        <w:rFonts w:ascii="Arial" w:hAnsi="Arial" w:cs="Arial"/>
        <w:bCs/>
        <w:sz w:val="16"/>
      </w:rPr>
      <w:t>1</w:t>
    </w:r>
    <w:r w:rsidR="00DE61A8" w:rsidRPr="00C5658A">
      <w:rPr>
        <w:rFonts w:ascii="Arial" w:hAnsi="Arial" w:cs="Arial"/>
        <w:bCs/>
        <w:sz w:val="16"/>
      </w:rPr>
      <w:t xml:space="preserve"> </w:t>
    </w:r>
    <w:r w:rsidR="0028460E">
      <w:rPr>
        <w:rFonts w:ascii="Arial" w:hAnsi="Arial" w:cs="Arial"/>
        <w:bCs/>
        <w:sz w:val="16"/>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7202"/>
    <w:multiLevelType w:val="hybridMultilevel"/>
    <w:tmpl w:val="883C104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 w15:restartNumberingAfterBreak="0">
    <w:nsid w:val="185C3FD4"/>
    <w:multiLevelType w:val="hybridMultilevel"/>
    <w:tmpl w:val="DF6854D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9EA5C01"/>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AF97F54"/>
    <w:multiLevelType w:val="hybridMultilevel"/>
    <w:tmpl w:val="D0109A14"/>
    <w:lvl w:ilvl="0" w:tplc="9E0227F0">
      <w:numFmt w:val="bullet"/>
      <w:lvlText w:val="-"/>
      <w:lvlJc w:val="left"/>
      <w:pPr>
        <w:ind w:left="435" w:hanging="360"/>
      </w:pPr>
      <w:rPr>
        <w:rFonts w:ascii="Calibri" w:eastAsia="Times New Roman" w:hAnsi="Calibri"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4" w15:restartNumberingAfterBreak="0">
    <w:nsid w:val="1BEB40ED"/>
    <w:multiLevelType w:val="hybridMultilevel"/>
    <w:tmpl w:val="D0D03A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84E16"/>
    <w:multiLevelType w:val="hybridMultilevel"/>
    <w:tmpl w:val="E938AEA0"/>
    <w:lvl w:ilvl="0" w:tplc="F2DA47DA">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6" w15:restartNumberingAfterBreak="0">
    <w:nsid w:val="38C34788"/>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C86338D"/>
    <w:multiLevelType w:val="hybridMultilevel"/>
    <w:tmpl w:val="EB744D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CB0725A"/>
    <w:multiLevelType w:val="hybridMultilevel"/>
    <w:tmpl w:val="E948ED86"/>
    <w:lvl w:ilvl="0" w:tplc="C9EACD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A227EE"/>
    <w:multiLevelType w:val="hybridMultilevel"/>
    <w:tmpl w:val="3064BFD2"/>
    <w:lvl w:ilvl="0" w:tplc="04050017">
      <w:start w:val="1"/>
      <w:numFmt w:val="lowerLetter"/>
      <w:lvlText w:val="%1)"/>
      <w:lvlJc w:val="left"/>
      <w:pPr>
        <w:tabs>
          <w:tab w:val="num" w:pos="1920"/>
        </w:tabs>
        <w:ind w:left="1920" w:hanging="360"/>
      </w:pPr>
      <w:rPr>
        <w:rFonts w:cs="Times New Roman"/>
      </w:rPr>
    </w:lvl>
    <w:lvl w:ilvl="1" w:tplc="04050019">
      <w:start w:val="1"/>
      <w:numFmt w:val="lowerLetter"/>
      <w:lvlText w:val="%2."/>
      <w:lvlJc w:val="left"/>
      <w:pPr>
        <w:tabs>
          <w:tab w:val="num" w:pos="2640"/>
        </w:tabs>
        <w:ind w:left="2640" w:hanging="360"/>
      </w:pPr>
      <w:rPr>
        <w:rFonts w:cs="Times New Roman"/>
      </w:rPr>
    </w:lvl>
    <w:lvl w:ilvl="2" w:tplc="0405001B">
      <w:start w:val="1"/>
      <w:numFmt w:val="lowerRoman"/>
      <w:lvlText w:val="%3."/>
      <w:lvlJc w:val="right"/>
      <w:pPr>
        <w:tabs>
          <w:tab w:val="num" w:pos="3360"/>
        </w:tabs>
        <w:ind w:left="3360" w:hanging="180"/>
      </w:pPr>
      <w:rPr>
        <w:rFonts w:cs="Times New Roman"/>
      </w:rPr>
    </w:lvl>
    <w:lvl w:ilvl="3" w:tplc="0405000F">
      <w:start w:val="1"/>
      <w:numFmt w:val="decimal"/>
      <w:lvlText w:val="%4."/>
      <w:lvlJc w:val="left"/>
      <w:pPr>
        <w:tabs>
          <w:tab w:val="num" w:pos="4080"/>
        </w:tabs>
        <w:ind w:left="4080" w:hanging="360"/>
      </w:pPr>
      <w:rPr>
        <w:rFonts w:cs="Times New Roman"/>
      </w:rPr>
    </w:lvl>
    <w:lvl w:ilvl="4" w:tplc="04050019">
      <w:start w:val="1"/>
      <w:numFmt w:val="lowerLetter"/>
      <w:lvlText w:val="%5."/>
      <w:lvlJc w:val="left"/>
      <w:pPr>
        <w:tabs>
          <w:tab w:val="num" w:pos="4800"/>
        </w:tabs>
        <w:ind w:left="4800" w:hanging="360"/>
      </w:pPr>
      <w:rPr>
        <w:rFonts w:cs="Times New Roman"/>
      </w:rPr>
    </w:lvl>
    <w:lvl w:ilvl="5" w:tplc="0405001B">
      <w:start w:val="1"/>
      <w:numFmt w:val="lowerRoman"/>
      <w:lvlText w:val="%6."/>
      <w:lvlJc w:val="right"/>
      <w:pPr>
        <w:tabs>
          <w:tab w:val="num" w:pos="5520"/>
        </w:tabs>
        <w:ind w:left="5520" w:hanging="180"/>
      </w:pPr>
      <w:rPr>
        <w:rFonts w:cs="Times New Roman"/>
      </w:rPr>
    </w:lvl>
    <w:lvl w:ilvl="6" w:tplc="0405000F">
      <w:start w:val="1"/>
      <w:numFmt w:val="decimal"/>
      <w:lvlText w:val="%7."/>
      <w:lvlJc w:val="left"/>
      <w:pPr>
        <w:tabs>
          <w:tab w:val="num" w:pos="6240"/>
        </w:tabs>
        <w:ind w:left="6240" w:hanging="360"/>
      </w:pPr>
      <w:rPr>
        <w:rFonts w:cs="Times New Roman"/>
      </w:rPr>
    </w:lvl>
    <w:lvl w:ilvl="7" w:tplc="04050019">
      <w:start w:val="1"/>
      <w:numFmt w:val="lowerLetter"/>
      <w:lvlText w:val="%8."/>
      <w:lvlJc w:val="left"/>
      <w:pPr>
        <w:tabs>
          <w:tab w:val="num" w:pos="6960"/>
        </w:tabs>
        <w:ind w:left="6960" w:hanging="360"/>
      </w:pPr>
      <w:rPr>
        <w:rFonts w:cs="Times New Roman"/>
      </w:rPr>
    </w:lvl>
    <w:lvl w:ilvl="8" w:tplc="0405001B">
      <w:start w:val="1"/>
      <w:numFmt w:val="lowerRoman"/>
      <w:lvlText w:val="%9."/>
      <w:lvlJc w:val="right"/>
      <w:pPr>
        <w:tabs>
          <w:tab w:val="num" w:pos="7680"/>
        </w:tabs>
        <w:ind w:left="7680" w:hanging="180"/>
      </w:pPr>
      <w:rPr>
        <w:rFonts w:cs="Times New Roman"/>
      </w:rPr>
    </w:lvl>
  </w:abstractNum>
  <w:abstractNum w:abstractNumId="11" w15:restartNumberingAfterBreak="0">
    <w:nsid w:val="4C982DCB"/>
    <w:multiLevelType w:val="hybridMultilevel"/>
    <w:tmpl w:val="FED249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A3428CA"/>
    <w:multiLevelType w:val="hybridMultilevel"/>
    <w:tmpl w:val="2D9034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C78033E"/>
    <w:multiLevelType w:val="hybridMultilevel"/>
    <w:tmpl w:val="F9B2CD4A"/>
    <w:lvl w:ilvl="0" w:tplc="9496A3C2">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5" w15:restartNumberingAfterBreak="0">
    <w:nsid w:val="6E782FB1"/>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9776A9"/>
    <w:multiLevelType w:val="hybridMultilevel"/>
    <w:tmpl w:val="18700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E1C12"/>
    <w:multiLevelType w:val="hybridMultilevel"/>
    <w:tmpl w:val="22EC29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01D4B0F"/>
    <w:multiLevelType w:val="hybridMultilevel"/>
    <w:tmpl w:val="84A4F2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C4F45F2"/>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95026599">
    <w:abstractNumId w:val="9"/>
  </w:num>
  <w:num w:numId="2" w16cid:durableId="1652102564">
    <w:abstractNumId w:val="14"/>
  </w:num>
  <w:num w:numId="3" w16cid:durableId="2042002647">
    <w:abstractNumId w:val="5"/>
  </w:num>
  <w:num w:numId="4" w16cid:durableId="84349600">
    <w:abstractNumId w:val="10"/>
  </w:num>
  <w:num w:numId="5" w16cid:durableId="234358166">
    <w:abstractNumId w:val="18"/>
  </w:num>
  <w:num w:numId="6" w16cid:durableId="46532334">
    <w:abstractNumId w:val="17"/>
  </w:num>
  <w:num w:numId="7" w16cid:durableId="949123325">
    <w:abstractNumId w:val="4"/>
  </w:num>
  <w:num w:numId="8" w16cid:durableId="224685500">
    <w:abstractNumId w:val="8"/>
  </w:num>
  <w:num w:numId="9" w16cid:durableId="1295060689">
    <w:abstractNumId w:val="3"/>
  </w:num>
  <w:num w:numId="10" w16cid:durableId="1331056527">
    <w:abstractNumId w:val="1"/>
  </w:num>
  <w:num w:numId="11" w16cid:durableId="206844123">
    <w:abstractNumId w:val="7"/>
  </w:num>
  <w:num w:numId="12" w16cid:durableId="938366684">
    <w:abstractNumId w:val="16"/>
  </w:num>
  <w:num w:numId="13" w16cid:durableId="2007632288">
    <w:abstractNumId w:val="15"/>
  </w:num>
  <w:num w:numId="14" w16cid:durableId="1997610995">
    <w:abstractNumId w:val="0"/>
  </w:num>
  <w:num w:numId="15" w16cid:durableId="965627660">
    <w:abstractNumId w:val="19"/>
  </w:num>
  <w:num w:numId="16" w16cid:durableId="2107387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050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925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662886">
    <w:abstractNumId w:val="12"/>
  </w:num>
  <w:num w:numId="20" w16cid:durableId="730082210">
    <w:abstractNumId w:val="6"/>
  </w:num>
  <w:num w:numId="21" w16cid:durableId="92939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A3"/>
    <w:rsid w:val="00013E10"/>
    <w:rsid w:val="0002258C"/>
    <w:rsid w:val="00025F66"/>
    <w:rsid w:val="00051994"/>
    <w:rsid w:val="000535F2"/>
    <w:rsid w:val="000724C2"/>
    <w:rsid w:val="00080B9D"/>
    <w:rsid w:val="00081846"/>
    <w:rsid w:val="000A4DF6"/>
    <w:rsid w:val="000D4BDC"/>
    <w:rsid w:val="00106D2E"/>
    <w:rsid w:val="00143F65"/>
    <w:rsid w:val="001579B1"/>
    <w:rsid w:val="00166910"/>
    <w:rsid w:val="001707B7"/>
    <w:rsid w:val="001923B4"/>
    <w:rsid w:val="001A0B02"/>
    <w:rsid w:val="001A450E"/>
    <w:rsid w:val="001B0C12"/>
    <w:rsid w:val="001B595C"/>
    <w:rsid w:val="001C3178"/>
    <w:rsid w:val="001C572D"/>
    <w:rsid w:val="001C7CC9"/>
    <w:rsid w:val="001D08B5"/>
    <w:rsid w:val="001D5358"/>
    <w:rsid w:val="001D75A6"/>
    <w:rsid w:val="001E4846"/>
    <w:rsid w:val="001E554C"/>
    <w:rsid w:val="002002D1"/>
    <w:rsid w:val="00215AA4"/>
    <w:rsid w:val="00222585"/>
    <w:rsid w:val="00237860"/>
    <w:rsid w:val="00250033"/>
    <w:rsid w:val="00262118"/>
    <w:rsid w:val="00270491"/>
    <w:rsid w:val="00280472"/>
    <w:rsid w:val="00280AE0"/>
    <w:rsid w:val="0028460E"/>
    <w:rsid w:val="00286B16"/>
    <w:rsid w:val="002951F5"/>
    <w:rsid w:val="002B2D32"/>
    <w:rsid w:val="002C3944"/>
    <w:rsid w:val="002C4D05"/>
    <w:rsid w:val="002D0E12"/>
    <w:rsid w:val="002D411B"/>
    <w:rsid w:val="002F28C1"/>
    <w:rsid w:val="00304593"/>
    <w:rsid w:val="00311C50"/>
    <w:rsid w:val="003352C9"/>
    <w:rsid w:val="00375ED8"/>
    <w:rsid w:val="0038267D"/>
    <w:rsid w:val="003B6A5F"/>
    <w:rsid w:val="003F42D8"/>
    <w:rsid w:val="00403242"/>
    <w:rsid w:val="00405C94"/>
    <w:rsid w:val="00420897"/>
    <w:rsid w:val="0042601D"/>
    <w:rsid w:val="00431805"/>
    <w:rsid w:val="0044001A"/>
    <w:rsid w:val="00440812"/>
    <w:rsid w:val="004413C3"/>
    <w:rsid w:val="0046756A"/>
    <w:rsid w:val="00467B34"/>
    <w:rsid w:val="004853C2"/>
    <w:rsid w:val="00485A87"/>
    <w:rsid w:val="004A1B8A"/>
    <w:rsid w:val="004A7F8D"/>
    <w:rsid w:val="004C3CA8"/>
    <w:rsid w:val="004C5B9C"/>
    <w:rsid w:val="004D4969"/>
    <w:rsid w:val="004D7A76"/>
    <w:rsid w:val="004F22CA"/>
    <w:rsid w:val="00510899"/>
    <w:rsid w:val="00510DE7"/>
    <w:rsid w:val="005242A1"/>
    <w:rsid w:val="00530C79"/>
    <w:rsid w:val="00532311"/>
    <w:rsid w:val="00535601"/>
    <w:rsid w:val="005416A7"/>
    <w:rsid w:val="00541786"/>
    <w:rsid w:val="00554011"/>
    <w:rsid w:val="00555ED1"/>
    <w:rsid w:val="00564564"/>
    <w:rsid w:val="005725FD"/>
    <w:rsid w:val="00575893"/>
    <w:rsid w:val="0058256D"/>
    <w:rsid w:val="00585FCC"/>
    <w:rsid w:val="005948C3"/>
    <w:rsid w:val="00594984"/>
    <w:rsid w:val="005A071B"/>
    <w:rsid w:val="005D3498"/>
    <w:rsid w:val="005D6247"/>
    <w:rsid w:val="005E2A1D"/>
    <w:rsid w:val="00612869"/>
    <w:rsid w:val="00625911"/>
    <w:rsid w:val="00640F13"/>
    <w:rsid w:val="00647F39"/>
    <w:rsid w:val="006604D1"/>
    <w:rsid w:val="0066739E"/>
    <w:rsid w:val="006A7190"/>
    <w:rsid w:val="006F5A81"/>
    <w:rsid w:val="006F7A5C"/>
    <w:rsid w:val="007034BF"/>
    <w:rsid w:val="007132F6"/>
    <w:rsid w:val="00733924"/>
    <w:rsid w:val="00743A79"/>
    <w:rsid w:val="00765961"/>
    <w:rsid w:val="00772608"/>
    <w:rsid w:val="00794E99"/>
    <w:rsid w:val="00795AA4"/>
    <w:rsid w:val="007A10ED"/>
    <w:rsid w:val="007B26A3"/>
    <w:rsid w:val="007C4888"/>
    <w:rsid w:val="007C4F6B"/>
    <w:rsid w:val="007D3A71"/>
    <w:rsid w:val="007E474B"/>
    <w:rsid w:val="007E639A"/>
    <w:rsid w:val="007F08B2"/>
    <w:rsid w:val="008100EB"/>
    <w:rsid w:val="00810230"/>
    <w:rsid w:val="00811AA1"/>
    <w:rsid w:val="00813E58"/>
    <w:rsid w:val="00864410"/>
    <w:rsid w:val="00865408"/>
    <w:rsid w:val="00866080"/>
    <w:rsid w:val="00876143"/>
    <w:rsid w:val="008A7162"/>
    <w:rsid w:val="008B05D1"/>
    <w:rsid w:val="008C31B0"/>
    <w:rsid w:val="008D47D4"/>
    <w:rsid w:val="008E7421"/>
    <w:rsid w:val="00902649"/>
    <w:rsid w:val="00903F99"/>
    <w:rsid w:val="009159F9"/>
    <w:rsid w:val="00923085"/>
    <w:rsid w:val="00935F3A"/>
    <w:rsid w:val="00952A0A"/>
    <w:rsid w:val="00972FE0"/>
    <w:rsid w:val="00976161"/>
    <w:rsid w:val="00993B39"/>
    <w:rsid w:val="009A193D"/>
    <w:rsid w:val="009A52FF"/>
    <w:rsid w:val="009B0B84"/>
    <w:rsid w:val="009E0727"/>
    <w:rsid w:val="009E1134"/>
    <w:rsid w:val="009E4542"/>
    <w:rsid w:val="009E4929"/>
    <w:rsid w:val="009F72B3"/>
    <w:rsid w:val="009F7FB5"/>
    <w:rsid w:val="00A04EE3"/>
    <w:rsid w:val="00A4279A"/>
    <w:rsid w:val="00A65597"/>
    <w:rsid w:val="00A821CC"/>
    <w:rsid w:val="00A91F1E"/>
    <w:rsid w:val="00AA4DD7"/>
    <w:rsid w:val="00AA5718"/>
    <w:rsid w:val="00AF4BFB"/>
    <w:rsid w:val="00AF616A"/>
    <w:rsid w:val="00B06759"/>
    <w:rsid w:val="00B276B0"/>
    <w:rsid w:val="00B33DD3"/>
    <w:rsid w:val="00B33FF6"/>
    <w:rsid w:val="00B36860"/>
    <w:rsid w:val="00B37081"/>
    <w:rsid w:val="00B40A5C"/>
    <w:rsid w:val="00B52683"/>
    <w:rsid w:val="00B55945"/>
    <w:rsid w:val="00B92368"/>
    <w:rsid w:val="00B94166"/>
    <w:rsid w:val="00B979A4"/>
    <w:rsid w:val="00BA4D4B"/>
    <w:rsid w:val="00BC2CD5"/>
    <w:rsid w:val="00BC586B"/>
    <w:rsid w:val="00BD17CE"/>
    <w:rsid w:val="00BE132B"/>
    <w:rsid w:val="00BE3237"/>
    <w:rsid w:val="00BE33C2"/>
    <w:rsid w:val="00C20C16"/>
    <w:rsid w:val="00C258C8"/>
    <w:rsid w:val="00C35533"/>
    <w:rsid w:val="00C452D3"/>
    <w:rsid w:val="00C50EAC"/>
    <w:rsid w:val="00C53A54"/>
    <w:rsid w:val="00C5658A"/>
    <w:rsid w:val="00C65C2D"/>
    <w:rsid w:val="00C66DA3"/>
    <w:rsid w:val="00C77EBE"/>
    <w:rsid w:val="00CB5F85"/>
    <w:rsid w:val="00CB6A93"/>
    <w:rsid w:val="00CC29FD"/>
    <w:rsid w:val="00CD5C93"/>
    <w:rsid w:val="00D00E38"/>
    <w:rsid w:val="00D038C2"/>
    <w:rsid w:val="00D14ECC"/>
    <w:rsid w:val="00D445C9"/>
    <w:rsid w:val="00D44708"/>
    <w:rsid w:val="00D55238"/>
    <w:rsid w:val="00D57789"/>
    <w:rsid w:val="00D66BAF"/>
    <w:rsid w:val="00D71F57"/>
    <w:rsid w:val="00D759FB"/>
    <w:rsid w:val="00D822AB"/>
    <w:rsid w:val="00DD2A32"/>
    <w:rsid w:val="00DD6EC7"/>
    <w:rsid w:val="00DE5DED"/>
    <w:rsid w:val="00DE61A8"/>
    <w:rsid w:val="00DF1278"/>
    <w:rsid w:val="00DF7A87"/>
    <w:rsid w:val="00E1066F"/>
    <w:rsid w:val="00E76680"/>
    <w:rsid w:val="00E83568"/>
    <w:rsid w:val="00EB27FA"/>
    <w:rsid w:val="00EB2BDF"/>
    <w:rsid w:val="00EB56D2"/>
    <w:rsid w:val="00EB61B6"/>
    <w:rsid w:val="00EC77F4"/>
    <w:rsid w:val="00EC7B20"/>
    <w:rsid w:val="00ED76F2"/>
    <w:rsid w:val="00EF71BA"/>
    <w:rsid w:val="00F0477C"/>
    <w:rsid w:val="00F10CE5"/>
    <w:rsid w:val="00F150E9"/>
    <w:rsid w:val="00F15DC2"/>
    <w:rsid w:val="00F53C13"/>
    <w:rsid w:val="00F55A6B"/>
    <w:rsid w:val="00F60F68"/>
    <w:rsid w:val="00F86835"/>
    <w:rsid w:val="00FF0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2F65"/>
  <w15:docId w15:val="{FD01E74B-6ED6-4BFF-AD35-000E990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0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66DA3"/>
    <w:rPr>
      <w:color w:val="0000FF"/>
      <w:u w:val="single"/>
    </w:rPr>
  </w:style>
  <w:style w:type="paragraph" w:styleId="Odstavecseseznamem">
    <w:name w:val="List Paragraph"/>
    <w:basedOn w:val="Normln"/>
    <w:uiPriority w:val="34"/>
    <w:qFormat/>
    <w:rsid w:val="00375ED8"/>
    <w:pPr>
      <w:ind w:left="720"/>
      <w:contextualSpacing/>
    </w:pPr>
  </w:style>
  <w:style w:type="paragraph" w:styleId="Zhlav">
    <w:name w:val="header"/>
    <w:basedOn w:val="Normln"/>
    <w:link w:val="ZhlavChar"/>
    <w:uiPriority w:val="99"/>
    <w:unhideWhenUsed/>
    <w:rsid w:val="00200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2D1"/>
  </w:style>
  <w:style w:type="paragraph" w:styleId="Zpat">
    <w:name w:val="footer"/>
    <w:basedOn w:val="Normln"/>
    <w:link w:val="ZpatChar"/>
    <w:uiPriority w:val="99"/>
    <w:unhideWhenUsed/>
    <w:rsid w:val="00200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2D1"/>
  </w:style>
  <w:style w:type="paragraph" w:styleId="Textbubliny">
    <w:name w:val="Balloon Text"/>
    <w:basedOn w:val="Normln"/>
    <w:link w:val="TextbublinyChar"/>
    <w:uiPriority w:val="99"/>
    <w:semiHidden/>
    <w:unhideWhenUsed/>
    <w:rsid w:val="00535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601"/>
    <w:rPr>
      <w:rFonts w:ascii="Tahoma" w:hAnsi="Tahoma" w:cs="Tahoma"/>
      <w:sz w:val="16"/>
      <w:szCs w:val="16"/>
    </w:rPr>
  </w:style>
  <w:style w:type="paragraph" w:styleId="Zkladntext">
    <w:name w:val="Body Text"/>
    <w:basedOn w:val="Normln"/>
    <w:link w:val="ZkladntextChar"/>
    <w:semiHidden/>
    <w:unhideWhenUsed/>
    <w:rsid w:val="005416A7"/>
    <w:pPr>
      <w:suppressAutoHyphens/>
      <w:spacing w:after="0" w:line="240" w:lineRule="auto"/>
      <w:jc w:val="both"/>
    </w:pPr>
    <w:rPr>
      <w:rFonts w:ascii="Arial" w:eastAsia="Times New Roman" w:hAnsi="Arial" w:cs="Arial"/>
      <w:b/>
      <w:bCs/>
      <w:sz w:val="24"/>
      <w:szCs w:val="20"/>
      <w:lang w:eastAsia="ar-SA"/>
    </w:rPr>
  </w:style>
  <w:style w:type="character" w:customStyle="1" w:styleId="ZkladntextChar">
    <w:name w:val="Základní text Char"/>
    <w:basedOn w:val="Standardnpsmoodstavce"/>
    <w:link w:val="Zkladntext"/>
    <w:semiHidden/>
    <w:rsid w:val="005416A7"/>
    <w:rPr>
      <w:rFonts w:ascii="Arial" w:eastAsia="Times New Roman" w:hAnsi="Arial" w:cs="Arial"/>
      <w:b/>
      <w:bCs/>
      <w:sz w:val="24"/>
      <w:szCs w:val="20"/>
      <w:lang w:eastAsia="ar-SA"/>
    </w:rPr>
  </w:style>
  <w:style w:type="paragraph" w:customStyle="1" w:styleId="Default">
    <w:name w:val="Default"/>
    <w:rsid w:val="003352C9"/>
    <w:pPr>
      <w:autoSpaceDE w:val="0"/>
      <w:autoSpaceDN w:val="0"/>
      <w:adjustRightInd w:val="0"/>
      <w:spacing w:after="0" w:line="240" w:lineRule="auto"/>
    </w:pPr>
    <w:rPr>
      <w:rFonts w:ascii="Verdana" w:eastAsia="Times New Roman" w:hAnsi="Verdana" w:cs="Verdana"/>
      <w:color w:val="000000"/>
      <w:sz w:val="24"/>
      <w:szCs w:val="24"/>
    </w:rPr>
  </w:style>
  <w:style w:type="character" w:styleId="Odkaznakoment">
    <w:name w:val="annotation reference"/>
    <w:basedOn w:val="Standardnpsmoodstavce"/>
    <w:semiHidden/>
    <w:unhideWhenUsed/>
    <w:rsid w:val="00CB6A93"/>
    <w:rPr>
      <w:sz w:val="16"/>
      <w:szCs w:val="16"/>
    </w:rPr>
  </w:style>
  <w:style w:type="paragraph" w:styleId="Textkomente">
    <w:name w:val="annotation text"/>
    <w:basedOn w:val="Normln"/>
    <w:link w:val="TextkomenteChar"/>
    <w:unhideWhenUsed/>
    <w:rsid w:val="00CB6A93"/>
    <w:pPr>
      <w:spacing w:line="240" w:lineRule="auto"/>
    </w:pPr>
    <w:rPr>
      <w:sz w:val="20"/>
      <w:szCs w:val="20"/>
    </w:rPr>
  </w:style>
  <w:style w:type="character" w:customStyle="1" w:styleId="TextkomenteChar">
    <w:name w:val="Text komentáře Char"/>
    <w:basedOn w:val="Standardnpsmoodstavce"/>
    <w:link w:val="Textkomente"/>
    <w:rsid w:val="00CB6A93"/>
    <w:rPr>
      <w:sz w:val="20"/>
      <w:szCs w:val="20"/>
    </w:rPr>
  </w:style>
  <w:style w:type="paragraph" w:styleId="Pedmtkomente">
    <w:name w:val="annotation subject"/>
    <w:basedOn w:val="Textkomente"/>
    <w:next w:val="Textkomente"/>
    <w:link w:val="PedmtkomenteChar"/>
    <w:uiPriority w:val="99"/>
    <w:semiHidden/>
    <w:unhideWhenUsed/>
    <w:rsid w:val="00CB6A93"/>
    <w:rPr>
      <w:b/>
      <w:bCs/>
    </w:rPr>
  </w:style>
  <w:style w:type="character" w:customStyle="1" w:styleId="PedmtkomenteChar">
    <w:name w:val="Předmět komentáře Char"/>
    <w:basedOn w:val="TextkomenteChar"/>
    <w:link w:val="Pedmtkomente"/>
    <w:uiPriority w:val="99"/>
    <w:semiHidden/>
    <w:rsid w:val="00CB6A93"/>
    <w:rPr>
      <w:b/>
      <w:bCs/>
      <w:sz w:val="20"/>
      <w:szCs w:val="20"/>
    </w:rPr>
  </w:style>
  <w:style w:type="table" w:styleId="Mkatabulky">
    <w:name w:val="Table Grid"/>
    <w:basedOn w:val="Normlntabulka"/>
    <w:uiPriority w:val="59"/>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50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0EAC"/>
    <w:rPr>
      <w:sz w:val="20"/>
      <w:szCs w:val="20"/>
    </w:rPr>
  </w:style>
  <w:style w:type="character" w:styleId="Znakapoznpodarou">
    <w:name w:val="footnote reference"/>
    <w:basedOn w:val="Standardnpsmoodstavce"/>
    <w:uiPriority w:val="99"/>
    <w:semiHidden/>
    <w:unhideWhenUsed/>
    <w:rsid w:val="00C50EAC"/>
    <w:rPr>
      <w:vertAlign w:val="superscript"/>
    </w:rPr>
  </w:style>
  <w:style w:type="table" w:customStyle="1" w:styleId="Mkatabulky1">
    <w:name w:val="Mřížka tabulky1"/>
    <w:basedOn w:val="Normlntabulka"/>
    <w:next w:val="Mkatabulky"/>
    <w:uiPriority w:val="59"/>
    <w:rsid w:val="000724C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D4969"/>
    <w:pPr>
      <w:spacing w:after="0" w:line="240" w:lineRule="auto"/>
    </w:pPr>
  </w:style>
  <w:style w:type="character" w:customStyle="1" w:styleId="Jin">
    <w:name w:val="Jiné_"/>
    <w:basedOn w:val="Standardnpsmoodstavce"/>
    <w:link w:val="Jin0"/>
    <w:rsid w:val="00BA4D4B"/>
    <w:rPr>
      <w:rFonts w:ascii="Calibri" w:eastAsia="Calibri" w:hAnsi="Calibri" w:cs="Calibri"/>
      <w:sz w:val="20"/>
      <w:szCs w:val="20"/>
    </w:rPr>
  </w:style>
  <w:style w:type="paragraph" w:customStyle="1" w:styleId="Jin0">
    <w:name w:val="Jiné"/>
    <w:basedOn w:val="Normln"/>
    <w:link w:val="Jin"/>
    <w:rsid w:val="00BA4D4B"/>
    <w:pPr>
      <w:widowControl w:val="0"/>
      <w:spacing w:after="0" w:line="271" w:lineRule="auto"/>
    </w:pPr>
    <w:rPr>
      <w:rFonts w:ascii="Calibri" w:eastAsia="Calibri" w:hAnsi="Calibri" w:cs="Calibri"/>
      <w:sz w:val="20"/>
      <w:szCs w:val="20"/>
    </w:rPr>
  </w:style>
  <w:style w:type="character" w:styleId="Sledovanodkaz">
    <w:name w:val="FollowedHyperlink"/>
    <w:basedOn w:val="Standardnpsmoodstavce"/>
    <w:uiPriority w:val="99"/>
    <w:semiHidden/>
    <w:unhideWhenUsed/>
    <w:rsid w:val="00D03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69376">
      <w:bodyDiv w:val="1"/>
      <w:marLeft w:val="0"/>
      <w:marRight w:val="0"/>
      <w:marTop w:val="0"/>
      <w:marBottom w:val="0"/>
      <w:divBdr>
        <w:top w:val="none" w:sz="0" w:space="0" w:color="auto"/>
        <w:left w:val="none" w:sz="0" w:space="0" w:color="auto"/>
        <w:bottom w:val="none" w:sz="0" w:space="0" w:color="auto"/>
        <w:right w:val="none" w:sz="0" w:space="0" w:color="auto"/>
      </w:divBdr>
    </w:div>
    <w:div w:id="1803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3FA1C-47FB-4F12-89D0-CBAF93D8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39BC8-8A5C-498C-9DAC-213ACCB267D6}">
  <ds:schemaRefs>
    <ds:schemaRef ds:uri="http://schemas.microsoft.com/sharepoint/v3/contenttype/forms"/>
  </ds:schemaRefs>
</ds:datastoreItem>
</file>

<file path=customXml/itemProps3.xml><?xml version="1.0" encoding="utf-8"?>
<ds:datastoreItem xmlns:ds="http://schemas.openxmlformats.org/officeDocument/2006/customXml" ds:itemID="{8A6EC914-1F20-41AD-81BA-C0E33CF9AE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4071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Bureš Pavel</cp:lastModifiedBy>
  <cp:revision>3</cp:revision>
  <dcterms:created xsi:type="dcterms:W3CDTF">2025-02-24T07:52:00Z</dcterms:created>
  <dcterms:modified xsi:type="dcterms:W3CDTF">2025-03-26T14:36:00Z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