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Default="00065AE8">
      <w:pPr>
        <w:spacing w:after="120" w:line="240" w:lineRule="auto"/>
        <w:jc w:val="center"/>
        <w:rPr>
          <w:rFonts w:ascii="Arial" w:eastAsia="Arial" w:hAnsi="Arial" w:cs="Arial"/>
          <w:b/>
          <w:color w:val="000000"/>
          <w:sz w:val="28"/>
        </w:rPr>
      </w:pPr>
      <w:r>
        <w:rPr>
          <w:rFonts w:ascii="Arial" w:eastAsia="Arial" w:hAnsi="Arial" w:cs="Arial"/>
          <w:b/>
          <w:color w:val="000000"/>
          <w:sz w:val="28"/>
        </w:rPr>
        <w:t>SMLOUVA O DÍLO</w:t>
      </w:r>
    </w:p>
    <w:p w14:paraId="2106AEAA" w14:textId="77777777" w:rsidR="00337995" w:rsidRDefault="00065AE8">
      <w:pPr>
        <w:spacing w:after="120" w:line="240" w:lineRule="auto"/>
        <w:jc w:val="center"/>
        <w:rPr>
          <w:rFonts w:ascii="Arial" w:eastAsia="Arial" w:hAnsi="Arial" w:cs="Arial"/>
          <w:color w:val="000000"/>
          <w:sz w:val="20"/>
        </w:rPr>
      </w:pPr>
      <w:r>
        <w:rPr>
          <w:rFonts w:ascii="Arial" w:eastAsia="Arial" w:hAnsi="Arial" w:cs="Arial"/>
          <w:color w:val="000000"/>
          <w:sz w:val="20"/>
        </w:rPr>
        <w:t>(dále jen „smlouva“)</w:t>
      </w:r>
    </w:p>
    <w:p w14:paraId="18676137" w14:textId="77777777" w:rsidR="00337995" w:rsidRDefault="00065AE8">
      <w:pPr>
        <w:spacing w:after="240" w:line="240" w:lineRule="auto"/>
        <w:jc w:val="center"/>
        <w:rPr>
          <w:rFonts w:ascii="Arial" w:eastAsia="Arial" w:hAnsi="Arial" w:cs="Arial"/>
          <w:color w:val="000000"/>
          <w:sz w:val="20"/>
        </w:rPr>
      </w:pPr>
      <w:r>
        <w:rPr>
          <w:rFonts w:ascii="Arial" w:eastAsia="Arial" w:hAnsi="Arial" w:cs="Arial"/>
          <w:color w:val="000000"/>
          <w:sz w:val="20"/>
        </w:rPr>
        <w:t>uzavřená v souladu s § 2586 a násl. zákona č. 89/2012 Sb., občanský zákoník, ve znění pozdějších předpisů (dále jen „občanský zákoník“)</w:t>
      </w:r>
    </w:p>
    <w:p w14:paraId="510929F6" w14:textId="77777777" w:rsidR="00337995" w:rsidRDefault="00337995">
      <w:pPr>
        <w:spacing w:after="240" w:line="240" w:lineRule="auto"/>
        <w:jc w:val="center"/>
        <w:rPr>
          <w:rFonts w:ascii="Arial" w:eastAsia="Arial" w:hAnsi="Arial" w:cs="Arial"/>
          <w:b/>
          <w:color w:val="000000"/>
          <w:sz w:val="20"/>
        </w:rPr>
      </w:pPr>
    </w:p>
    <w:p w14:paraId="679B97EF" w14:textId="77777777" w:rsidR="00337995" w:rsidRDefault="00065AE8">
      <w:pPr>
        <w:spacing w:after="240" w:line="240" w:lineRule="auto"/>
        <w:jc w:val="center"/>
        <w:rPr>
          <w:rFonts w:ascii="Arial" w:eastAsia="Arial" w:hAnsi="Arial" w:cs="Arial"/>
          <w:b/>
          <w:color w:val="000000"/>
          <w:sz w:val="20"/>
        </w:rPr>
      </w:pPr>
      <w:r>
        <w:rPr>
          <w:rFonts w:ascii="Arial" w:eastAsia="Arial" w:hAnsi="Arial" w:cs="Arial"/>
          <w:b/>
          <w:color w:val="000000"/>
          <w:sz w:val="20"/>
        </w:rPr>
        <w:t>Smluvní strany</w:t>
      </w:r>
    </w:p>
    <w:p w14:paraId="5720964C" w14:textId="77777777" w:rsidR="00337995" w:rsidRDefault="00065AE8">
      <w:pPr>
        <w:spacing w:after="120" w:line="240" w:lineRule="auto"/>
        <w:ind w:left="2126" w:hanging="2126"/>
        <w:jc w:val="both"/>
        <w:rPr>
          <w:rFonts w:ascii="Arial" w:eastAsia="Arial" w:hAnsi="Arial" w:cs="Arial"/>
          <w:b/>
          <w:sz w:val="20"/>
        </w:rPr>
      </w:pPr>
      <w:r>
        <w:rPr>
          <w:rFonts w:ascii="Arial" w:eastAsia="Arial" w:hAnsi="Arial" w:cs="Arial"/>
          <w:b/>
          <w:sz w:val="20"/>
        </w:rPr>
        <w:t>Objednatel</w:t>
      </w:r>
      <w:r>
        <w:rPr>
          <w:rFonts w:ascii="Arial" w:eastAsia="Arial" w:hAnsi="Arial" w:cs="Arial"/>
          <w:b/>
          <w:sz w:val="20"/>
        </w:rPr>
        <w:tab/>
        <w:t>Oblastní nemocnice Náchod a.s.</w:t>
      </w:r>
    </w:p>
    <w:p w14:paraId="1832BFB9"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t>Purkyňova 446, 547 01 Náchod</w:t>
      </w:r>
    </w:p>
    <w:p w14:paraId="6DF1D51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t>26000202</w:t>
      </w:r>
    </w:p>
    <w:p w14:paraId="718834E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t>CZ260000202</w:t>
      </w:r>
    </w:p>
    <w:p w14:paraId="1163988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 xml:space="preserve">zástupce </w:t>
      </w:r>
      <w:r>
        <w:rPr>
          <w:rFonts w:ascii="Arial" w:eastAsia="Arial" w:hAnsi="Arial" w:cs="Arial"/>
          <w:sz w:val="20"/>
        </w:rPr>
        <w:tab/>
      </w:r>
      <w:r>
        <w:rPr>
          <w:rFonts w:ascii="Arial" w:eastAsia="Arial" w:hAnsi="Arial" w:cs="Arial"/>
          <w:sz w:val="20"/>
        </w:rPr>
        <w:tab/>
        <w:t>RNDr. Bc. Jan Mach, předseda správní rady</w:t>
      </w:r>
    </w:p>
    <w:p w14:paraId="34E0506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t>Komerční banka a.s.</w:t>
      </w:r>
    </w:p>
    <w:p w14:paraId="1C7A8BC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č. účtu:</w:t>
      </w:r>
      <w:r>
        <w:rPr>
          <w:rFonts w:ascii="Arial" w:eastAsia="Arial" w:hAnsi="Arial" w:cs="Arial"/>
          <w:sz w:val="20"/>
        </w:rPr>
        <w:tab/>
      </w:r>
      <w:r>
        <w:rPr>
          <w:rFonts w:ascii="Arial" w:eastAsia="Arial" w:hAnsi="Arial" w:cs="Arial"/>
          <w:sz w:val="20"/>
        </w:rPr>
        <w:tab/>
      </w:r>
      <w:r>
        <w:rPr>
          <w:rFonts w:ascii="Arial" w:eastAsia="Arial" w:hAnsi="Arial" w:cs="Arial"/>
          <w:sz w:val="20"/>
        </w:rPr>
        <w:tab/>
        <w:t>78-8883900227/0100</w:t>
      </w:r>
    </w:p>
    <w:p w14:paraId="074BB1CE" w14:textId="45E6F087" w:rsidR="00446228" w:rsidRDefault="00446228">
      <w:pPr>
        <w:spacing w:after="40" w:line="240" w:lineRule="auto"/>
        <w:jc w:val="both"/>
        <w:rPr>
          <w:rFonts w:ascii="Arial" w:eastAsia="Arial" w:hAnsi="Arial" w:cs="Arial"/>
          <w:sz w:val="20"/>
        </w:rPr>
      </w:pPr>
      <w:r>
        <w:rPr>
          <w:rFonts w:ascii="Arial" w:eastAsia="Arial" w:hAnsi="Arial" w:cs="Arial"/>
          <w:sz w:val="20"/>
        </w:rPr>
        <w:t>ID datové schránky:</w:t>
      </w:r>
      <w:r>
        <w:rPr>
          <w:rFonts w:ascii="Arial" w:eastAsia="Arial" w:hAnsi="Arial" w:cs="Arial"/>
          <w:sz w:val="20"/>
        </w:rPr>
        <w:tab/>
        <w:t>dn9ff92</w:t>
      </w:r>
    </w:p>
    <w:p w14:paraId="24519994" w14:textId="77777777" w:rsidR="00337995" w:rsidRDefault="00065AE8">
      <w:pPr>
        <w:spacing w:before="240" w:after="240" w:line="240" w:lineRule="auto"/>
        <w:ind w:left="2126" w:hanging="2126"/>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„objednatel“</w:t>
      </w:r>
      <w:r>
        <w:rPr>
          <w:rFonts w:ascii="Arial" w:eastAsia="Arial" w:hAnsi="Arial" w:cs="Arial"/>
          <w:sz w:val="20"/>
        </w:rPr>
        <w:t xml:space="preserve"> nebo „ONN a.s.“ a</w:t>
      </w:r>
    </w:p>
    <w:p w14:paraId="697D8A65" w14:textId="77777777" w:rsidR="00337995" w:rsidRDefault="00337995">
      <w:pPr>
        <w:spacing w:after="60" w:line="240" w:lineRule="auto"/>
        <w:ind w:left="2126" w:hanging="2126"/>
        <w:jc w:val="both"/>
        <w:rPr>
          <w:rFonts w:ascii="Arial" w:eastAsia="Arial" w:hAnsi="Arial" w:cs="Arial"/>
          <w:b/>
          <w:sz w:val="20"/>
        </w:rPr>
      </w:pPr>
    </w:p>
    <w:p w14:paraId="10333769" w14:textId="77777777" w:rsidR="00337995" w:rsidRDefault="00065AE8">
      <w:pPr>
        <w:spacing w:after="60" w:line="240" w:lineRule="auto"/>
        <w:ind w:left="2126" w:hanging="2126"/>
        <w:jc w:val="both"/>
        <w:rPr>
          <w:rFonts w:ascii="Arial" w:eastAsia="Arial" w:hAnsi="Arial" w:cs="Arial"/>
          <w:sz w:val="20"/>
        </w:rPr>
      </w:pPr>
      <w:r>
        <w:rPr>
          <w:rFonts w:ascii="Arial" w:eastAsia="Arial" w:hAnsi="Arial" w:cs="Arial"/>
          <w:b/>
          <w:sz w:val="20"/>
        </w:rPr>
        <w:t>Zhotovitel</w:t>
      </w:r>
      <w:r>
        <w:rPr>
          <w:rFonts w:ascii="Arial" w:eastAsia="Arial" w:hAnsi="Arial" w:cs="Arial"/>
          <w:sz w:val="20"/>
        </w:rPr>
        <w:tab/>
      </w:r>
      <w:r>
        <w:rPr>
          <w:rFonts w:ascii="Arial" w:eastAsia="Arial" w:hAnsi="Arial" w:cs="Arial"/>
          <w:b/>
          <w:sz w:val="20"/>
          <w:shd w:val="clear" w:color="auto" w:fill="FFFF00"/>
        </w:rPr>
        <w:t>[doplní dodavatel]</w:t>
      </w:r>
    </w:p>
    <w:p w14:paraId="17E16E25" w14:textId="77777777" w:rsidR="00337995" w:rsidRDefault="00065AE8">
      <w:pPr>
        <w:spacing w:after="120" w:line="240" w:lineRule="auto"/>
        <w:jc w:val="both"/>
        <w:rPr>
          <w:rFonts w:ascii="Arial" w:eastAsia="Arial" w:hAnsi="Arial" w:cs="Arial"/>
          <w:sz w:val="18"/>
        </w:rPr>
      </w:pPr>
      <w:r>
        <w:rPr>
          <w:rFonts w:ascii="Arial" w:eastAsia="Arial" w:hAnsi="Arial" w:cs="Arial"/>
          <w:sz w:val="18"/>
        </w:rPr>
        <w:t xml:space="preserve">společnost zapsaná v obchodním rejstříku vedeném </w:t>
      </w:r>
      <w:r>
        <w:rPr>
          <w:rFonts w:ascii="Arial" w:eastAsia="Arial" w:hAnsi="Arial" w:cs="Arial"/>
          <w:sz w:val="18"/>
          <w:shd w:val="clear" w:color="auto" w:fill="FFFF00"/>
        </w:rPr>
        <w:t>[doplní dodavatel]</w:t>
      </w:r>
      <w:r>
        <w:rPr>
          <w:rFonts w:ascii="Arial" w:eastAsia="Arial" w:hAnsi="Arial" w:cs="Arial"/>
          <w:sz w:val="18"/>
        </w:rPr>
        <w:t xml:space="preserve"> pod spisovou značkou </w:t>
      </w:r>
      <w:r>
        <w:rPr>
          <w:rFonts w:ascii="Arial" w:eastAsia="Arial" w:hAnsi="Arial" w:cs="Arial"/>
          <w:sz w:val="18"/>
          <w:shd w:val="clear" w:color="auto" w:fill="FFFF00"/>
        </w:rPr>
        <w:t>[doplní dodavatel]</w:t>
      </w:r>
    </w:p>
    <w:p w14:paraId="3E4B415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6817179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58F0423C"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1429DDDA" w14:textId="77777777" w:rsidR="00337995" w:rsidRDefault="00065AE8">
      <w:pPr>
        <w:spacing w:after="40" w:line="240" w:lineRule="auto"/>
        <w:jc w:val="both"/>
        <w:rPr>
          <w:rFonts w:ascii="Arial" w:eastAsia="Arial" w:hAnsi="Arial" w:cs="Arial"/>
          <w:sz w:val="20"/>
        </w:rPr>
      </w:pPr>
      <w:r>
        <w:rPr>
          <w:rFonts w:ascii="Arial" w:eastAsia="Arial" w:hAnsi="Arial" w:cs="Arial"/>
          <w:sz w:val="20"/>
        </w:rPr>
        <w:t>zastoupený</w:t>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2530B6C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r>
      <w:r>
        <w:rPr>
          <w:rFonts w:ascii="Arial" w:eastAsia="Arial" w:hAnsi="Arial" w:cs="Arial"/>
          <w:sz w:val="20"/>
          <w:shd w:val="clear" w:color="auto" w:fill="FFFF00"/>
        </w:rPr>
        <w:t>[doplní dodavatel]</w:t>
      </w:r>
    </w:p>
    <w:p w14:paraId="58E1E908" w14:textId="77777777" w:rsidR="00337995" w:rsidRDefault="00065AE8">
      <w:pPr>
        <w:spacing w:after="40" w:line="240" w:lineRule="auto"/>
        <w:jc w:val="both"/>
        <w:rPr>
          <w:rFonts w:ascii="Arial" w:eastAsia="Arial" w:hAnsi="Arial" w:cs="Arial"/>
          <w:sz w:val="20"/>
        </w:rPr>
      </w:pPr>
      <w:r>
        <w:rPr>
          <w:rFonts w:ascii="Arial" w:eastAsia="Arial" w:hAnsi="Arial" w:cs="Arial"/>
          <w:sz w:val="20"/>
        </w:rPr>
        <w:t>číslo účtu</w:t>
      </w:r>
      <w:r>
        <w:rPr>
          <w:rFonts w:ascii="Arial" w:eastAsia="Arial" w:hAnsi="Arial" w:cs="Arial"/>
          <w:sz w:val="20"/>
        </w:rPr>
        <w:tab/>
      </w:r>
      <w:r>
        <w:rPr>
          <w:rFonts w:ascii="Arial" w:eastAsia="Arial" w:hAnsi="Arial" w:cs="Arial"/>
          <w:sz w:val="20"/>
        </w:rPr>
        <w:tab/>
      </w:r>
      <w:r>
        <w:rPr>
          <w:rFonts w:ascii="Arial" w:eastAsia="Arial" w:hAnsi="Arial" w:cs="Arial"/>
          <w:sz w:val="20"/>
          <w:shd w:val="clear" w:color="auto" w:fill="FFFF00"/>
        </w:rPr>
        <w:t>[doplní dodavatel]</w:t>
      </w:r>
    </w:p>
    <w:p w14:paraId="6DB5BCD5" w14:textId="77777777" w:rsidR="00337995" w:rsidRDefault="00065AE8">
      <w:pPr>
        <w:spacing w:before="240" w:after="240" w:line="240" w:lineRule="auto"/>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 xml:space="preserve">„zhotovitel“ </w:t>
      </w:r>
      <w:r>
        <w:rPr>
          <w:rFonts w:ascii="Arial" w:eastAsia="Arial" w:hAnsi="Arial" w:cs="Arial"/>
          <w:sz w:val="20"/>
        </w:rPr>
        <w:t>nebo</w:t>
      </w:r>
      <w:r>
        <w:rPr>
          <w:rFonts w:ascii="Arial" w:eastAsia="Arial" w:hAnsi="Arial" w:cs="Arial"/>
          <w:i/>
          <w:sz w:val="20"/>
        </w:rPr>
        <w:t xml:space="preserve"> „dodavatel“</w:t>
      </w:r>
      <w:r>
        <w:rPr>
          <w:rFonts w:ascii="Arial" w:eastAsia="Arial" w:hAnsi="Arial" w:cs="Arial"/>
          <w:sz w:val="20"/>
        </w:rPr>
        <w:t xml:space="preserve"> </w:t>
      </w:r>
    </w:p>
    <w:p w14:paraId="701A2AEA" w14:textId="72C0C1BA" w:rsidR="00337995" w:rsidRDefault="00065AE8">
      <w:pPr>
        <w:spacing w:before="120" w:after="240" w:line="240" w:lineRule="auto"/>
        <w:jc w:val="both"/>
        <w:rPr>
          <w:rFonts w:ascii="Arial" w:eastAsia="Arial" w:hAnsi="Arial" w:cs="Arial"/>
          <w:i/>
          <w:sz w:val="20"/>
        </w:rPr>
      </w:pPr>
      <w:r>
        <w:rPr>
          <w:rFonts w:ascii="Arial" w:eastAsia="Arial" w:hAnsi="Arial" w:cs="Arial"/>
          <w:sz w:val="20"/>
        </w:rPr>
        <w:t xml:space="preserve">objednatel a zhotovitel společně také jako </w:t>
      </w:r>
      <w:r>
        <w:rPr>
          <w:rFonts w:ascii="Arial" w:eastAsia="Arial" w:hAnsi="Arial" w:cs="Arial"/>
          <w:i/>
          <w:sz w:val="20"/>
        </w:rPr>
        <w:t>„smluvní strany“</w:t>
      </w:r>
      <w:r w:rsidR="009F422F">
        <w:rPr>
          <w:rFonts w:ascii="Arial" w:eastAsia="Arial" w:hAnsi="Arial" w:cs="Arial"/>
          <w:i/>
          <w:sz w:val="20"/>
        </w:rPr>
        <w:t>.</w:t>
      </w:r>
    </w:p>
    <w:p w14:paraId="36ED56CF" w14:textId="77777777" w:rsidR="00337995" w:rsidRDefault="00337995">
      <w:pPr>
        <w:spacing w:after="240" w:line="240" w:lineRule="auto"/>
        <w:jc w:val="center"/>
        <w:rPr>
          <w:rFonts w:ascii="Arial" w:eastAsia="Arial" w:hAnsi="Arial" w:cs="Arial"/>
          <w:b/>
          <w:sz w:val="20"/>
        </w:rPr>
      </w:pPr>
    </w:p>
    <w:p w14:paraId="4A280A28" w14:textId="6C9E922F" w:rsidR="00337995" w:rsidRDefault="00065AE8" w:rsidP="00E415EF">
      <w:pPr>
        <w:spacing w:after="0" w:line="240" w:lineRule="auto"/>
        <w:jc w:val="center"/>
        <w:rPr>
          <w:rFonts w:ascii="Arial" w:eastAsia="Arial" w:hAnsi="Arial" w:cs="Arial"/>
          <w:b/>
          <w:sz w:val="20"/>
        </w:rPr>
      </w:pPr>
      <w:r>
        <w:rPr>
          <w:rFonts w:ascii="Arial" w:eastAsia="Arial" w:hAnsi="Arial" w:cs="Arial"/>
          <w:b/>
          <w:sz w:val="20"/>
        </w:rPr>
        <w:t xml:space="preserve">Preambule </w:t>
      </w:r>
    </w:p>
    <w:p w14:paraId="1A5AF7FC" w14:textId="77777777" w:rsidR="00E415EF" w:rsidRDefault="00E415EF" w:rsidP="00D52B9F">
      <w:pPr>
        <w:spacing w:after="0" w:line="240" w:lineRule="auto"/>
        <w:jc w:val="both"/>
        <w:rPr>
          <w:rFonts w:ascii="Arial" w:eastAsia="Arial" w:hAnsi="Arial" w:cs="Arial"/>
          <w:b/>
          <w:color w:val="000000"/>
          <w:sz w:val="20"/>
        </w:rPr>
      </w:pPr>
    </w:p>
    <w:p w14:paraId="7D1A7AE4" w14:textId="30586F23" w:rsidR="00337995" w:rsidRDefault="00065AE8" w:rsidP="00D52B9F">
      <w:pPr>
        <w:pStyle w:val="Nadpis1"/>
        <w:numPr>
          <w:ilvl w:val="0"/>
          <w:numId w:val="0"/>
        </w:numPr>
        <w:spacing w:before="0" w:after="0"/>
        <w:jc w:val="both"/>
        <w:rPr>
          <w:rFonts w:eastAsia="Arial" w:cs="Arial"/>
          <w:b w:val="0"/>
          <w:sz w:val="20"/>
        </w:rPr>
      </w:pPr>
      <w:r w:rsidRPr="00E415EF">
        <w:rPr>
          <w:rFonts w:eastAsia="Arial" w:cs="Arial"/>
          <w:b w:val="0"/>
          <w:bCs/>
          <w:color w:val="000000"/>
          <w:sz w:val="20"/>
        </w:rPr>
        <w:t>Tato smlouva je uzavírána smluvními stranami na základě výsledku veřejné zakázky malého</w:t>
      </w:r>
      <w:r w:rsidR="00D52B9F">
        <w:rPr>
          <w:rFonts w:eastAsia="Arial" w:cs="Arial"/>
          <w:b w:val="0"/>
          <w:bCs/>
          <w:color w:val="000000"/>
          <w:sz w:val="20"/>
        </w:rPr>
        <w:t xml:space="preserve"> </w:t>
      </w:r>
      <w:r w:rsidRPr="004056D0">
        <w:rPr>
          <w:rFonts w:eastAsia="Arial" w:cs="Arial"/>
          <w:b w:val="0"/>
          <w:bCs/>
          <w:color w:val="000000"/>
          <w:sz w:val="20"/>
        </w:rPr>
        <w:t>rozsahu s</w:t>
      </w:r>
      <w:r w:rsidR="00D52B9F">
        <w:rPr>
          <w:rFonts w:eastAsia="Arial" w:cs="Arial"/>
          <w:b w:val="0"/>
          <w:bCs/>
          <w:color w:val="000000"/>
          <w:sz w:val="20"/>
        </w:rPr>
        <w:t xml:space="preserve"> </w:t>
      </w:r>
      <w:r w:rsidRPr="004056D0">
        <w:rPr>
          <w:rFonts w:eastAsia="Arial" w:cs="Arial"/>
          <w:b w:val="0"/>
          <w:bCs/>
          <w:color w:val="000000"/>
          <w:sz w:val="20"/>
        </w:rPr>
        <w:t>názvem</w:t>
      </w:r>
      <w:r w:rsidRPr="004056D0">
        <w:rPr>
          <w:rFonts w:eastAsia="Arial" w:cs="Arial"/>
          <w:color w:val="000000"/>
          <w:sz w:val="20"/>
        </w:rPr>
        <w:t xml:space="preserve"> </w:t>
      </w:r>
      <w:r w:rsidR="00E415EF" w:rsidRPr="004056D0">
        <w:rPr>
          <w:sz w:val="20"/>
        </w:rPr>
        <w:t>„</w:t>
      </w:r>
      <w:r w:rsidR="004056D0" w:rsidRPr="004056D0">
        <w:rPr>
          <w:sz w:val="20"/>
        </w:rPr>
        <w:t>Oprava skladby střešní konstrukce na pavilonu A v ONN a. s.</w:t>
      </w:r>
      <w:r w:rsidR="00E415EF" w:rsidRPr="004056D0">
        <w:rPr>
          <w:sz w:val="20"/>
        </w:rPr>
        <w:t xml:space="preserve">“ </w:t>
      </w:r>
      <w:r w:rsidRPr="004056D0">
        <w:rPr>
          <w:rFonts w:eastAsia="Arial" w:cs="Arial"/>
          <w:b w:val="0"/>
          <w:bCs/>
          <w:color w:val="000000"/>
          <w:sz w:val="20"/>
        </w:rPr>
        <w:t>(dále</w:t>
      </w:r>
      <w:r w:rsidRPr="00E415EF">
        <w:rPr>
          <w:rFonts w:eastAsia="Arial" w:cs="Arial"/>
          <w:b w:val="0"/>
          <w:bCs/>
          <w:color w:val="000000"/>
          <w:sz w:val="20"/>
        </w:rPr>
        <w:t xml:space="preserve"> též jen „veřejná zakázka“).</w:t>
      </w:r>
    </w:p>
    <w:p w14:paraId="7BE97F46" w14:textId="77777777" w:rsidR="00337995" w:rsidRDefault="00065AE8" w:rsidP="00340E45">
      <w:pPr>
        <w:tabs>
          <w:tab w:val="left" w:pos="5400"/>
        </w:tabs>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w:t>
      </w:r>
    </w:p>
    <w:p w14:paraId="47C4A9C6" w14:textId="77777777" w:rsidR="00337995" w:rsidRDefault="00065AE8" w:rsidP="00B60704">
      <w:pPr>
        <w:keepNext/>
        <w:spacing w:after="120" w:line="240" w:lineRule="auto"/>
        <w:jc w:val="center"/>
        <w:rPr>
          <w:rFonts w:ascii="Arial" w:eastAsia="Arial" w:hAnsi="Arial" w:cs="Arial"/>
          <w:b/>
          <w:color w:val="000000"/>
          <w:sz w:val="20"/>
        </w:rPr>
      </w:pPr>
      <w:r>
        <w:rPr>
          <w:rFonts w:ascii="Arial" w:eastAsia="Arial" w:hAnsi="Arial" w:cs="Arial"/>
          <w:b/>
          <w:color w:val="000000"/>
          <w:sz w:val="20"/>
        </w:rPr>
        <w:t>Zmocněné osoby</w:t>
      </w:r>
    </w:p>
    <w:p w14:paraId="174462CD"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Objednatel zmocňuje následující osoby k jednání:</w:t>
      </w:r>
    </w:p>
    <w:p w14:paraId="358F04E6" w14:textId="77777777" w:rsidR="00B60704" w:rsidRPr="007E740D" w:rsidRDefault="00B60704" w:rsidP="00C0183D">
      <w:pPr>
        <w:pStyle w:val="Zkladntext"/>
        <w:numPr>
          <w:ilvl w:val="0"/>
          <w:numId w:val="15"/>
        </w:numPr>
        <w:spacing w:before="120"/>
        <w:ind w:left="714" w:hanging="357"/>
        <w:jc w:val="both"/>
        <w:rPr>
          <w:rFonts w:ascii="Arial" w:hAnsi="Arial" w:cs="Arial"/>
          <w:color w:val="0000FF"/>
          <w:u w:val="single"/>
        </w:rPr>
      </w:pPr>
      <w:r w:rsidRPr="007E740D">
        <w:rPr>
          <w:rFonts w:ascii="Arial" w:hAnsi="Arial" w:cs="Arial"/>
          <w:color w:val="000000"/>
        </w:rPr>
        <w:t>zástupce objednatele ve věcech technických a plnění:</w:t>
      </w:r>
    </w:p>
    <w:p w14:paraId="4ABBCEC2" w14:textId="69ED9BFB" w:rsidR="00B60704" w:rsidRPr="007E740D" w:rsidRDefault="00B60704" w:rsidP="00B60704">
      <w:pPr>
        <w:pStyle w:val="Zkladntext"/>
        <w:spacing w:before="120"/>
        <w:ind w:left="717"/>
        <w:rPr>
          <w:rFonts w:ascii="Arial" w:hAnsi="Arial" w:cs="Arial"/>
          <w:color w:val="000000"/>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8" w:history="1">
        <w:r w:rsidRPr="00CD14D7">
          <w:rPr>
            <w:rStyle w:val="Hypertextovodkaz"/>
            <w:rFonts w:ascii="Arial" w:hAnsi="Arial" w:cs="Arial"/>
          </w:rPr>
          <w:t>hubackova.katerina@nemocnicenachod.cz</w:t>
        </w:r>
      </w:hyperlink>
    </w:p>
    <w:p w14:paraId="21F7D533" w14:textId="77777777" w:rsidR="00B60704" w:rsidRPr="007E740D" w:rsidRDefault="00B60704" w:rsidP="00C0183D">
      <w:pPr>
        <w:pStyle w:val="Zkladntext"/>
        <w:numPr>
          <w:ilvl w:val="0"/>
          <w:numId w:val="15"/>
        </w:numPr>
        <w:spacing w:before="120"/>
        <w:ind w:left="714" w:hanging="357"/>
        <w:jc w:val="both"/>
        <w:rPr>
          <w:rFonts w:ascii="Arial" w:hAnsi="Arial" w:cs="Arial"/>
        </w:rPr>
      </w:pPr>
      <w:r w:rsidRPr="007E740D">
        <w:rPr>
          <w:rFonts w:ascii="Arial" w:hAnsi="Arial" w:cs="Arial"/>
        </w:rPr>
        <w:t xml:space="preserve">zástupce objednatele ve věcech provozních: </w:t>
      </w:r>
      <w:bookmarkStart w:id="0" w:name="_Hlk75780502"/>
      <w:r w:rsidRPr="007E740D">
        <w:rPr>
          <w:rFonts w:ascii="Arial" w:hAnsi="Arial" w:cs="Arial"/>
        </w:rPr>
        <w:t>[</w:t>
      </w:r>
      <w:r w:rsidRPr="007E740D">
        <w:rPr>
          <w:rFonts w:ascii="Arial" w:hAnsi="Arial" w:cs="Arial"/>
          <w:highlight w:val="cyan"/>
        </w:rPr>
        <w:t>bude doplněno objednatelem před podpisem smlouvy</w:t>
      </w:r>
      <w:r w:rsidRPr="007E740D">
        <w:rPr>
          <w:rFonts w:ascii="Arial" w:hAnsi="Arial" w:cs="Arial"/>
        </w:rPr>
        <w:t>]</w:t>
      </w:r>
    </w:p>
    <w:bookmarkEnd w:id="0"/>
    <w:p w14:paraId="3BBACE82"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Zhotovitel zmocňuje následující osoby k jednání:</w:t>
      </w:r>
    </w:p>
    <w:p w14:paraId="089127EC" w14:textId="77777777"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 xml:space="preserve">zástupce zhotovitele </w:t>
      </w:r>
      <w:r w:rsidRPr="007E740D">
        <w:rPr>
          <w:rFonts w:ascii="Arial" w:hAnsi="Arial" w:cs="Arial"/>
          <w:color w:val="000000"/>
        </w:rPr>
        <w:t xml:space="preserve">ve věcech smluvních: </w:t>
      </w:r>
      <w:r w:rsidRPr="007E740D">
        <w:rPr>
          <w:rFonts w:ascii="Arial" w:hAnsi="Arial" w:cs="Arial"/>
          <w:color w:val="000000"/>
          <w:highlight w:val="yellow"/>
          <w:lang w:val="en-US"/>
        </w:rPr>
        <w:t>[</w:t>
      </w:r>
      <w:proofErr w:type="spellStart"/>
      <w:r w:rsidRPr="007E740D">
        <w:rPr>
          <w:rFonts w:ascii="Arial" w:hAnsi="Arial" w:cs="Arial"/>
          <w:color w:val="000000"/>
          <w:highlight w:val="yellow"/>
          <w:lang w:val="en-US"/>
        </w:rPr>
        <w:t>dopln</w:t>
      </w:r>
      <w:proofErr w:type="spellEnd"/>
      <w:r w:rsidRPr="007E740D">
        <w:rPr>
          <w:rFonts w:ascii="Arial" w:hAnsi="Arial" w:cs="Arial"/>
          <w:color w:val="000000"/>
          <w:highlight w:val="yellow"/>
        </w:rPr>
        <w:t>í dodavatel</w:t>
      </w:r>
      <w:r w:rsidRPr="007E740D">
        <w:rPr>
          <w:rFonts w:ascii="Arial" w:hAnsi="Arial" w:cs="Arial"/>
          <w:color w:val="000000"/>
          <w:highlight w:val="yellow"/>
          <w:lang w:val="en-US"/>
        </w:rPr>
        <w:t>]</w:t>
      </w:r>
    </w:p>
    <w:p w14:paraId="43B54248" w14:textId="77777777"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zástupce zhotovitele ve věcech technických</w:t>
      </w:r>
      <w:r w:rsidRPr="007E740D">
        <w:rPr>
          <w:rFonts w:ascii="Arial" w:hAnsi="Arial" w:cs="Arial"/>
          <w:color w:val="000000"/>
          <w:lang w:val="en-US"/>
        </w:rPr>
        <w:t>:</w:t>
      </w:r>
      <w:r w:rsidRPr="007E740D">
        <w:rPr>
          <w:rFonts w:ascii="Arial" w:hAnsi="Arial" w:cs="Arial"/>
          <w:color w:val="000000"/>
          <w:highlight w:val="yellow"/>
          <w:lang w:val="en-US"/>
        </w:rPr>
        <w:t xml:space="preserve"> [</w:t>
      </w:r>
      <w:proofErr w:type="spellStart"/>
      <w:r w:rsidRPr="007E740D">
        <w:rPr>
          <w:rFonts w:ascii="Arial" w:hAnsi="Arial" w:cs="Arial"/>
          <w:color w:val="000000"/>
          <w:highlight w:val="yellow"/>
          <w:lang w:val="en-US"/>
        </w:rPr>
        <w:t>dopln</w:t>
      </w:r>
      <w:proofErr w:type="spellEnd"/>
      <w:r w:rsidRPr="007E740D">
        <w:rPr>
          <w:rFonts w:ascii="Arial" w:hAnsi="Arial" w:cs="Arial"/>
          <w:color w:val="000000"/>
          <w:highlight w:val="yellow"/>
        </w:rPr>
        <w:t>í dodavatel</w:t>
      </w:r>
      <w:r w:rsidRPr="007E740D">
        <w:rPr>
          <w:rFonts w:ascii="Arial" w:hAnsi="Arial" w:cs="Arial"/>
          <w:color w:val="000000"/>
          <w:highlight w:val="yellow"/>
          <w:lang w:val="en-US"/>
        </w:rPr>
        <w:t>]</w:t>
      </w:r>
    </w:p>
    <w:p w14:paraId="55E3AAA4" w14:textId="4E25BC55" w:rsidR="00337995" w:rsidRDefault="00065AE8" w:rsidP="00C0183D">
      <w:pPr>
        <w:numPr>
          <w:ilvl w:val="0"/>
          <w:numId w:val="14"/>
        </w:numPr>
        <w:spacing w:before="120" w:after="120" w:line="240" w:lineRule="auto"/>
        <w:jc w:val="both"/>
        <w:rPr>
          <w:rFonts w:ascii="Arial" w:eastAsia="Arial" w:hAnsi="Arial" w:cs="Arial"/>
          <w:sz w:val="20"/>
        </w:rPr>
      </w:pPr>
      <w:r>
        <w:rPr>
          <w:rFonts w:ascii="Arial" w:eastAsia="Arial" w:hAnsi="Arial" w:cs="Arial"/>
          <w:sz w:val="20"/>
        </w:rPr>
        <w:lastRenderedPageBreak/>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Default="00065AE8" w:rsidP="00C0183D">
      <w:pPr>
        <w:numPr>
          <w:ilvl w:val="0"/>
          <w:numId w:val="14"/>
        </w:numPr>
        <w:spacing w:before="120" w:after="120" w:line="240" w:lineRule="auto"/>
        <w:rPr>
          <w:rFonts w:ascii="Arial" w:eastAsia="Arial" w:hAnsi="Arial" w:cs="Arial"/>
          <w:sz w:val="20"/>
        </w:rPr>
      </w:pPr>
      <w:r>
        <w:rPr>
          <w:rFonts w:ascii="Arial" w:eastAsia="Arial" w:hAnsi="Arial" w:cs="Arial"/>
          <w:sz w:val="20"/>
        </w:rPr>
        <w:t>Na realizaci díla se bude podílet následující specialista zhotovitele:</w:t>
      </w:r>
    </w:p>
    <w:p w14:paraId="5F907444" w14:textId="77777777" w:rsidR="00337995" w:rsidRDefault="00065AE8">
      <w:pPr>
        <w:spacing w:before="120" w:after="120" w:line="240" w:lineRule="auto"/>
        <w:ind w:left="357"/>
        <w:rPr>
          <w:rFonts w:ascii="Arial" w:eastAsia="Arial" w:hAnsi="Arial" w:cs="Arial"/>
          <w:sz w:val="20"/>
        </w:rPr>
      </w:pPr>
      <w:r>
        <w:rPr>
          <w:rFonts w:ascii="Arial" w:eastAsia="Arial" w:hAnsi="Arial" w:cs="Arial"/>
          <w:b/>
          <w:sz w:val="20"/>
        </w:rPr>
        <w:t xml:space="preserve">Autorizovaná osoba: </w:t>
      </w:r>
      <w:r>
        <w:rPr>
          <w:rFonts w:ascii="Arial" w:eastAsia="Arial" w:hAnsi="Arial" w:cs="Arial"/>
          <w:sz w:val="20"/>
        </w:rPr>
        <w:t xml:space="preserve">jméno, příjmení, číslo autorizace </w:t>
      </w:r>
      <w:r>
        <w:rPr>
          <w:rFonts w:ascii="Arial" w:eastAsia="Arial" w:hAnsi="Arial" w:cs="Arial"/>
          <w:sz w:val="20"/>
          <w:shd w:val="clear" w:color="auto" w:fill="FFFF00"/>
        </w:rPr>
        <w:t>[doplní dodavatel]</w:t>
      </w:r>
    </w:p>
    <w:p w14:paraId="43C94492" w14:textId="77777777" w:rsidR="00337995" w:rsidRDefault="00065AE8" w:rsidP="00344140">
      <w:pPr>
        <w:keepNext/>
        <w:keepLines/>
        <w:numPr>
          <w:ilvl w:val="0"/>
          <w:numId w:val="1"/>
        </w:numPr>
        <w:spacing w:before="120" w:after="120" w:line="276" w:lineRule="auto"/>
        <w:ind w:left="782" w:hanging="357"/>
        <w:rPr>
          <w:rFonts w:ascii="Arial" w:eastAsia="Arial" w:hAnsi="Arial" w:cs="Arial"/>
        </w:rPr>
      </w:pPr>
      <w:r>
        <w:rPr>
          <w:rFonts w:ascii="Arial" w:eastAsia="Arial" w:hAnsi="Arial" w:cs="Arial"/>
          <w:sz w:val="20"/>
        </w:rPr>
        <w:t xml:space="preserve">odborná způsobilost v rozsahu autorizace v oboru </w:t>
      </w:r>
      <w:r>
        <w:rPr>
          <w:rFonts w:ascii="Arial" w:eastAsia="Arial" w:hAnsi="Arial" w:cs="Arial"/>
          <w:b/>
          <w:sz w:val="20"/>
        </w:rPr>
        <w:t xml:space="preserve">pozemní stavby </w:t>
      </w:r>
      <w:r>
        <w:rPr>
          <w:rFonts w:ascii="Arial" w:eastAsia="Arial" w:hAnsi="Arial" w:cs="Arial"/>
          <w:sz w:val="20"/>
        </w:rPr>
        <w:t xml:space="preserve">ve smyslu zákona č. 360/1992 Sb., o výkonu povolání autorizovaných architektů a o výkonu povolání autorizovaných inženýrů a techniků činných ve výstavbě. </w:t>
      </w:r>
    </w:p>
    <w:p w14:paraId="1B587626" w14:textId="2E3F865E" w:rsidR="00337995" w:rsidRDefault="00065AE8" w:rsidP="00C0183D">
      <w:pPr>
        <w:keepNext/>
        <w:keepLines/>
        <w:numPr>
          <w:ilvl w:val="0"/>
          <w:numId w:val="14"/>
        </w:numPr>
        <w:spacing w:before="120" w:after="120" w:line="240" w:lineRule="auto"/>
        <w:jc w:val="both"/>
        <w:rPr>
          <w:rFonts w:ascii="Arial" w:eastAsia="Arial" w:hAnsi="Arial" w:cs="Arial"/>
        </w:rPr>
      </w:pPr>
      <w:r>
        <w:rPr>
          <w:rFonts w:ascii="Arial" w:eastAsia="Arial" w:hAnsi="Arial" w:cs="Arial"/>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Default="00065AE8" w:rsidP="00C0183D">
      <w:pPr>
        <w:numPr>
          <w:ilvl w:val="0"/>
          <w:numId w:val="14"/>
        </w:numPr>
        <w:spacing w:after="120" w:line="240" w:lineRule="auto"/>
        <w:jc w:val="both"/>
        <w:rPr>
          <w:rFonts w:ascii="Arial" w:eastAsia="Arial" w:hAnsi="Arial" w:cs="Arial"/>
          <w:color w:val="000000"/>
          <w:sz w:val="24"/>
        </w:rPr>
      </w:pPr>
      <w:r>
        <w:rPr>
          <w:rFonts w:ascii="Arial" w:eastAsia="Arial" w:hAnsi="Arial" w:cs="Arial"/>
          <w:color w:val="000000"/>
          <w:sz w:val="20"/>
        </w:rPr>
        <w:t>Za výjimečný případ ve smyslu odst. 5 se považuje:</w:t>
      </w:r>
    </w:p>
    <w:p w14:paraId="7FACD7ED" w14:textId="5C6FF290"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významná změna zdravotního stavu, smrt;</w:t>
      </w:r>
    </w:p>
    <w:p w14:paraId="24E491AA" w14:textId="3D7FECDB"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pracovního poměru, nebo obdobného vztahu;</w:t>
      </w:r>
    </w:p>
    <w:p w14:paraId="6FB4F641" w14:textId="77777777"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poddodavatelského vztahu.</w:t>
      </w:r>
    </w:p>
    <w:p w14:paraId="0C58111B" w14:textId="4E3D9585"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Za výjimečný případ ve smyslu bodu 5 se nepovažují kapacitní důvody, které mohl zhotovitel předvídat již v době podání nabídky.</w:t>
      </w:r>
    </w:p>
    <w:p w14:paraId="2994E518" w14:textId="77777777"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Default="00065AE8" w:rsidP="00C0183D">
      <w:pPr>
        <w:numPr>
          <w:ilvl w:val="0"/>
          <w:numId w:val="17"/>
        </w:numPr>
        <w:tabs>
          <w:tab w:val="center" w:pos="4536"/>
          <w:tab w:val="right" w:pos="9072"/>
        </w:tabs>
        <w:suppressAutoHyphens/>
        <w:spacing w:before="60" w:after="60" w:line="240" w:lineRule="auto"/>
        <w:jc w:val="both"/>
        <w:rPr>
          <w:rFonts w:ascii="Arial" w:eastAsia="Arial" w:hAnsi="Arial" w:cs="Arial"/>
          <w:sz w:val="20"/>
        </w:rPr>
      </w:pPr>
      <w:r>
        <w:rPr>
          <w:rFonts w:ascii="Arial" w:eastAsia="Arial" w:hAnsi="Arial" w:cs="Arial"/>
          <w:sz w:val="20"/>
        </w:rPr>
        <w:t>doklady k prokázání kvalifikace v rozsahu, v jakém byla kvalifikace prokázaná prostřednictvím nahrazované osoby;</w:t>
      </w:r>
    </w:p>
    <w:p w14:paraId="4B4341B0" w14:textId="49C82D8C"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čestné prohlášení o pracovním poměru, nebo obdobném vztahu ke zhotoviteli v případě, že je nahrazující osoba zaměstnancem zhotovitele;</w:t>
      </w:r>
    </w:p>
    <w:p w14:paraId="6E3BCD8F"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Default="00065AE8" w:rsidP="00C0183D">
      <w:pPr>
        <w:numPr>
          <w:ilvl w:val="0"/>
          <w:numId w:val="14"/>
        </w:numPr>
        <w:spacing w:before="120" w:after="120" w:line="240" w:lineRule="auto"/>
        <w:jc w:val="both"/>
        <w:rPr>
          <w:rFonts w:ascii="Arial" w:eastAsia="Arial" w:hAnsi="Arial" w:cs="Arial"/>
          <w:color w:val="000000"/>
          <w:sz w:val="20"/>
        </w:rPr>
      </w:pPr>
      <w:r>
        <w:rPr>
          <w:rFonts w:ascii="Arial" w:eastAsia="Arial" w:hAnsi="Arial" w:cs="Arial"/>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Default="00065AE8" w:rsidP="00C0183D">
      <w:pPr>
        <w:numPr>
          <w:ilvl w:val="0"/>
          <w:numId w:val="14"/>
        </w:numPr>
        <w:tabs>
          <w:tab w:val="left" w:pos="0"/>
        </w:tabs>
        <w:spacing w:before="120" w:after="120" w:line="240" w:lineRule="auto"/>
        <w:jc w:val="both"/>
        <w:rPr>
          <w:rFonts w:ascii="Arial" w:eastAsia="Arial" w:hAnsi="Arial" w:cs="Arial"/>
          <w:color w:val="000000"/>
          <w:sz w:val="20"/>
        </w:rPr>
      </w:pPr>
      <w:r>
        <w:rPr>
          <w:rFonts w:ascii="Arial" w:eastAsia="Arial" w:hAnsi="Arial" w:cs="Arial"/>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w:t>
      </w:r>
      <w:r w:rsidRPr="00CF5FCD">
        <w:rPr>
          <w:rFonts w:ascii="Arial" w:eastAsia="Arial" w:hAnsi="Arial" w:cs="Arial"/>
          <w:sz w:val="20"/>
        </w:rPr>
        <w:t xml:space="preserve">osobu, a to do 3 pracovních dnů. </w:t>
      </w:r>
      <w:r w:rsidRPr="00CF5FCD">
        <w:rPr>
          <w:rFonts w:ascii="Arial" w:eastAsia="Arial" w:hAnsi="Arial" w:cs="Arial"/>
          <w:color w:val="000000"/>
          <w:sz w:val="20"/>
        </w:rPr>
        <w:t>Při výměně osoby hlavního stavbyvedoucího je zhotovitel povinen</w:t>
      </w:r>
      <w:r>
        <w:rPr>
          <w:rFonts w:ascii="Arial" w:eastAsia="Arial" w:hAnsi="Arial" w:cs="Arial"/>
          <w:color w:val="000000"/>
          <w:sz w:val="20"/>
        </w:rPr>
        <w:t xml:space="preserve"> prokázat jeho kvalifikaci v rozsahu, v jakém ji prokazoval v zadávacím řízení. </w:t>
      </w:r>
    </w:p>
    <w:p w14:paraId="55F7A7AA"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2</w:t>
      </w:r>
    </w:p>
    <w:p w14:paraId="18E819F3" w14:textId="77777777" w:rsidR="00337995" w:rsidRDefault="00065AE8">
      <w:pPr>
        <w:keepNext/>
        <w:spacing w:after="120" w:line="240" w:lineRule="auto"/>
        <w:jc w:val="center"/>
        <w:rPr>
          <w:rFonts w:ascii="Arial" w:eastAsia="Arial" w:hAnsi="Arial" w:cs="Arial"/>
          <w:color w:val="000000"/>
          <w:sz w:val="20"/>
        </w:rPr>
      </w:pPr>
      <w:r>
        <w:rPr>
          <w:rFonts w:ascii="Arial" w:eastAsia="Arial" w:hAnsi="Arial" w:cs="Arial"/>
          <w:b/>
          <w:color w:val="000000"/>
          <w:sz w:val="20"/>
        </w:rPr>
        <w:t>Podklady pro uzavření smlouvy</w:t>
      </w:r>
    </w:p>
    <w:p w14:paraId="1B384184" w14:textId="718398C8"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Základním podkladem pro uzavření této smlouvy je nabídka zhotovitele podaná dne [</w:t>
      </w:r>
      <w:r>
        <w:rPr>
          <w:rFonts w:ascii="Arial" w:eastAsia="Arial" w:hAnsi="Arial" w:cs="Arial"/>
          <w:color w:val="000000"/>
          <w:sz w:val="20"/>
          <w:shd w:val="clear" w:color="auto" w:fill="00FFFF"/>
        </w:rPr>
        <w:t>bude doplněno objednatelem před podpisem smlouvy</w:t>
      </w:r>
      <w:r>
        <w:rPr>
          <w:rFonts w:ascii="Arial" w:eastAsia="Arial" w:hAnsi="Arial" w:cs="Arial"/>
          <w:color w:val="000000"/>
          <w:sz w:val="20"/>
        </w:rPr>
        <w:t>] v rámci zadávacího řízení uvedené veřejné zakázky.</w:t>
      </w:r>
    </w:p>
    <w:p w14:paraId="58362E4F" w14:textId="77777777" w:rsidR="00337995" w:rsidRDefault="00065AE8" w:rsidP="00344140">
      <w:pPr>
        <w:numPr>
          <w:ilvl w:val="0"/>
          <w:numId w:val="2"/>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Předmět plnění je mimo jiné vymezen následující dokumentací, která tvoří přílohy této smlouvy:</w:t>
      </w:r>
    </w:p>
    <w:p w14:paraId="319B5FDF" w14:textId="03928050" w:rsidR="00337995" w:rsidRPr="00CF5FCD" w:rsidRDefault="00A740E1" w:rsidP="00C0183D">
      <w:pPr>
        <w:numPr>
          <w:ilvl w:val="0"/>
          <w:numId w:val="18"/>
        </w:numPr>
        <w:spacing w:before="120" w:after="0" w:line="240" w:lineRule="auto"/>
        <w:rPr>
          <w:rFonts w:ascii="Arial" w:eastAsia="Arial" w:hAnsi="Arial" w:cs="Arial"/>
          <w:color w:val="000000"/>
          <w:sz w:val="20"/>
        </w:rPr>
      </w:pPr>
      <w:r w:rsidRPr="00CF5FCD">
        <w:rPr>
          <w:rFonts w:ascii="Arial" w:eastAsia="Arial" w:hAnsi="Arial" w:cs="Arial"/>
          <w:color w:val="000000"/>
          <w:sz w:val="20"/>
        </w:rPr>
        <w:t xml:space="preserve">Technická </w:t>
      </w:r>
      <w:proofErr w:type="spellStart"/>
      <w:r w:rsidRPr="00CF5FCD">
        <w:rPr>
          <w:rFonts w:ascii="Arial" w:eastAsia="Arial" w:hAnsi="Arial" w:cs="Arial"/>
          <w:color w:val="000000"/>
          <w:sz w:val="20"/>
        </w:rPr>
        <w:t>zpráva_p</w:t>
      </w:r>
      <w:r w:rsidR="00D41308" w:rsidRPr="00CF5FCD">
        <w:rPr>
          <w:rFonts w:ascii="Arial" w:eastAsia="Arial" w:hAnsi="Arial" w:cs="Arial"/>
          <w:color w:val="000000"/>
          <w:sz w:val="20"/>
        </w:rPr>
        <w:t>lánek</w:t>
      </w:r>
      <w:proofErr w:type="spellEnd"/>
      <w:r w:rsidR="00FC31B0" w:rsidRPr="00CF5FCD">
        <w:rPr>
          <w:rFonts w:ascii="Arial" w:eastAsia="Arial" w:hAnsi="Arial" w:cs="Arial"/>
          <w:color w:val="000000"/>
          <w:sz w:val="20"/>
        </w:rPr>
        <w:t xml:space="preserve"> </w:t>
      </w:r>
      <w:r w:rsidR="00A278EC" w:rsidRPr="00CF5FCD">
        <w:rPr>
          <w:rFonts w:ascii="Arial" w:eastAsia="Arial" w:hAnsi="Arial" w:cs="Arial"/>
          <w:color w:val="000000"/>
          <w:sz w:val="20"/>
        </w:rPr>
        <w:t>střech</w:t>
      </w:r>
      <w:r w:rsidR="00D159E8" w:rsidRPr="00CF5FCD">
        <w:rPr>
          <w:rFonts w:ascii="Arial" w:eastAsia="Arial" w:hAnsi="Arial" w:cs="Arial"/>
          <w:color w:val="000000"/>
          <w:sz w:val="20"/>
        </w:rPr>
        <w:t>y</w:t>
      </w:r>
      <w:r w:rsidR="00A278EC" w:rsidRPr="00CF5FCD">
        <w:rPr>
          <w:rFonts w:ascii="Arial" w:eastAsia="Arial" w:hAnsi="Arial" w:cs="Arial"/>
          <w:color w:val="000000"/>
          <w:sz w:val="20"/>
        </w:rPr>
        <w:t xml:space="preserve"> </w:t>
      </w:r>
      <w:r w:rsidR="009F422F" w:rsidRPr="00CF5FCD">
        <w:rPr>
          <w:rFonts w:ascii="Arial" w:eastAsia="Arial" w:hAnsi="Arial" w:cs="Arial"/>
          <w:color w:val="000000"/>
          <w:sz w:val="20"/>
        </w:rPr>
        <w:t>nad 4 NP. Pavilonu A</w:t>
      </w:r>
    </w:p>
    <w:p w14:paraId="30B9B951" w14:textId="0C80AA45" w:rsidR="00337995" w:rsidRPr="00CF5FCD" w:rsidRDefault="00065AE8" w:rsidP="00C0183D">
      <w:pPr>
        <w:numPr>
          <w:ilvl w:val="0"/>
          <w:numId w:val="18"/>
        </w:numPr>
        <w:spacing w:before="120" w:after="0" w:line="240" w:lineRule="auto"/>
        <w:rPr>
          <w:rFonts w:ascii="Arial" w:eastAsia="Arial" w:hAnsi="Arial" w:cs="Arial"/>
          <w:color w:val="000000"/>
          <w:sz w:val="20"/>
        </w:rPr>
      </w:pPr>
      <w:r w:rsidRPr="00CF5FCD">
        <w:rPr>
          <w:rFonts w:ascii="Arial" w:eastAsia="Arial" w:hAnsi="Arial" w:cs="Arial"/>
          <w:color w:val="000000"/>
          <w:sz w:val="20"/>
        </w:rPr>
        <w:t>Harmonogram</w:t>
      </w:r>
      <w:r w:rsidR="00BE7A7A" w:rsidRPr="00CF5FCD">
        <w:rPr>
          <w:rFonts w:ascii="Arial" w:eastAsia="Arial" w:hAnsi="Arial" w:cs="Arial"/>
          <w:color w:val="000000"/>
          <w:sz w:val="20"/>
        </w:rPr>
        <w:t xml:space="preserve"> plnění /v podrobnosti na dny/</w:t>
      </w:r>
    </w:p>
    <w:p w14:paraId="0C882A41" w14:textId="79A996D6" w:rsidR="00337995" w:rsidRDefault="00065AE8" w:rsidP="00344140">
      <w:pPr>
        <w:numPr>
          <w:ilvl w:val="0"/>
          <w:numId w:val="2"/>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77777777"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lastRenderedPageBreak/>
        <w:t>Zhotovitel dále prohlašuje, že realizaci předmětu smlouvy provede v souladu se zadávací dokumentací veřejné zakázky včetně všech jejích vysvětlení či změn a doplnění provedených zadavatelem.</w:t>
      </w:r>
    </w:p>
    <w:p w14:paraId="79C5F816" w14:textId="5B4DB6AF" w:rsidR="00337995" w:rsidRDefault="00065AE8" w:rsidP="00344140">
      <w:pPr>
        <w:numPr>
          <w:ilvl w:val="0"/>
          <w:numId w:val="2"/>
        </w:numPr>
        <w:spacing w:after="120" w:line="240" w:lineRule="auto"/>
        <w:ind w:left="357" w:hanging="357"/>
        <w:rPr>
          <w:rFonts w:ascii="Arial" w:eastAsia="Arial" w:hAnsi="Arial" w:cs="Arial"/>
          <w:color w:val="000000"/>
          <w:sz w:val="20"/>
        </w:rPr>
      </w:pPr>
      <w:r>
        <w:rPr>
          <w:rFonts w:ascii="Arial" w:eastAsia="Arial" w:hAnsi="Arial" w:cs="Arial"/>
          <w:color w:val="000000"/>
          <w:sz w:val="20"/>
        </w:rPr>
        <w:t>Zhotovitel dále prohlašuje, že před podpisem této smlouvy zhotovitel jednal s odbornou péčí.</w:t>
      </w:r>
    </w:p>
    <w:p w14:paraId="3ACB5DFA" w14:textId="77777777" w:rsidR="00337995" w:rsidRDefault="00065AE8" w:rsidP="00344140">
      <w:pPr>
        <w:numPr>
          <w:ilvl w:val="0"/>
          <w:numId w:val="2"/>
        </w:numPr>
        <w:spacing w:after="120" w:line="240" w:lineRule="auto"/>
        <w:ind w:left="360" w:hanging="360"/>
        <w:jc w:val="both"/>
        <w:rPr>
          <w:rFonts w:ascii="Arial" w:eastAsia="Arial" w:hAnsi="Arial" w:cs="Arial"/>
          <w:color w:val="000000"/>
          <w:sz w:val="20"/>
        </w:rPr>
      </w:pPr>
      <w:r>
        <w:rPr>
          <w:rFonts w:ascii="Arial" w:eastAsia="Arial" w:hAnsi="Arial" w:cs="Arial"/>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Default="00065AE8" w:rsidP="00344140">
      <w:pPr>
        <w:numPr>
          <w:ilvl w:val="0"/>
          <w:numId w:val="2"/>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Default="00065AE8" w:rsidP="00344140">
      <w:pPr>
        <w:numPr>
          <w:ilvl w:val="0"/>
          <w:numId w:val="2"/>
        </w:numPr>
        <w:spacing w:after="120" w:line="240" w:lineRule="auto"/>
        <w:ind w:left="357" w:hanging="357"/>
        <w:jc w:val="both"/>
        <w:rPr>
          <w:rFonts w:ascii="Arial" w:eastAsia="Arial" w:hAnsi="Arial" w:cs="Arial"/>
          <w:color w:val="000000"/>
          <w:sz w:val="20"/>
        </w:rPr>
      </w:pPr>
      <w:bookmarkStart w:id="1" w:name="_Hlk129675124"/>
      <w:r>
        <w:rPr>
          <w:rFonts w:ascii="Arial" w:eastAsia="Arial" w:hAnsi="Arial" w:cs="Arial"/>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bookmarkEnd w:id="1"/>
      <w:r>
        <w:rPr>
          <w:rFonts w:ascii="Arial" w:eastAsia="Arial" w:hAnsi="Arial" w:cs="Arial"/>
          <w:color w:val="000000"/>
          <w:sz w:val="20"/>
        </w:rPr>
        <w:t>.</w:t>
      </w:r>
    </w:p>
    <w:p w14:paraId="3DE53FBF"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3</w:t>
      </w:r>
    </w:p>
    <w:p w14:paraId="1ECB65E5" w14:textId="77777777" w:rsidR="00337995" w:rsidRPr="00AA2C62" w:rsidRDefault="00065AE8" w:rsidP="00AA2C62">
      <w:pPr>
        <w:spacing w:after="120" w:line="240" w:lineRule="auto"/>
        <w:ind w:left="357"/>
        <w:jc w:val="center"/>
        <w:rPr>
          <w:rFonts w:ascii="Arial" w:eastAsia="Arial" w:hAnsi="Arial" w:cs="Arial"/>
          <w:b/>
          <w:bCs/>
          <w:color w:val="000000"/>
          <w:sz w:val="20"/>
        </w:rPr>
      </w:pPr>
      <w:r w:rsidRPr="00AA2C62">
        <w:rPr>
          <w:rFonts w:ascii="Arial" w:eastAsia="Arial" w:hAnsi="Arial" w:cs="Arial"/>
          <w:b/>
          <w:bCs/>
          <w:color w:val="000000"/>
          <w:sz w:val="20"/>
        </w:rPr>
        <w:t>Předmět smlouvy</w:t>
      </w:r>
    </w:p>
    <w:p w14:paraId="68F30E59" w14:textId="77777777" w:rsidR="00AA2C62"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1.    </w:t>
      </w:r>
      <w:r w:rsidR="00065AE8">
        <w:rPr>
          <w:rFonts w:ascii="Arial" w:eastAsia="Arial" w:hAnsi="Arial" w:cs="Arial"/>
          <w:color w:val="000000"/>
          <w:sz w:val="20"/>
        </w:rPr>
        <w:t xml:space="preserve">Předmětem smlouvy je závazek zhotovitele provést pro objednatele dílo uvedené v článku 4 této smlouvy </w:t>
      </w:r>
      <w:r>
        <w:rPr>
          <w:rFonts w:ascii="Arial" w:eastAsia="Arial" w:hAnsi="Arial" w:cs="Arial"/>
          <w:color w:val="000000"/>
          <w:sz w:val="20"/>
        </w:rPr>
        <w:t xml:space="preserve">  </w:t>
      </w:r>
    </w:p>
    <w:p w14:paraId="252A3764" w14:textId="70FD40C1" w:rsidR="00AA2C62" w:rsidRDefault="00065AE8" w:rsidP="00CC5EF5">
      <w:pPr>
        <w:spacing w:after="0" w:line="240" w:lineRule="auto"/>
        <w:ind w:left="336"/>
        <w:jc w:val="both"/>
        <w:rPr>
          <w:rFonts w:ascii="Arial" w:eastAsia="Arial" w:hAnsi="Arial" w:cs="Arial"/>
          <w:color w:val="000000"/>
          <w:sz w:val="20"/>
        </w:rPr>
      </w:pPr>
      <w:r>
        <w:rPr>
          <w:rFonts w:ascii="Arial" w:eastAsia="Arial" w:hAnsi="Arial" w:cs="Arial"/>
          <w:color w:val="000000"/>
          <w:sz w:val="20"/>
        </w:rPr>
        <w:t xml:space="preserve">řádně, v dohodnutém termínu a v kvalitě níže specifikované, tj. zejména bez vad a nedodělků, včetně </w:t>
      </w:r>
      <w:r w:rsidR="00AA2C62">
        <w:rPr>
          <w:rFonts w:ascii="Arial" w:eastAsia="Arial" w:hAnsi="Arial" w:cs="Arial"/>
          <w:color w:val="000000"/>
          <w:sz w:val="20"/>
        </w:rPr>
        <w:t xml:space="preserve">      </w:t>
      </w:r>
      <w:r>
        <w:rPr>
          <w:rFonts w:ascii="Arial" w:eastAsia="Arial" w:hAnsi="Arial" w:cs="Arial"/>
          <w:color w:val="000000"/>
          <w:sz w:val="20"/>
        </w:rPr>
        <w:t xml:space="preserve">všech objednatelem požadovaných změn díla a jeho součástí. Objednatel se zavazuje při provádění díla </w:t>
      </w:r>
    </w:p>
    <w:p w14:paraId="0C06FFD7" w14:textId="77777777" w:rsidR="00AA2C62"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 xml:space="preserve">řádně spolupůsobit a zhotoviteli řádně provedené dílo, včetně objednatelem objednaných změn zaplatit, </w:t>
      </w:r>
    </w:p>
    <w:p w14:paraId="7C10BE0E" w14:textId="0E43A8F5" w:rsidR="00337995"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a to za podmínek a v termínech touto smlouvou sjednaných.</w:t>
      </w:r>
    </w:p>
    <w:p w14:paraId="2958244F" w14:textId="77777777" w:rsidR="00337995" w:rsidRDefault="00065AE8">
      <w:pPr>
        <w:keepNext/>
        <w:spacing w:before="360" w:after="0" w:line="240" w:lineRule="auto"/>
        <w:jc w:val="center"/>
        <w:rPr>
          <w:rFonts w:ascii="Arial" w:eastAsia="Arial" w:hAnsi="Arial" w:cs="Arial"/>
          <w:b/>
          <w:sz w:val="20"/>
        </w:rPr>
      </w:pPr>
      <w:r>
        <w:rPr>
          <w:rFonts w:ascii="Arial" w:eastAsia="Arial" w:hAnsi="Arial" w:cs="Arial"/>
          <w:b/>
          <w:sz w:val="20"/>
        </w:rPr>
        <w:t>Článek 4</w:t>
      </w:r>
    </w:p>
    <w:p w14:paraId="3575C30A" w14:textId="77777777" w:rsidR="00337995" w:rsidRPr="00453A7B" w:rsidRDefault="00065AE8" w:rsidP="00CC126B">
      <w:pPr>
        <w:keepNext/>
        <w:spacing w:after="120" w:line="240" w:lineRule="auto"/>
        <w:jc w:val="center"/>
        <w:rPr>
          <w:rFonts w:ascii="Arial" w:eastAsia="Arial" w:hAnsi="Arial" w:cs="Arial"/>
          <w:b/>
          <w:sz w:val="20"/>
        </w:rPr>
      </w:pPr>
      <w:r w:rsidRPr="00453A7B">
        <w:rPr>
          <w:rFonts w:ascii="Arial" w:eastAsia="Arial" w:hAnsi="Arial" w:cs="Arial"/>
          <w:b/>
          <w:sz w:val="20"/>
        </w:rPr>
        <w:t xml:space="preserve">Předmět díla </w:t>
      </w:r>
    </w:p>
    <w:p w14:paraId="72A639E4" w14:textId="77777777" w:rsidR="00C0183D" w:rsidRPr="00CF5FCD" w:rsidRDefault="002F5CD0" w:rsidP="002F5CD0">
      <w:pPr>
        <w:pStyle w:val="Zkladntext"/>
        <w:spacing w:before="37"/>
        <w:ind w:right="111"/>
        <w:jc w:val="both"/>
        <w:rPr>
          <w:rFonts w:ascii="Arial" w:hAnsi="Arial" w:cs="Arial"/>
        </w:rPr>
      </w:pPr>
      <w:bookmarkStart w:id="2" w:name="_Toc512934563"/>
      <w:bookmarkStart w:id="3" w:name="_Toc512934662"/>
      <w:bookmarkStart w:id="4" w:name="_Toc512934962"/>
      <w:bookmarkStart w:id="5" w:name="_Toc512935152"/>
      <w:bookmarkStart w:id="6" w:name="_Toc512935292"/>
      <w:bookmarkStart w:id="7" w:name="_Toc80587781"/>
      <w:bookmarkStart w:id="8" w:name="_Toc265849109"/>
      <w:r w:rsidRPr="00CF5FCD">
        <w:rPr>
          <w:rFonts w:ascii="Arial" w:hAnsi="Arial" w:cs="Arial"/>
        </w:rPr>
        <w:t xml:space="preserve">1. Předmětem veřejné zakázky je řádné zhotovení díla </w:t>
      </w:r>
      <w:r w:rsidRPr="00CF5FCD">
        <w:rPr>
          <w:rFonts w:ascii="Arial" w:hAnsi="Arial" w:cs="Arial"/>
          <w:b/>
          <w:bCs/>
        </w:rPr>
        <w:t>„</w:t>
      </w:r>
      <w:r w:rsidR="00B63AAF" w:rsidRPr="00CF5FCD">
        <w:rPr>
          <w:rFonts w:ascii="Arial" w:hAnsi="Arial" w:cs="Arial"/>
          <w:b/>
        </w:rPr>
        <w:t>Oprava skladby střešní konstrukce na pavilonu A v ONN a.s.</w:t>
      </w:r>
      <w:r w:rsidRPr="00CF5FCD">
        <w:rPr>
          <w:rFonts w:ascii="Arial" w:hAnsi="Arial" w:cs="Arial"/>
          <w:b/>
          <w:bCs/>
        </w:rPr>
        <w:t>“</w:t>
      </w:r>
      <w:r w:rsidR="00B63AAF" w:rsidRPr="00CF5FCD">
        <w:rPr>
          <w:rFonts w:ascii="Arial" w:hAnsi="Arial" w:cs="Arial"/>
        </w:rPr>
        <w:t xml:space="preserve"> v rozsahu nezbytném pro realizaci díla/stavby</w:t>
      </w:r>
      <w:r w:rsidR="00C0183D" w:rsidRPr="00CF5FCD">
        <w:rPr>
          <w:rFonts w:ascii="Arial" w:hAnsi="Arial" w:cs="Arial"/>
        </w:rPr>
        <w:t>.</w:t>
      </w:r>
    </w:p>
    <w:p w14:paraId="316512AF" w14:textId="1D0C886B" w:rsidR="002F5CD0" w:rsidRPr="00CF5FCD" w:rsidRDefault="00C0183D" w:rsidP="00C0183D">
      <w:pPr>
        <w:pStyle w:val="Zkladntext"/>
        <w:numPr>
          <w:ilvl w:val="0"/>
          <w:numId w:val="47"/>
        </w:numPr>
        <w:spacing w:before="37"/>
        <w:ind w:left="284" w:right="111" w:hanging="284"/>
        <w:jc w:val="both"/>
        <w:rPr>
          <w:rFonts w:ascii="Arial" w:hAnsi="Arial" w:cs="Arial"/>
          <w:u w:val="single"/>
        </w:rPr>
      </w:pPr>
      <w:r w:rsidRPr="00CF5FCD">
        <w:rPr>
          <w:rFonts w:ascii="Arial" w:hAnsi="Arial" w:cs="Arial"/>
          <w:u w:val="single"/>
        </w:rPr>
        <w:t>P</w:t>
      </w:r>
      <w:r w:rsidR="00B63AAF" w:rsidRPr="00CF5FCD">
        <w:rPr>
          <w:rFonts w:ascii="Arial" w:hAnsi="Arial" w:cs="Arial"/>
          <w:u w:val="single"/>
        </w:rPr>
        <w:t>opis prací oprav skladby střešního pláště:</w:t>
      </w:r>
    </w:p>
    <w:p w14:paraId="14677C75"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Demontáž nápisu „Nemocnice Náchod“ vč. ocelové konstrukce – pro opětovnou instalaci po dokončení oprav.</w:t>
      </w:r>
    </w:p>
    <w:p w14:paraId="611E413C"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Demontáž kamery vč. stojanu - pro opětovnou instalaci po dokončení oprav.</w:t>
      </w:r>
    </w:p>
    <w:p w14:paraId="60B9857E"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Hromosvod – dílčí demontáž a zpětná montáž do stávající pozice dle postupu prací.</w:t>
      </w:r>
    </w:p>
    <w:p w14:paraId="484325CA"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Vedení elektroinstalace volně ložena v chráničkách po povrchu – dílčí přemístění dle postupu prací.</w:t>
      </w:r>
    </w:p>
    <w:p w14:paraId="530D8941"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Zajištění potrubí chlazení k jednotce chlazení – dle postupu prací.</w:t>
      </w:r>
    </w:p>
    <w:p w14:paraId="49575868"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Odstranění vrstvy říčního kameniva a zpětná ukládka - dle postupu prací.</w:t>
      </w:r>
    </w:p>
    <w:p w14:paraId="36E766CC"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sz w:val="20"/>
          <w:szCs w:val="20"/>
        </w:rPr>
      </w:pPr>
      <w:r w:rsidRPr="00CF5FCD">
        <w:rPr>
          <w:rFonts w:ascii="Arial" w:hAnsi="Arial" w:cs="Arial"/>
          <w:sz w:val="20"/>
          <w:szCs w:val="20"/>
        </w:rPr>
        <w:t>Odstranění geotextilie vč. likvidace odpadu – pod vrstvou kameniva, pod tepelnou izolací, pod stávající střešní folií.</w:t>
      </w:r>
    </w:p>
    <w:p w14:paraId="665F71DB"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i/>
          <w:iCs/>
          <w:sz w:val="20"/>
          <w:szCs w:val="20"/>
        </w:rPr>
      </w:pPr>
      <w:r w:rsidRPr="00CF5FCD">
        <w:rPr>
          <w:rFonts w:ascii="Arial" w:hAnsi="Arial" w:cs="Arial"/>
          <w:sz w:val="20"/>
          <w:szCs w:val="20"/>
        </w:rPr>
        <w:t>Odstranění tepelné izolace XPS a zpětná pokládka dle postupu prací, dílčí doplnění poškozené izolace.</w:t>
      </w:r>
    </w:p>
    <w:p w14:paraId="769FBEEA" w14:textId="77777777" w:rsidR="00B63AAF" w:rsidRPr="00CF5FCD" w:rsidRDefault="00B63AAF" w:rsidP="00C0183D">
      <w:pPr>
        <w:pStyle w:val="Odstavecseseznamem"/>
        <w:numPr>
          <w:ilvl w:val="0"/>
          <w:numId w:val="42"/>
        </w:numPr>
        <w:spacing w:before="120" w:after="160" w:line="276" w:lineRule="auto"/>
        <w:contextualSpacing/>
        <w:rPr>
          <w:rFonts w:ascii="Arial" w:hAnsi="Arial" w:cs="Arial"/>
          <w:i/>
          <w:iCs/>
          <w:sz w:val="20"/>
          <w:szCs w:val="20"/>
        </w:rPr>
      </w:pPr>
      <w:r w:rsidRPr="00CF5FCD">
        <w:rPr>
          <w:rFonts w:ascii="Arial" w:hAnsi="Arial" w:cs="Arial"/>
          <w:sz w:val="20"/>
          <w:szCs w:val="20"/>
        </w:rPr>
        <w:t>Odstranění stávající střešní folie a textilie vč. likvidace odpadů:</w:t>
      </w:r>
    </w:p>
    <w:p w14:paraId="696C0779"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vč. atiky a nadstřešních konstrukcí.</w:t>
      </w:r>
    </w:p>
    <w:p w14:paraId="70679F85"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Vyspravení podkladní spádové vrstvy – předpoklad lokálních oprav do 10%;</w:t>
      </w:r>
    </w:p>
    <w:p w14:paraId="525FA71A"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Pokládka skladby střešního souvrství:</w:t>
      </w:r>
    </w:p>
    <w:p w14:paraId="3A9A7EF7"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geotextilie 300g/m</w:t>
      </w:r>
      <w:r w:rsidRPr="00CF5FCD">
        <w:rPr>
          <w:rFonts w:ascii="Arial" w:hAnsi="Arial" w:cs="Arial"/>
          <w:sz w:val="20"/>
          <w:szCs w:val="20"/>
          <w:vertAlign w:val="superscript"/>
        </w:rPr>
        <w:t>2</w:t>
      </w:r>
      <w:r w:rsidRPr="00CF5FCD">
        <w:rPr>
          <w:rFonts w:ascii="Arial" w:hAnsi="Arial" w:cs="Arial"/>
          <w:sz w:val="20"/>
          <w:szCs w:val="20"/>
        </w:rPr>
        <w:t xml:space="preserve"> na stávající podklad; </w:t>
      </w:r>
    </w:p>
    <w:p w14:paraId="5405A07F"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 xml:space="preserve">střešní folie min. </w:t>
      </w:r>
      <w:proofErr w:type="spellStart"/>
      <w:r w:rsidRPr="00CF5FCD">
        <w:rPr>
          <w:rFonts w:ascii="Arial" w:hAnsi="Arial" w:cs="Arial"/>
          <w:sz w:val="20"/>
          <w:szCs w:val="20"/>
        </w:rPr>
        <w:t>tl</w:t>
      </w:r>
      <w:proofErr w:type="spellEnd"/>
      <w:r w:rsidRPr="00CF5FCD">
        <w:rPr>
          <w:rFonts w:ascii="Arial" w:hAnsi="Arial" w:cs="Arial"/>
          <w:sz w:val="20"/>
          <w:szCs w:val="20"/>
        </w:rPr>
        <w:t>. 2,0mm, odolná proti UV záření;</w:t>
      </w:r>
    </w:p>
    <w:p w14:paraId="76EB0F03"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geotextilie 300g/m</w:t>
      </w:r>
      <w:r w:rsidRPr="00CF5FCD">
        <w:rPr>
          <w:rFonts w:ascii="Arial" w:hAnsi="Arial" w:cs="Arial"/>
          <w:sz w:val="20"/>
          <w:szCs w:val="20"/>
          <w:vertAlign w:val="superscript"/>
        </w:rPr>
        <w:t>2</w:t>
      </w:r>
      <w:r w:rsidRPr="00CF5FCD">
        <w:rPr>
          <w:rFonts w:ascii="Arial" w:hAnsi="Arial" w:cs="Arial"/>
          <w:sz w:val="20"/>
          <w:szCs w:val="20"/>
        </w:rPr>
        <w:t>;</w:t>
      </w:r>
    </w:p>
    <w:p w14:paraId="32ABCEFE"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tepelná izolace XPS 150mm – použita stávající;</w:t>
      </w:r>
    </w:p>
    <w:p w14:paraId="0430A524"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geotextilie 300g/m</w:t>
      </w:r>
      <w:r w:rsidRPr="00CF5FCD">
        <w:rPr>
          <w:rFonts w:ascii="Arial" w:hAnsi="Arial" w:cs="Arial"/>
          <w:sz w:val="20"/>
          <w:szCs w:val="20"/>
          <w:vertAlign w:val="superscript"/>
        </w:rPr>
        <w:t xml:space="preserve">2 </w:t>
      </w:r>
      <w:r w:rsidRPr="00CF5FCD">
        <w:rPr>
          <w:rFonts w:ascii="Arial" w:hAnsi="Arial" w:cs="Arial"/>
          <w:sz w:val="20"/>
          <w:szCs w:val="20"/>
        </w:rPr>
        <w:t>;</w:t>
      </w:r>
    </w:p>
    <w:p w14:paraId="593C18C3"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říční kamenivo frakce 16-32, využito stávající.</w:t>
      </w:r>
    </w:p>
    <w:p w14:paraId="718EE400"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Vč. opracování detailů:</w:t>
      </w:r>
    </w:p>
    <w:p w14:paraId="11CDDB2C"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provedení atiky s použitím nových okapních a koutových poplastovaných lišt;</w:t>
      </w:r>
    </w:p>
    <w:p w14:paraId="215DF48A"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provedení nových střešních vpustí vč. ochranných košů a kačírkových šachet – 6 ks.</w:t>
      </w:r>
    </w:p>
    <w:p w14:paraId="2C7B0589"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 xml:space="preserve">opracování prostupů střešním pláštěm: </w:t>
      </w:r>
    </w:p>
    <w:p w14:paraId="0690237A"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odvětrání kanalizace 9 ks;</w:t>
      </w:r>
    </w:p>
    <w:p w14:paraId="62ADB677"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VZT 11 ks;</w:t>
      </w:r>
    </w:p>
    <w:p w14:paraId="3D3DE772"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přívod NN k jednotce chlazení 2 ks.</w:t>
      </w:r>
    </w:p>
    <w:p w14:paraId="0AE4CFB1" w14:textId="77777777" w:rsidR="00B63AAF" w:rsidRPr="00CF5FCD" w:rsidRDefault="00B63AAF" w:rsidP="00C0183D">
      <w:pPr>
        <w:pStyle w:val="Odstavecseseznamem"/>
        <w:numPr>
          <w:ilvl w:val="1"/>
          <w:numId w:val="43"/>
        </w:numPr>
        <w:spacing w:before="120" w:after="160" w:line="276" w:lineRule="auto"/>
        <w:contextualSpacing/>
        <w:rPr>
          <w:rFonts w:ascii="Arial" w:hAnsi="Arial" w:cs="Arial"/>
          <w:sz w:val="20"/>
          <w:szCs w:val="20"/>
        </w:rPr>
      </w:pPr>
      <w:r w:rsidRPr="00CF5FCD">
        <w:rPr>
          <w:rFonts w:ascii="Arial" w:hAnsi="Arial" w:cs="Arial"/>
          <w:sz w:val="20"/>
          <w:szCs w:val="20"/>
        </w:rPr>
        <w:t>Opracování nadstřešních konstrukcí:</w:t>
      </w:r>
    </w:p>
    <w:p w14:paraId="07007386"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VZT výdech 1600 x 2700 mm;</w:t>
      </w:r>
    </w:p>
    <w:p w14:paraId="375C9454"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dojezd výtahu 2200 x 1700 mm;</w:t>
      </w:r>
    </w:p>
    <w:p w14:paraId="75B31A47"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dojezd výtahů 3300 x 5200 mm;</w:t>
      </w:r>
    </w:p>
    <w:p w14:paraId="730405BC"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atika okolo atria (velikost cca 3300 x 4500 mm);</w:t>
      </w:r>
    </w:p>
    <w:p w14:paraId="7C5CE585"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podpěrné konstrukce heliportu – 16 x železobetonové sloupy;</w:t>
      </w:r>
    </w:p>
    <w:p w14:paraId="12DE12A2" w14:textId="77777777" w:rsidR="00B63AAF" w:rsidRPr="00CF5FCD" w:rsidRDefault="00B63AAF" w:rsidP="00C0183D">
      <w:pPr>
        <w:pStyle w:val="Odstavecseseznamem"/>
        <w:numPr>
          <w:ilvl w:val="2"/>
          <w:numId w:val="44"/>
        </w:numPr>
        <w:spacing w:before="120" w:after="160" w:line="276" w:lineRule="auto"/>
        <w:contextualSpacing/>
        <w:rPr>
          <w:rFonts w:ascii="Arial" w:hAnsi="Arial" w:cs="Arial"/>
          <w:sz w:val="20"/>
          <w:szCs w:val="20"/>
        </w:rPr>
      </w:pPr>
      <w:r w:rsidRPr="00CF5FCD">
        <w:rPr>
          <w:rFonts w:ascii="Arial" w:hAnsi="Arial" w:cs="Arial"/>
          <w:sz w:val="20"/>
          <w:szCs w:val="20"/>
        </w:rPr>
        <w:t>podpěrná konstrukce rampy, jednotky chlazení, jednotky klimatizace.</w:t>
      </w:r>
    </w:p>
    <w:p w14:paraId="6C7D994E"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Montáž nápisu „Nemocnice Náchod“ vč. ocelové konstrukce do původní pozice;</w:t>
      </w:r>
    </w:p>
    <w:p w14:paraId="296F37FA" w14:textId="77777777" w:rsidR="00B63AAF" w:rsidRPr="00CF5FCD" w:rsidRDefault="00B63AAF" w:rsidP="00C0183D">
      <w:pPr>
        <w:pStyle w:val="Odstavecseseznamem"/>
        <w:numPr>
          <w:ilvl w:val="0"/>
          <w:numId w:val="42"/>
        </w:numPr>
        <w:spacing w:before="120" w:after="120" w:line="276" w:lineRule="auto"/>
        <w:ind w:left="714" w:hanging="357"/>
        <w:contextualSpacing/>
        <w:rPr>
          <w:rFonts w:ascii="Arial" w:hAnsi="Arial" w:cs="Arial"/>
          <w:sz w:val="20"/>
          <w:szCs w:val="20"/>
        </w:rPr>
      </w:pPr>
      <w:r w:rsidRPr="00CF5FCD">
        <w:rPr>
          <w:rFonts w:ascii="Arial" w:hAnsi="Arial" w:cs="Arial"/>
          <w:sz w:val="20"/>
          <w:szCs w:val="20"/>
        </w:rPr>
        <w:t>Montáž stojanu a kamery do původní pozice.</w:t>
      </w:r>
    </w:p>
    <w:p w14:paraId="2AFB52B1" w14:textId="77777777" w:rsidR="00B63AAF" w:rsidRPr="00CF5FCD" w:rsidRDefault="00B63AAF" w:rsidP="00C0183D">
      <w:pPr>
        <w:pStyle w:val="Nadpis1"/>
        <w:numPr>
          <w:ilvl w:val="0"/>
          <w:numId w:val="48"/>
        </w:numPr>
        <w:ind w:left="709" w:hanging="720"/>
        <w:jc w:val="both"/>
        <w:rPr>
          <w:rFonts w:cs="Arial"/>
          <w:b w:val="0"/>
          <w:bCs/>
          <w:sz w:val="20"/>
          <w:u w:val="single"/>
        </w:rPr>
      </w:pPr>
      <w:r w:rsidRPr="00CF5FCD">
        <w:rPr>
          <w:rFonts w:cs="Arial"/>
          <w:b w:val="0"/>
          <w:sz w:val="20"/>
          <w:u w:val="single"/>
        </w:rPr>
        <w:t>Požadavky na plnění díla při realizaci stavby:</w:t>
      </w:r>
    </w:p>
    <w:p w14:paraId="69DB93DB" w14:textId="172E4D63" w:rsidR="00314AAE" w:rsidRPr="00CF5FCD" w:rsidRDefault="00314AAE"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 xml:space="preserve">  Dílo</w:t>
      </w:r>
      <w:r w:rsidRPr="00CF5FCD">
        <w:rPr>
          <w:rFonts w:ascii="Arial" w:hAnsi="Arial" w:cs="Arial"/>
          <w:bCs/>
          <w:sz w:val="20"/>
          <w:szCs w:val="20"/>
        </w:rPr>
        <w:t xml:space="preserve"> bude prováděno v souladu s bezpečnostními, ekologickými, požárními, hygienickými předpisy, normami ČSN a veškerými platnými předpisy a zákony ČR.</w:t>
      </w:r>
    </w:p>
    <w:p w14:paraId="2A754889" w14:textId="2B23005D" w:rsidR="00314AAE" w:rsidRPr="00CF5FCD" w:rsidRDefault="00314AAE"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Při předání díla bude předáno prohlášení o shodě na všechny výrobky, které byly použity na realizaci této stavební zakázky, veškeré protokoly a zkoušky, které byly v průběhu stavby provedeny, návody na použití všech technologií, které vyžadují údržbu a servis.</w:t>
      </w:r>
    </w:p>
    <w:p w14:paraId="06A01923" w14:textId="27C422BC"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V průběhu prací musí být dodržován zákon č. 309/2006 Sb. o požadavcích na bezpečnost a ochranu zdraví při práci a nařízení vlády č. 591/2006, minimální požadavky na bezpečnost a ochranu zdraví při práci na staveništích.</w:t>
      </w:r>
    </w:p>
    <w:p w14:paraId="46F0F61B"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Stavba bude prováděna dle PO, případné změny budou konzultovány s investorem a TDS. Při provádění prací budou dodržovány technologické postupy výrobců jednotlivých materiálů, všechny platné předpisy BOZP a ČSN.</w:t>
      </w:r>
    </w:p>
    <w:p w14:paraId="251E51F6"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Zhotovitel zajistí odborné vedení realizace stavby a všechny práce budou prováděny pouze osobami odborně způsobilými a řádně poučenými. Budou dodržovány předpisy stanovující maximální povolené hladiny hluku a prašnosti. Stavebník zajistí pravidelný úklid okolí staveniště, včetně komunikace.</w:t>
      </w:r>
    </w:p>
    <w:p w14:paraId="173B1047" w14:textId="77777777" w:rsidR="00B63AAF" w:rsidRPr="00CF5FCD" w:rsidRDefault="00B63AAF" w:rsidP="003D39BB">
      <w:pPr>
        <w:pStyle w:val="Zkladntext"/>
        <w:numPr>
          <w:ilvl w:val="0"/>
          <w:numId w:val="49"/>
        </w:numPr>
        <w:spacing w:before="71" w:line="276" w:lineRule="auto"/>
        <w:ind w:left="426" w:hanging="426"/>
        <w:jc w:val="both"/>
        <w:rPr>
          <w:rFonts w:ascii="Arial" w:hAnsi="Arial" w:cs="Arial"/>
        </w:rPr>
      </w:pPr>
      <w:r w:rsidRPr="00CF5FCD">
        <w:rPr>
          <w:rFonts w:ascii="Arial" w:hAnsi="Arial" w:cs="Arial"/>
        </w:rPr>
        <w:t>Dílo zahrnuje provedení, dodání a zajištění všech činností, prací, služeb, věcí a dodávek, nutných k realizaci díla, a to zejména:</w:t>
      </w:r>
    </w:p>
    <w:p w14:paraId="4FEC3953"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zařízení staveniště, včetně provozu tohoto staveniště, podle potřeby zhotovitele pro řádné provedení díla včetně likvidace zařízení staveniště;</w:t>
      </w:r>
    </w:p>
    <w:p w14:paraId="34601492"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deponování materiálu pro provedení díla, zajištění uložení stavební suti a ekologická likvidace odpadů vznikajících při provádění díla a doložení dokladů o této likvidaci, včetně úhrady poplatků za toto uložení, likvidaci a dopravu;</w:t>
      </w:r>
    </w:p>
    <w:p w14:paraId="650202B3"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uvedení pozemků, komunikací, objektů či zařízení dotčených prováděním díla do původního stavu, úklid prostor dotčených při provádění díla a současně s dokončením díla;</w:t>
      </w:r>
    </w:p>
    <w:p w14:paraId="192E68D1"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ochrany díla před klimatickými vlivy po celou dobu provádění díla;</w:t>
      </w:r>
    </w:p>
    <w:p w14:paraId="2477E0F6" w14:textId="77777777" w:rsidR="00B63AAF" w:rsidRPr="00CF5FCD" w:rsidRDefault="00B63AAF" w:rsidP="00C0183D">
      <w:pPr>
        <w:numPr>
          <w:ilvl w:val="0"/>
          <w:numId w:val="36"/>
        </w:numPr>
        <w:spacing w:after="120" w:line="276" w:lineRule="auto"/>
        <w:ind w:left="714" w:hanging="357"/>
        <w:jc w:val="both"/>
        <w:rPr>
          <w:rFonts w:ascii="Arial" w:hAnsi="Arial" w:cs="Arial"/>
          <w:sz w:val="20"/>
          <w:szCs w:val="20"/>
        </w:rPr>
      </w:pPr>
      <w:r w:rsidRPr="00CF5FCD">
        <w:rPr>
          <w:rFonts w:ascii="Arial" w:hAnsi="Arial" w:cs="Arial"/>
          <w:sz w:val="20"/>
          <w:szCs w:val="20"/>
        </w:rPr>
        <w:t>zajištění všech činností souvisejících s komplexním vyzkoušením stavby a jejím předáním objednateli.</w:t>
      </w:r>
    </w:p>
    <w:p w14:paraId="25FDF856"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Zhotovitel bere na vědomí, že s ohledem na charakter zařízení, je nezbytné provést taková opatření, která by maximálně omezila prašnost a hluk na staveništi po dobu nezbytně nutnou. Z důvodu vysoké hlučnosti či prašnosti na staveništi, může zadavatel i zhotovitel požádat o operativní přerušení i jiných stavebních prací. Provoz vozidel na obslužných komunikacích objektu a u něj musí být zachován, účastník se zavazuje k udržování pořádku na staveništi a přístupových komunikacích. Vybraný dodavatel se zavazuje dodržovat předpisy o bezpečnosti práce a ochrany zdraví při práci a požární ochrany.</w:t>
      </w:r>
    </w:p>
    <w:p w14:paraId="1B2CD336" w14:textId="4F9D029C"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Při realizaci díla budou použity pouze výrobky a materiály, které splňují požadavky Stavebního zákona č.283/2021 Sb. o technických požadavcích na stavby ve znění pozdějších předpisů, zákona č. 22/1997 Sb., o technických požadavcích na výrobky ve znění pozdějších předpisů. Dodávky budou dokladovány k přejímacímu řízení potřebnými certifikáty.</w:t>
      </w:r>
    </w:p>
    <w:p w14:paraId="21AF7B89"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Stavba musí splnit požadavky příslušných TKP, ZTKP, TP a ČSN souvisejících s prováděnými pracemi a činnostmi včetně BOZP.</w:t>
      </w:r>
    </w:p>
    <w:p w14:paraId="64230418"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Všechny povrchy, konstrukce, venkovní plochy apod., poškozené v důsledku provádění prací, budou po provedení díla uvedeny do původního stavu, v případě zničení nebo nenávratného poškození budou vybraným dodavatelem na jeho náklad nahrazeny novými.</w:t>
      </w:r>
    </w:p>
    <w:p w14:paraId="2E60F7F1" w14:textId="77777777" w:rsidR="00B63AAF" w:rsidRPr="00CF5FCD" w:rsidRDefault="00B63AAF" w:rsidP="00C0183D">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914AF9E" w14:textId="77777777" w:rsidR="00B63AAF" w:rsidRPr="00CF5FCD" w:rsidRDefault="00B63AAF" w:rsidP="00AD0F2F">
      <w:pPr>
        <w:numPr>
          <w:ilvl w:val="0"/>
          <w:numId w:val="49"/>
        </w:numPr>
        <w:spacing w:line="276" w:lineRule="auto"/>
        <w:ind w:left="426" w:hanging="426"/>
        <w:jc w:val="both"/>
        <w:rPr>
          <w:rFonts w:ascii="Arial" w:hAnsi="Arial" w:cs="Arial"/>
          <w:sz w:val="20"/>
          <w:szCs w:val="20"/>
        </w:rPr>
      </w:pPr>
      <w:r w:rsidRPr="00CF5FCD">
        <w:rPr>
          <w:rFonts w:ascii="Arial" w:hAnsi="Arial" w:cs="Arial"/>
          <w:sz w:val="20"/>
          <w:szCs w:val="20"/>
        </w:rPr>
        <w:t>Poplatky za případný zábor veřejného prostranství a pozemků v majetku jiné osoby než zadavatele, zařízení staveniště, náklady na energie, veškerou dopravu, skládku, případně mezideponii materiálu, včetně likvidace veškerých odpadů, si zajišťuje zhotovitel na své náklady, které jsou zohledněny v jeho nabídce. Při realizaci zakázky bude zhotovitel postupovat takovým způsobem, aby stavba neměla nepříznivý dopad na životní prostředí.</w:t>
      </w:r>
    </w:p>
    <w:p w14:paraId="09A21CCA" w14:textId="77777777" w:rsidR="00B63AAF" w:rsidRPr="00CF5FCD" w:rsidRDefault="00B63AAF" w:rsidP="00C0183D">
      <w:pPr>
        <w:pStyle w:val="Nadpis1"/>
        <w:numPr>
          <w:ilvl w:val="0"/>
          <w:numId w:val="48"/>
        </w:numPr>
        <w:ind w:left="709" w:hanging="720"/>
        <w:jc w:val="both"/>
        <w:rPr>
          <w:rFonts w:cs="Arial"/>
          <w:b w:val="0"/>
          <w:sz w:val="20"/>
          <w:u w:val="single"/>
        </w:rPr>
      </w:pPr>
      <w:r w:rsidRPr="00CF5FCD">
        <w:rPr>
          <w:rFonts w:cs="Arial"/>
          <w:b w:val="0"/>
          <w:sz w:val="20"/>
          <w:u w:val="single"/>
        </w:rPr>
        <w:t>Další požadavky na předmět díla:</w:t>
      </w:r>
    </w:p>
    <w:p w14:paraId="2B372370" w14:textId="77777777" w:rsidR="00B63AAF" w:rsidRPr="00CF5FCD" w:rsidRDefault="00B63AAF" w:rsidP="00C0183D">
      <w:pPr>
        <w:numPr>
          <w:ilvl w:val="0"/>
          <w:numId w:val="38"/>
        </w:numPr>
        <w:spacing w:after="0" w:line="276" w:lineRule="auto"/>
        <w:jc w:val="both"/>
        <w:rPr>
          <w:rFonts w:ascii="Arial" w:hAnsi="Arial" w:cs="Arial"/>
          <w:sz w:val="20"/>
          <w:szCs w:val="20"/>
        </w:rPr>
      </w:pPr>
      <w:r w:rsidRPr="00CF5FCD">
        <w:rPr>
          <w:rFonts w:ascii="Arial" w:hAnsi="Arial" w:cs="Arial"/>
          <w:sz w:val="20"/>
          <w:szCs w:val="20"/>
        </w:rPr>
        <w:t xml:space="preserve">pracovní doba zhotovitele je možná </w:t>
      </w:r>
      <w:r w:rsidRPr="00CF5FCD">
        <w:rPr>
          <w:rFonts w:ascii="Arial" w:hAnsi="Arial" w:cs="Arial"/>
          <w:b/>
          <w:sz w:val="20"/>
          <w:szCs w:val="20"/>
        </w:rPr>
        <w:t>24 hod denně</w:t>
      </w:r>
      <w:r w:rsidRPr="00CF5FCD">
        <w:rPr>
          <w:rFonts w:ascii="Arial" w:hAnsi="Arial" w:cs="Arial"/>
          <w:sz w:val="20"/>
          <w:szCs w:val="20"/>
        </w:rPr>
        <w:t xml:space="preserve"> (pondělí až neděle). </w:t>
      </w:r>
    </w:p>
    <w:p w14:paraId="7D57400C" w14:textId="77777777" w:rsidR="00B63AAF" w:rsidRPr="00CF5FCD" w:rsidRDefault="00B63AAF" w:rsidP="00C0183D">
      <w:pPr>
        <w:numPr>
          <w:ilvl w:val="0"/>
          <w:numId w:val="38"/>
        </w:numPr>
        <w:spacing w:after="120" w:line="276" w:lineRule="auto"/>
        <w:ind w:left="714" w:hanging="357"/>
        <w:jc w:val="both"/>
        <w:rPr>
          <w:rFonts w:ascii="Arial" w:hAnsi="Arial" w:cs="Arial"/>
          <w:sz w:val="20"/>
          <w:szCs w:val="20"/>
        </w:rPr>
      </w:pPr>
      <w:r w:rsidRPr="00CF5FCD">
        <w:rPr>
          <w:rFonts w:ascii="Arial" w:hAnsi="Arial" w:cs="Arial"/>
          <w:sz w:val="20"/>
          <w:szCs w:val="20"/>
        </w:rPr>
        <w:t>zhotovitel se zavazuje k udržování pořádku v místě plnění a přístupových komunikací k němu.</w:t>
      </w:r>
    </w:p>
    <w:p w14:paraId="17410DB0" w14:textId="77777777" w:rsidR="00B63AAF" w:rsidRPr="00CF5FCD" w:rsidRDefault="00B63AAF" w:rsidP="004367AA">
      <w:pPr>
        <w:numPr>
          <w:ilvl w:val="0"/>
          <w:numId w:val="50"/>
        </w:numPr>
        <w:spacing w:line="276" w:lineRule="auto"/>
        <w:jc w:val="both"/>
        <w:rPr>
          <w:rFonts w:ascii="Arial" w:hAnsi="Arial" w:cs="Arial"/>
          <w:sz w:val="20"/>
          <w:szCs w:val="20"/>
          <w:u w:val="single"/>
        </w:rPr>
      </w:pPr>
      <w:r w:rsidRPr="00CF5FCD">
        <w:rPr>
          <w:rFonts w:ascii="Arial" w:hAnsi="Arial" w:cs="Arial"/>
          <w:sz w:val="20"/>
          <w:szCs w:val="20"/>
          <w:u w:val="single"/>
        </w:rPr>
        <w:t xml:space="preserve">Předmět veřejné zakázky dále tvoří mimo jiné provedení následujících souvisejících činností, prací a dodávek, které je zhotovitel povinen do své cenové nabídky zahrnout: </w:t>
      </w:r>
    </w:p>
    <w:p w14:paraId="35B6E032"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vybudování zařízení staveniště;</w:t>
      </w:r>
    </w:p>
    <w:p w14:paraId="43C3AE0A"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provádění a řízení stavebních prací;</w:t>
      </w:r>
    </w:p>
    <w:p w14:paraId="44F8813C"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obstarání zařízení a materiálu, dopravy, dodávek, proclení, zdanění, skladování, pojištění;</w:t>
      </w:r>
    </w:p>
    <w:p w14:paraId="0C82BF34"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vedení deníku stavby;</w:t>
      </w:r>
    </w:p>
    <w:p w14:paraId="0EEDF0A8"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zajištění bezpečnostních opatření včetně zajištění a podepření bouraných konstrukcí, odpojení stávajících rozvodů při bouracích pracích;</w:t>
      </w:r>
    </w:p>
    <w:p w14:paraId="59360A70"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vzorkování materiálů a výrobků před zabudováním do díla předkládané na výzvu zadavatele v dostatečném předstihu k posouzení a ke schválení;</w:t>
      </w:r>
    </w:p>
    <w:p w14:paraId="093B4761"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zpracování a dodání provozních či jiných předpisů pro provoz a údržbu díla;</w:t>
      </w:r>
    </w:p>
    <w:p w14:paraId="422DFBCD"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zaškolení pracovníků uživatele;</w:t>
      </w:r>
    </w:p>
    <w:p w14:paraId="7921BDB6"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dokončení stavby pro uvedení do trvalého provozu;</w:t>
      </w:r>
    </w:p>
    <w:p w14:paraId="1E77F1F2"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poskytnutí záruk na celé dílo;</w:t>
      </w:r>
    </w:p>
    <w:p w14:paraId="7A898A15" w14:textId="77777777" w:rsidR="00B63AAF" w:rsidRPr="00CF5FCD" w:rsidRDefault="00B63AAF" w:rsidP="00C0183D">
      <w:pPr>
        <w:numPr>
          <w:ilvl w:val="0"/>
          <w:numId w:val="37"/>
        </w:numPr>
        <w:spacing w:after="0" w:line="276" w:lineRule="auto"/>
        <w:ind w:left="714" w:hanging="357"/>
        <w:jc w:val="both"/>
        <w:rPr>
          <w:rFonts w:ascii="Arial" w:hAnsi="Arial" w:cs="Arial"/>
          <w:sz w:val="20"/>
          <w:szCs w:val="20"/>
        </w:rPr>
      </w:pPr>
      <w:r w:rsidRPr="00CF5FCD">
        <w:rPr>
          <w:rFonts w:ascii="Arial" w:hAnsi="Arial" w:cs="Arial"/>
          <w:sz w:val="20"/>
          <w:szCs w:val="20"/>
        </w:rPr>
        <w:t>servis a odstraňování vad v záruční době.</w:t>
      </w:r>
    </w:p>
    <w:p w14:paraId="2FEF40D3" w14:textId="77777777" w:rsidR="008C793E" w:rsidRPr="00CF5FCD" w:rsidRDefault="008C793E" w:rsidP="004367AA">
      <w:pPr>
        <w:pStyle w:val="Odstavecseseznamem"/>
        <w:numPr>
          <w:ilvl w:val="0"/>
          <w:numId w:val="50"/>
        </w:numPr>
        <w:spacing w:before="120"/>
        <w:jc w:val="both"/>
        <w:rPr>
          <w:rFonts w:ascii="Arial" w:hAnsi="Arial" w:cs="Arial"/>
          <w:color w:val="000000"/>
          <w:sz w:val="20"/>
          <w:szCs w:val="20"/>
        </w:rPr>
      </w:pPr>
      <w:r w:rsidRPr="00CF5FCD">
        <w:rPr>
          <w:rFonts w:ascii="Arial" w:hAnsi="Arial" w:cs="Arial"/>
          <w:color w:val="000000"/>
          <w:sz w:val="20"/>
          <w:szCs w:val="20"/>
        </w:rPr>
        <w:t>Dodavatel se zavazuje k udržování pořádku v místě plnění a přístupových komunikací k němu. Dodavatel se dále zavazuje dodržovat úplný zákaz kouření v místě provádění díla a v celém objektu, vyjma míst k tomu účelu určených. Dodržování tohoto zákazu se zavazuje u svých pracovníků kontrolovat.</w:t>
      </w:r>
    </w:p>
    <w:p w14:paraId="0896BCEA" w14:textId="171E7E65" w:rsidR="008C793E" w:rsidRPr="00CF5FCD" w:rsidRDefault="008C793E" w:rsidP="004367AA">
      <w:pPr>
        <w:pStyle w:val="Zkladntext"/>
        <w:numPr>
          <w:ilvl w:val="0"/>
          <w:numId w:val="50"/>
        </w:numPr>
        <w:spacing w:before="120" w:after="0"/>
        <w:jc w:val="both"/>
        <w:rPr>
          <w:rFonts w:ascii="Arial" w:hAnsi="Arial" w:cs="Arial"/>
          <w:color w:val="000000"/>
        </w:rPr>
      </w:pPr>
      <w:r w:rsidRPr="00CF5FCD">
        <w:rPr>
          <w:rFonts w:ascii="Arial" w:hAnsi="Arial" w:cs="Arial"/>
          <w:color w:val="000000"/>
        </w:rPr>
        <w:t xml:space="preserve">Předmět díla vymezený v </w:t>
      </w:r>
      <w:r w:rsidR="000A03F2" w:rsidRPr="00CF5FCD">
        <w:rPr>
          <w:rFonts w:ascii="Arial" w:hAnsi="Arial" w:cs="Arial"/>
          <w:color w:val="000000"/>
        </w:rPr>
        <w:t>tomto</w:t>
      </w:r>
      <w:r w:rsidRPr="00CF5FCD">
        <w:rPr>
          <w:rFonts w:ascii="Arial" w:hAnsi="Arial" w:cs="Arial"/>
          <w:color w:val="000000"/>
        </w:rPr>
        <w:t xml:space="preserve"> článku dále tvoří zejména:</w:t>
      </w:r>
    </w:p>
    <w:p w14:paraId="19DA23D1" w14:textId="77777777" w:rsidR="008C793E" w:rsidRPr="00CF5FCD" w:rsidRDefault="008C793E" w:rsidP="00C0183D">
      <w:pPr>
        <w:pStyle w:val="Zkladntext"/>
        <w:numPr>
          <w:ilvl w:val="3"/>
          <w:numId w:val="39"/>
        </w:numPr>
        <w:tabs>
          <w:tab w:val="clear" w:pos="283"/>
          <w:tab w:val="num" w:pos="1080"/>
        </w:tabs>
        <w:spacing w:before="60" w:after="0"/>
        <w:ind w:left="1077" w:hanging="357"/>
        <w:jc w:val="both"/>
        <w:rPr>
          <w:rFonts w:ascii="Arial" w:hAnsi="Arial" w:cs="Arial"/>
          <w:color w:val="000000"/>
        </w:rPr>
      </w:pPr>
      <w:r w:rsidRPr="00CF5FCD">
        <w:rPr>
          <w:rFonts w:ascii="Arial" w:hAnsi="Arial" w:cs="Arial"/>
          <w:color w:val="000000"/>
        </w:rPr>
        <w:t xml:space="preserve">vybudování a odstranění zařízení staveniště včetně zřízení rozvodů, spotřeby a provoz přípojek médií a energií během provádění stavby; </w:t>
      </w:r>
    </w:p>
    <w:p w14:paraId="609CD55A"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provádění a řízení stavebních prací;</w:t>
      </w:r>
    </w:p>
    <w:p w14:paraId="7BB1C20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obstarání zařízení a materiálu, dopravy, dodávek, proclení, zdanění, skladování, pojištění;</w:t>
      </w:r>
    </w:p>
    <w:p w14:paraId="6D6D425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vedení deníku stavby;</w:t>
      </w:r>
    </w:p>
    <w:p w14:paraId="1396B549"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pasportizace dotčeného prostoru stavbou před zahájením prací a v průběhu provádění prací, fotodokumentace bude předávána průběžně 1x za 14 dní</w:t>
      </w:r>
    </w:p>
    <w:p w14:paraId="17B5757B"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zajištění bezpečnostních opatření </w:t>
      </w:r>
      <w:r w:rsidRPr="00CF5FCD">
        <w:rPr>
          <w:rFonts w:ascii="Arial" w:hAnsi="Arial" w:cs="Arial"/>
        </w:rPr>
        <w:t>včetně zajištění a podepření bouraných konstrukcí, odpojení stávajících rozvodů při bouracích pracích</w:t>
      </w:r>
      <w:r w:rsidRPr="00CF5FCD">
        <w:rPr>
          <w:rFonts w:ascii="Arial" w:hAnsi="Arial" w:cs="Arial"/>
          <w:color w:val="000000"/>
        </w:rPr>
        <w:t>;</w:t>
      </w:r>
    </w:p>
    <w:p w14:paraId="2768BFDC" w14:textId="64F3A3C1" w:rsidR="008C793E" w:rsidRPr="00CF5FCD"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CF5FCD">
        <w:rPr>
          <w:rFonts w:ascii="Arial" w:hAnsi="Arial" w:cs="Arial"/>
        </w:rPr>
        <w:t xml:space="preserve">průběžný odvoz stavebního odpadu vzniklého při realizaci zakázky, zajištění jeho dočasného nebo trvalého uložení, resp. převzetí těchto odpadů do vlastnictví osobě oprávněné k jejich převzetí podle zákona č. </w:t>
      </w:r>
      <w:r w:rsidR="007C54D0" w:rsidRPr="00CF5FCD">
        <w:rPr>
          <w:rFonts w:ascii="Arial" w:hAnsi="Arial" w:cs="Arial"/>
        </w:rPr>
        <w:t>541/2020</w:t>
      </w:r>
      <w:r w:rsidRPr="00CF5FCD">
        <w:rPr>
          <w:rFonts w:ascii="Arial" w:hAnsi="Arial" w:cs="Arial"/>
        </w:rPr>
        <w:t xml:space="preserve"> Sb., o odpadech, v platném znění, není-li touto osobou přímo dodavatel;</w:t>
      </w:r>
    </w:p>
    <w:p w14:paraId="78951C08" w14:textId="77777777" w:rsidR="008C793E" w:rsidRPr="00CF5FCD"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CF5FCD">
        <w:rPr>
          <w:rFonts w:ascii="Arial" w:hAnsi="Arial" w:cs="Arial"/>
        </w:rPr>
        <w:t>provádění denního úklidu pracoviště, průběžné odstraňování znečištění komunikací a škod na nich;</w:t>
      </w:r>
    </w:p>
    <w:p w14:paraId="0B615931" w14:textId="77777777" w:rsidR="008C793E" w:rsidRPr="00CF5FCD"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CF5FCD">
        <w:rPr>
          <w:rFonts w:ascii="Arial" w:hAnsi="Arial" w:cs="Arial"/>
        </w:rPr>
        <w:t xml:space="preserve">zajištění všech nezbytných průzkumů nutných pro řádné provedení a dokončení díla; </w:t>
      </w:r>
    </w:p>
    <w:p w14:paraId="30A77110"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vzorkování materiálů a výrobků před zabudováním do díla předkládané na výzvu zadavatele v dostatečném předstihu k posouzení a ke schválení;</w:t>
      </w:r>
    </w:p>
    <w:p w14:paraId="22A9387F"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vypracování a předkládání k odsouhlasení pracovně-technologických postupů na výzvu zadavatele;</w:t>
      </w:r>
    </w:p>
    <w:p w14:paraId="50E93721"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zabezpečení požadovaných znaků jakosti a metodiky jejich prokázání včetně příslušných zkoušek;</w:t>
      </w:r>
    </w:p>
    <w:p w14:paraId="1DF4C269"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zpracování a dodání provozních či jiných předpisů pro provoz a údržbu díla;</w:t>
      </w:r>
    </w:p>
    <w:p w14:paraId="51D2EC51"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rPr>
        <w:t xml:space="preserve">koordinace veškerých dodávek během výstavby i zkušebního provozu; </w:t>
      </w:r>
    </w:p>
    <w:p w14:paraId="23C0C5C8"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zaškolení pracovníků uživatele;</w:t>
      </w:r>
    </w:p>
    <w:p w14:paraId="357041C7"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dokončení stavby pro uvedení do trvalého provozu;</w:t>
      </w:r>
    </w:p>
    <w:p w14:paraId="2E984B02"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poskytnutí záruk na celé dílo;</w:t>
      </w:r>
    </w:p>
    <w:p w14:paraId="23824BCB"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odstraňování vad v záruční době;</w:t>
      </w:r>
    </w:p>
    <w:p w14:paraId="58A269D6"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zkušební provoz – provedení všech předepsaných a funkčních zkoušek, včetně vystavění dokladů a jejich provedení;</w:t>
      </w:r>
    </w:p>
    <w:p w14:paraId="69C30E5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funkční zkoušky všech instalovaných technologií a technologických celků; </w:t>
      </w:r>
    </w:p>
    <w:p w14:paraId="7B09B9AD"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zpracování výrobní / dílenské dokumentace; </w:t>
      </w:r>
    </w:p>
    <w:p w14:paraId="3F252A25"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provádění průběžných testů a komplexních zkoušek;</w:t>
      </w:r>
    </w:p>
    <w:p w14:paraId="0FCE9081" w14:textId="77777777" w:rsidR="008C793E" w:rsidRPr="00CF5FCD" w:rsidRDefault="008C793E" w:rsidP="008C793E">
      <w:pPr>
        <w:pStyle w:val="Zkladntext"/>
        <w:spacing w:before="60" w:after="0"/>
        <w:jc w:val="both"/>
        <w:rPr>
          <w:rFonts w:ascii="Arial" w:hAnsi="Arial" w:cs="Arial"/>
          <w:color w:val="000000"/>
        </w:rPr>
      </w:pPr>
    </w:p>
    <w:p w14:paraId="028A6E26" w14:textId="77777777" w:rsidR="008C793E" w:rsidRPr="00CF5FCD" w:rsidRDefault="008C793E" w:rsidP="004367AA">
      <w:pPr>
        <w:pStyle w:val="Zkladntext"/>
        <w:numPr>
          <w:ilvl w:val="0"/>
          <w:numId w:val="52"/>
        </w:numPr>
        <w:ind w:hanging="720"/>
        <w:jc w:val="both"/>
        <w:rPr>
          <w:rFonts w:ascii="Arial" w:hAnsi="Arial" w:cs="Arial"/>
          <w:color w:val="000000"/>
          <w:u w:val="single"/>
        </w:rPr>
      </w:pPr>
      <w:r w:rsidRPr="00CF5FCD">
        <w:rPr>
          <w:rFonts w:ascii="Arial" w:hAnsi="Arial" w:cs="Arial"/>
          <w:color w:val="000000"/>
          <w:u w:val="single"/>
        </w:rPr>
        <w:t>Technická kritéria pro dodávku:</w:t>
      </w:r>
    </w:p>
    <w:p w14:paraId="13B04DA6"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zhotovitel musí splnit standardy provedení podle obecně závazných norem, které se k předmětu díla vztahují, </w:t>
      </w:r>
    </w:p>
    <w:p w14:paraId="6D9F825E"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napojení na stávající inženýrské sítě musí splňovat kritéria správců sítí (zhotovitel zajistí jejich převzetí), </w:t>
      </w:r>
    </w:p>
    <w:p w14:paraId="1B592F4F" w14:textId="77777777" w:rsidR="008C793E" w:rsidRPr="00CF5FCD"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CF5FCD">
        <w:rPr>
          <w:rFonts w:ascii="Arial" w:hAnsi="Arial" w:cs="Arial"/>
          <w:color w:val="000000"/>
        </w:rPr>
        <w:t xml:space="preserve">zhotovitel musí dodržet správců sítí, </w:t>
      </w:r>
    </w:p>
    <w:p w14:paraId="4778B78D" w14:textId="77777777" w:rsidR="008C793E" w:rsidRPr="00CF5FCD" w:rsidRDefault="008C793E" w:rsidP="00C0183D">
      <w:pPr>
        <w:pStyle w:val="Zkladntext"/>
        <w:numPr>
          <w:ilvl w:val="3"/>
          <w:numId w:val="39"/>
        </w:numPr>
        <w:tabs>
          <w:tab w:val="clear" w:pos="283"/>
          <w:tab w:val="left" w:pos="0"/>
        </w:tabs>
        <w:spacing w:before="60" w:after="0"/>
        <w:ind w:left="1077" w:hanging="357"/>
        <w:jc w:val="both"/>
        <w:rPr>
          <w:rFonts w:ascii="Arial" w:hAnsi="Arial" w:cs="Arial"/>
          <w:color w:val="000000"/>
        </w:rPr>
      </w:pPr>
      <w:r w:rsidRPr="00CF5FCD">
        <w:rPr>
          <w:rFonts w:ascii="Arial" w:hAnsi="Arial" w:cs="Arial"/>
          <w:color w:val="000000"/>
        </w:rPr>
        <w:t xml:space="preserve">použité výrobky musí splňovat ustanovení Nařízení vlády č. 163/2002 Sb. o technických požadavcích na stavební výrobky. </w:t>
      </w:r>
    </w:p>
    <w:p w14:paraId="7D266B7E" w14:textId="77777777" w:rsidR="008C793E" w:rsidRPr="00CF5FCD" w:rsidRDefault="008C793E" w:rsidP="004367AA">
      <w:pPr>
        <w:pStyle w:val="Zkladntext"/>
        <w:numPr>
          <w:ilvl w:val="1"/>
          <w:numId w:val="51"/>
        </w:numPr>
        <w:spacing w:before="120" w:after="0"/>
        <w:jc w:val="both"/>
        <w:rPr>
          <w:rFonts w:ascii="Arial" w:hAnsi="Arial" w:cs="Arial"/>
          <w:color w:val="000000"/>
        </w:rPr>
      </w:pPr>
      <w:r w:rsidRPr="00CF5FCD">
        <w:rPr>
          <w:rFonts w:ascii="Arial" w:hAnsi="Arial" w:cs="Arial"/>
          <w:color w:val="000000"/>
        </w:rPr>
        <w:t>Předmět díla bude proveden v nejlepší kvalitě a v souladu s příslušnými normami a předpisy platnými a účinnými v době provádění díla.</w:t>
      </w:r>
    </w:p>
    <w:p w14:paraId="45F6C7B8" w14:textId="77777777" w:rsidR="008C793E" w:rsidRPr="00CF5FCD" w:rsidRDefault="008C793E" w:rsidP="004367AA">
      <w:pPr>
        <w:pStyle w:val="Zkladntext"/>
        <w:numPr>
          <w:ilvl w:val="1"/>
          <w:numId w:val="53"/>
        </w:numPr>
        <w:spacing w:before="120" w:after="0"/>
        <w:jc w:val="both"/>
        <w:rPr>
          <w:rFonts w:ascii="Arial" w:hAnsi="Arial" w:cs="Arial"/>
          <w:color w:val="000000"/>
        </w:rPr>
      </w:pPr>
      <w:r w:rsidRPr="00CF5FCD">
        <w:rPr>
          <w:rFonts w:ascii="Arial" w:hAnsi="Arial" w:cs="Arial"/>
          <w:color w:val="000000"/>
        </w:rPr>
        <w:t xml:space="preserve">Součástí díla jsou všechny nezbytné práce a činnosti pro komplexní dokončení díla v celém rozsahu zadání, který je dále upřesněn projektem, který zhotovitel vypracuje, včetně soupisu prací, dodávek a služeb včetně výkazů výměr, určenými standardy a obecně technickými požadavky na výstavbu. </w:t>
      </w:r>
    </w:p>
    <w:p w14:paraId="57EAEC9F" w14:textId="7ABF84E0" w:rsidR="008C793E" w:rsidRPr="00CF5FCD" w:rsidRDefault="008C793E" w:rsidP="004367AA">
      <w:pPr>
        <w:pStyle w:val="Zkladntext"/>
        <w:numPr>
          <w:ilvl w:val="1"/>
          <w:numId w:val="52"/>
        </w:numPr>
        <w:spacing w:before="120" w:after="0"/>
        <w:ind w:left="426" w:hanging="426"/>
        <w:jc w:val="both"/>
        <w:rPr>
          <w:rFonts w:ascii="Arial" w:hAnsi="Arial" w:cs="Arial"/>
          <w:color w:val="000000"/>
        </w:rPr>
      </w:pPr>
      <w:r w:rsidRPr="00CF5FCD">
        <w:rPr>
          <w:rFonts w:ascii="Arial" w:hAnsi="Arial" w:cs="Arial"/>
          <w:color w:val="000000"/>
        </w:rPr>
        <w:t>Stavební práce budou zhotovitelem zabezpečeny v celém rozsahu zadávací dokumentace a v souladu s příslušnými platnými ČSN souvisejícími s plněním předmětu zakázky.</w:t>
      </w:r>
    </w:p>
    <w:bookmarkEnd w:id="2"/>
    <w:bookmarkEnd w:id="3"/>
    <w:bookmarkEnd w:id="4"/>
    <w:bookmarkEnd w:id="5"/>
    <w:bookmarkEnd w:id="6"/>
    <w:bookmarkEnd w:id="7"/>
    <w:bookmarkEnd w:id="8"/>
    <w:p w14:paraId="5B83CA66" w14:textId="77777777" w:rsidR="00337995" w:rsidRPr="00CF5FCD" w:rsidRDefault="00065AE8">
      <w:pPr>
        <w:spacing w:before="360" w:after="0" w:line="240" w:lineRule="auto"/>
        <w:jc w:val="center"/>
        <w:rPr>
          <w:rFonts w:ascii="Arial" w:eastAsia="Arial" w:hAnsi="Arial" w:cs="Arial"/>
          <w:b/>
          <w:sz w:val="20"/>
          <w:u w:val="single"/>
        </w:rPr>
      </w:pPr>
      <w:r w:rsidRPr="00CF5FCD">
        <w:rPr>
          <w:rFonts w:ascii="Arial" w:eastAsia="Arial" w:hAnsi="Arial" w:cs="Arial"/>
          <w:b/>
          <w:color w:val="000000"/>
          <w:sz w:val="20"/>
        </w:rPr>
        <w:t>Článek 5</w:t>
      </w:r>
    </w:p>
    <w:p w14:paraId="69F89B38" w14:textId="77777777" w:rsidR="00337995" w:rsidRPr="00CF5FCD" w:rsidRDefault="00065AE8">
      <w:pPr>
        <w:spacing w:after="120" w:line="240" w:lineRule="auto"/>
        <w:jc w:val="center"/>
        <w:rPr>
          <w:rFonts w:ascii="Arial" w:eastAsia="Arial" w:hAnsi="Arial" w:cs="Arial"/>
          <w:b/>
          <w:sz w:val="20"/>
        </w:rPr>
      </w:pPr>
      <w:r w:rsidRPr="00CF5FCD">
        <w:rPr>
          <w:rFonts w:ascii="Arial" w:eastAsia="Arial" w:hAnsi="Arial" w:cs="Arial"/>
          <w:b/>
          <w:sz w:val="20"/>
        </w:rPr>
        <w:t>Termíny plnění</w:t>
      </w:r>
    </w:p>
    <w:p w14:paraId="0430AA2D" w14:textId="77777777" w:rsidR="00712CE3" w:rsidRPr="00CF5FCD" w:rsidRDefault="00712CE3" w:rsidP="00C0183D">
      <w:pPr>
        <w:pStyle w:val="Odstavec"/>
        <w:numPr>
          <w:ilvl w:val="0"/>
          <w:numId w:val="45"/>
        </w:numPr>
        <w:tabs>
          <w:tab w:val="clear" w:pos="360"/>
        </w:tabs>
        <w:spacing w:after="120"/>
        <w:ind w:left="567" w:hanging="567"/>
        <w:rPr>
          <w:rFonts w:ascii="Arial" w:hAnsi="Arial" w:cs="Arial"/>
          <w:noProof w:val="0"/>
          <w:color w:val="auto"/>
          <w:sz w:val="20"/>
        </w:rPr>
      </w:pPr>
      <w:r w:rsidRPr="00CF5FCD">
        <w:rPr>
          <w:rFonts w:ascii="Arial" w:hAnsi="Arial" w:cs="Arial"/>
          <w:noProof w:val="0"/>
          <w:color w:val="auto"/>
          <w:sz w:val="20"/>
        </w:rPr>
        <w:t>Zhotovitel zahájí plnění díla dle této smlouvy na základě výzvy objednatele</w:t>
      </w:r>
      <w:r w:rsidRPr="00CF5FCD">
        <w:rPr>
          <w:rFonts w:ascii="Arial" w:hAnsi="Arial" w:cs="Arial"/>
          <w:noProof w:val="0"/>
          <w:color w:val="auto"/>
          <w:sz w:val="20"/>
          <w:lang w:val="cs-CZ"/>
        </w:rPr>
        <w:t>, pokud smlouva nestanoví jinak</w:t>
      </w:r>
      <w:r w:rsidRPr="00CF5FCD">
        <w:rPr>
          <w:rFonts w:ascii="Arial" w:hAnsi="Arial" w:cs="Arial"/>
          <w:noProof w:val="0"/>
          <w:color w:val="auto"/>
          <w:sz w:val="20"/>
        </w:rPr>
        <w:t xml:space="preserve">. Výzva ve smyslu tohoto ustanovení může být učiněna osobou oprávněnou jednat za objednatele ve věcech </w:t>
      </w:r>
      <w:r w:rsidRPr="00CF5FCD">
        <w:rPr>
          <w:rFonts w:ascii="Arial" w:hAnsi="Arial" w:cs="Arial"/>
          <w:noProof w:val="0"/>
          <w:color w:val="auto"/>
          <w:sz w:val="20"/>
          <w:lang w:val="cs-CZ"/>
        </w:rPr>
        <w:t>technických a věcech plnění</w:t>
      </w:r>
      <w:r w:rsidRPr="00CF5FCD">
        <w:rPr>
          <w:rFonts w:ascii="Arial" w:hAnsi="Arial" w:cs="Arial"/>
          <w:noProof w:val="0"/>
          <w:color w:val="auto"/>
          <w:sz w:val="20"/>
        </w:rPr>
        <w:t xml:space="preserve"> a musí být učiněna písemnou formou. Za písemnou formu se považuje i e-mail.</w:t>
      </w:r>
    </w:p>
    <w:p w14:paraId="59FD29A2" w14:textId="77777777" w:rsidR="00712CE3" w:rsidRPr="00CF5FCD" w:rsidRDefault="00712CE3" w:rsidP="00C0183D">
      <w:pPr>
        <w:pStyle w:val="Odstavec"/>
        <w:numPr>
          <w:ilvl w:val="0"/>
          <w:numId w:val="45"/>
        </w:numPr>
        <w:tabs>
          <w:tab w:val="clear" w:pos="360"/>
        </w:tabs>
        <w:ind w:left="567" w:hanging="567"/>
        <w:rPr>
          <w:rFonts w:ascii="Arial" w:hAnsi="Arial" w:cs="Arial"/>
          <w:noProof w:val="0"/>
          <w:color w:val="auto"/>
          <w:sz w:val="20"/>
        </w:rPr>
      </w:pPr>
      <w:r w:rsidRPr="00CF5FCD">
        <w:rPr>
          <w:rFonts w:ascii="Arial" w:hAnsi="Arial" w:cs="Arial"/>
          <w:noProof w:val="0"/>
          <w:color w:val="auto"/>
          <w:sz w:val="20"/>
        </w:rPr>
        <w:t>Zhotovitel provede dílo v následujících termínech:</w:t>
      </w:r>
    </w:p>
    <w:p w14:paraId="603308E9" w14:textId="77777777" w:rsidR="00712CE3" w:rsidRPr="00CF5FCD" w:rsidRDefault="00712CE3" w:rsidP="00712CE3">
      <w:pPr>
        <w:spacing w:line="276" w:lineRule="auto"/>
        <w:ind w:left="567"/>
        <w:jc w:val="both"/>
        <w:rPr>
          <w:rFonts w:ascii="Arial" w:hAnsi="Arial" w:cs="Arial"/>
          <w:sz w:val="20"/>
          <w:szCs w:val="20"/>
        </w:rPr>
      </w:pPr>
      <w:r w:rsidRPr="00CF5FCD">
        <w:rPr>
          <w:rFonts w:ascii="Arial" w:hAnsi="Arial" w:cs="Arial"/>
          <w:b/>
          <w:bCs/>
          <w:sz w:val="20"/>
          <w:szCs w:val="20"/>
          <w:u w:val="single"/>
        </w:rPr>
        <w:t>Plnění dle této smlouvy bude zahájeno na základě písemné výzvy objednatele.</w:t>
      </w:r>
      <w:r w:rsidRPr="00CF5FCD">
        <w:rPr>
          <w:rFonts w:ascii="Arial" w:hAnsi="Arial" w:cs="Arial"/>
          <w:sz w:val="20"/>
          <w:szCs w:val="20"/>
        </w:rPr>
        <w:t xml:space="preserve"> Zhotovitel je povinen </w:t>
      </w:r>
      <w:r w:rsidRPr="00CF5FCD">
        <w:rPr>
          <w:rFonts w:ascii="Arial" w:hAnsi="Arial" w:cs="Arial"/>
          <w:b/>
          <w:bCs/>
          <w:sz w:val="20"/>
          <w:szCs w:val="20"/>
        </w:rPr>
        <w:t>převzít staveniště</w:t>
      </w:r>
      <w:r w:rsidRPr="00CF5FCD">
        <w:rPr>
          <w:rFonts w:ascii="Arial" w:hAnsi="Arial" w:cs="Arial"/>
          <w:sz w:val="20"/>
          <w:szCs w:val="20"/>
        </w:rPr>
        <w:t xml:space="preserve"> od objednatele a zahájit plnění do 3 pracovních dnů od výzvy objednatele k zahájení plnění a převzetí staveniště.</w:t>
      </w:r>
    </w:p>
    <w:p w14:paraId="42FA7B25" w14:textId="77777777" w:rsidR="00712CE3" w:rsidRPr="00CF5FCD"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b/>
          <w:bCs/>
          <w:sz w:val="20"/>
          <w:szCs w:val="20"/>
          <w:u w:val="single"/>
        </w:rPr>
      </w:pPr>
      <w:r w:rsidRPr="00CF5FCD">
        <w:rPr>
          <w:rFonts w:ascii="Arial" w:hAnsi="Arial" w:cs="Arial"/>
          <w:b/>
          <w:bCs/>
          <w:sz w:val="20"/>
          <w:szCs w:val="20"/>
          <w:u w:val="single"/>
        </w:rPr>
        <w:t>Termíny plnění díla jsou stanoveny následovně:</w:t>
      </w:r>
    </w:p>
    <w:p w14:paraId="1E5318C7" w14:textId="77777777" w:rsidR="00712CE3" w:rsidRPr="00CF5FCD" w:rsidRDefault="00712CE3" w:rsidP="00C0183D">
      <w:pPr>
        <w:numPr>
          <w:ilvl w:val="0"/>
          <w:numId w:val="46"/>
        </w:numPr>
        <w:spacing w:after="120" w:line="276" w:lineRule="auto"/>
        <w:ind w:left="714" w:hanging="357"/>
        <w:jc w:val="both"/>
        <w:rPr>
          <w:rFonts w:ascii="Arial" w:hAnsi="Arial" w:cs="Arial"/>
          <w:sz w:val="20"/>
          <w:szCs w:val="20"/>
        </w:rPr>
      </w:pPr>
      <w:r w:rsidRPr="00CF5FCD">
        <w:rPr>
          <w:rFonts w:ascii="Arial" w:hAnsi="Arial" w:cs="Arial"/>
          <w:sz w:val="20"/>
          <w:szCs w:val="20"/>
        </w:rPr>
        <w:t xml:space="preserve">Plnění bude zahájeno </w:t>
      </w:r>
      <w:r w:rsidRPr="00CF5FCD">
        <w:rPr>
          <w:rFonts w:ascii="Arial" w:hAnsi="Arial" w:cs="Arial"/>
          <w:b/>
          <w:bCs/>
          <w:sz w:val="20"/>
          <w:szCs w:val="20"/>
        </w:rPr>
        <w:t xml:space="preserve">na základě písemné výzvy objednatele </w:t>
      </w:r>
      <w:r w:rsidRPr="00CF5FCD">
        <w:rPr>
          <w:rFonts w:ascii="Arial" w:hAnsi="Arial" w:cs="Arial"/>
          <w:sz w:val="20"/>
          <w:szCs w:val="20"/>
        </w:rPr>
        <w:t xml:space="preserve">(předpoklad 04/2025). </w:t>
      </w:r>
    </w:p>
    <w:p w14:paraId="5D4172D8" w14:textId="77777777" w:rsidR="00712CE3" w:rsidRPr="00CF5FCD" w:rsidRDefault="00712CE3" w:rsidP="00C0183D">
      <w:pPr>
        <w:numPr>
          <w:ilvl w:val="0"/>
          <w:numId w:val="46"/>
        </w:numPr>
        <w:spacing w:after="120" w:line="276" w:lineRule="auto"/>
        <w:ind w:left="714" w:hanging="357"/>
        <w:jc w:val="both"/>
        <w:rPr>
          <w:rFonts w:ascii="Arial" w:hAnsi="Arial" w:cs="Arial"/>
          <w:sz w:val="20"/>
          <w:szCs w:val="20"/>
        </w:rPr>
      </w:pPr>
      <w:r w:rsidRPr="00CF5FCD">
        <w:rPr>
          <w:rFonts w:ascii="Arial" w:hAnsi="Arial" w:cs="Arial"/>
          <w:sz w:val="20"/>
          <w:szCs w:val="20"/>
        </w:rPr>
        <w:t xml:space="preserve">Zhotovitel je povinen </w:t>
      </w:r>
      <w:r w:rsidRPr="00CF5FCD">
        <w:rPr>
          <w:rFonts w:ascii="Arial" w:hAnsi="Arial" w:cs="Arial"/>
          <w:b/>
          <w:bCs/>
          <w:sz w:val="20"/>
          <w:szCs w:val="20"/>
        </w:rPr>
        <w:t>převzít staveniště</w:t>
      </w:r>
      <w:r w:rsidRPr="00CF5FCD">
        <w:rPr>
          <w:rFonts w:ascii="Arial" w:hAnsi="Arial" w:cs="Arial"/>
          <w:sz w:val="20"/>
          <w:szCs w:val="20"/>
        </w:rPr>
        <w:t xml:space="preserve"> od objednatele a </w:t>
      </w:r>
      <w:r w:rsidRPr="00CF5FCD">
        <w:rPr>
          <w:rFonts w:ascii="Arial" w:hAnsi="Arial" w:cs="Arial"/>
          <w:b/>
          <w:bCs/>
          <w:sz w:val="20"/>
          <w:szCs w:val="20"/>
        </w:rPr>
        <w:t>zahájit provádění díla</w:t>
      </w:r>
      <w:r w:rsidRPr="00CF5FCD">
        <w:rPr>
          <w:rFonts w:ascii="Arial" w:hAnsi="Arial" w:cs="Arial"/>
          <w:sz w:val="20"/>
          <w:szCs w:val="20"/>
        </w:rPr>
        <w:t xml:space="preserve"> do 3 pracovních dnů od výzvy objednatele k jeho převzetí. </w:t>
      </w:r>
    </w:p>
    <w:p w14:paraId="4F17FAB2" w14:textId="77777777" w:rsidR="00455A38" w:rsidRPr="00CF5FCD" w:rsidRDefault="00455A38" w:rsidP="00455A38">
      <w:pPr>
        <w:numPr>
          <w:ilvl w:val="0"/>
          <w:numId w:val="46"/>
        </w:numPr>
        <w:spacing w:after="0" w:line="276" w:lineRule="auto"/>
        <w:ind w:left="567" w:hanging="283"/>
        <w:jc w:val="both"/>
        <w:rPr>
          <w:rFonts w:ascii="Arial" w:hAnsi="Arial" w:cs="Arial"/>
          <w:b/>
          <w:bCs/>
          <w:sz w:val="20"/>
          <w:szCs w:val="20"/>
        </w:rPr>
      </w:pPr>
      <w:r w:rsidRPr="00CF5FCD">
        <w:rPr>
          <w:rFonts w:ascii="Arial" w:hAnsi="Arial" w:cs="Arial"/>
          <w:sz w:val="20"/>
          <w:szCs w:val="20"/>
        </w:rPr>
        <w:t xml:space="preserve">   </w:t>
      </w:r>
      <w:r w:rsidR="00712CE3" w:rsidRPr="00CF5FCD">
        <w:rPr>
          <w:rFonts w:ascii="Arial" w:hAnsi="Arial" w:cs="Arial"/>
          <w:sz w:val="20"/>
          <w:szCs w:val="20"/>
        </w:rPr>
        <w:t>Předání dokončené stavby (udržovací práce a drobné stavební úpravy) - do 9 týdnů od výzvy</w:t>
      </w:r>
      <w:r w:rsidR="00712CE3" w:rsidRPr="00CF5FCD">
        <w:rPr>
          <w:rFonts w:ascii="Arial" w:hAnsi="Arial" w:cs="Arial"/>
          <w:b/>
          <w:bCs/>
          <w:sz w:val="20"/>
          <w:szCs w:val="20"/>
        </w:rPr>
        <w:t xml:space="preserve"> </w:t>
      </w:r>
      <w:r w:rsidRPr="00CF5FCD">
        <w:rPr>
          <w:rFonts w:ascii="Arial" w:hAnsi="Arial" w:cs="Arial"/>
          <w:b/>
          <w:bCs/>
          <w:sz w:val="20"/>
          <w:szCs w:val="20"/>
        </w:rPr>
        <w:t xml:space="preserve">  </w:t>
      </w:r>
    </w:p>
    <w:p w14:paraId="4A062F7D" w14:textId="746BAEB5" w:rsidR="00712CE3" w:rsidRPr="00CF5FCD" w:rsidRDefault="00455A38" w:rsidP="00455A38">
      <w:pPr>
        <w:spacing w:after="0" w:line="276" w:lineRule="auto"/>
        <w:ind w:left="567"/>
        <w:jc w:val="both"/>
        <w:rPr>
          <w:rFonts w:ascii="Arial" w:hAnsi="Arial" w:cs="Arial"/>
          <w:b/>
          <w:bCs/>
          <w:sz w:val="20"/>
          <w:szCs w:val="20"/>
        </w:rPr>
      </w:pPr>
      <w:r w:rsidRPr="00CF5FCD">
        <w:rPr>
          <w:rFonts w:ascii="Arial" w:hAnsi="Arial" w:cs="Arial"/>
          <w:b/>
          <w:bCs/>
          <w:sz w:val="20"/>
          <w:szCs w:val="20"/>
        </w:rPr>
        <w:t xml:space="preserve">   </w:t>
      </w:r>
      <w:r w:rsidR="00712CE3" w:rsidRPr="00CF5FCD">
        <w:rPr>
          <w:rFonts w:ascii="Arial" w:hAnsi="Arial" w:cs="Arial"/>
          <w:b/>
          <w:bCs/>
          <w:sz w:val="20"/>
          <w:szCs w:val="20"/>
        </w:rPr>
        <w:t>Zadavatele.</w:t>
      </w:r>
    </w:p>
    <w:p w14:paraId="6A58B3F0" w14:textId="77777777" w:rsidR="00712CE3" w:rsidRPr="00CF5FCD" w:rsidRDefault="00712CE3" w:rsidP="00712CE3">
      <w:pPr>
        <w:pStyle w:val="Odstavecseseznamem"/>
        <w:spacing w:line="276" w:lineRule="auto"/>
        <w:ind w:hanging="360"/>
        <w:rPr>
          <w:rFonts w:ascii="Arial" w:hAnsi="Arial" w:cs="Arial"/>
          <w:b/>
          <w:bCs/>
          <w:sz w:val="20"/>
          <w:szCs w:val="20"/>
        </w:rPr>
      </w:pPr>
    </w:p>
    <w:p w14:paraId="67FBDCBF" w14:textId="13A9EB7D" w:rsidR="00712CE3" w:rsidRPr="00CF5FCD"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sz w:val="20"/>
          <w:szCs w:val="20"/>
        </w:rPr>
      </w:pPr>
      <w:r w:rsidRPr="00CF5FCD">
        <w:rPr>
          <w:rFonts w:ascii="Arial" w:hAnsi="Arial" w:cs="Arial"/>
          <w:sz w:val="20"/>
          <w:szCs w:val="20"/>
        </w:rPr>
        <w:t xml:space="preserve">Zhotovitel předloží časový harmonogram plnění </w:t>
      </w:r>
      <w:r w:rsidR="00B95103" w:rsidRPr="00CF5FCD">
        <w:rPr>
          <w:rFonts w:ascii="Arial" w:hAnsi="Arial" w:cs="Arial"/>
          <w:sz w:val="20"/>
          <w:szCs w:val="20"/>
        </w:rPr>
        <w:t>předmětu této smlouvy</w:t>
      </w:r>
      <w:r w:rsidRPr="00CF5FCD">
        <w:rPr>
          <w:rFonts w:ascii="Arial" w:hAnsi="Arial" w:cs="Arial"/>
          <w:sz w:val="20"/>
          <w:szCs w:val="20"/>
        </w:rPr>
        <w:t xml:space="preserve"> v podrobnosti na dny.</w:t>
      </w:r>
      <w:r w:rsidR="00B95103" w:rsidRPr="00CF5FCD">
        <w:rPr>
          <w:rFonts w:ascii="Arial" w:hAnsi="Arial" w:cs="Arial"/>
          <w:sz w:val="20"/>
          <w:szCs w:val="20"/>
        </w:rPr>
        <w:t xml:space="preserve"> Harmonogram bude tvořit přílohu č. 4 této smlouvy.</w:t>
      </w:r>
    </w:p>
    <w:p w14:paraId="44506E11" w14:textId="77777777" w:rsidR="00712CE3" w:rsidRPr="00CF5FCD" w:rsidRDefault="00712CE3" w:rsidP="00712CE3">
      <w:pPr>
        <w:spacing w:line="276" w:lineRule="auto"/>
        <w:ind w:left="426" w:hanging="426"/>
        <w:jc w:val="both"/>
        <w:rPr>
          <w:rFonts w:ascii="Arial" w:hAnsi="Arial" w:cs="Arial"/>
          <w:b/>
          <w:bCs/>
          <w:sz w:val="20"/>
          <w:szCs w:val="20"/>
        </w:rPr>
      </w:pPr>
    </w:p>
    <w:p w14:paraId="5C9B647B" w14:textId="75A771F4" w:rsidR="00712CE3" w:rsidRPr="00CF5FCD" w:rsidRDefault="00712CE3" w:rsidP="00C0183D">
      <w:pPr>
        <w:widowControl w:val="0"/>
        <w:numPr>
          <w:ilvl w:val="0"/>
          <w:numId w:val="45"/>
        </w:numPr>
        <w:tabs>
          <w:tab w:val="clear" w:pos="360"/>
        </w:tabs>
        <w:autoSpaceDE w:val="0"/>
        <w:autoSpaceDN w:val="0"/>
        <w:spacing w:after="120" w:line="276" w:lineRule="auto"/>
        <w:ind w:left="567" w:hanging="567"/>
        <w:jc w:val="both"/>
        <w:rPr>
          <w:rFonts w:ascii="Arial" w:hAnsi="Arial" w:cs="Arial"/>
          <w:sz w:val="20"/>
          <w:szCs w:val="20"/>
        </w:rPr>
      </w:pPr>
      <w:r w:rsidRPr="00CF5FCD">
        <w:rPr>
          <w:rFonts w:ascii="Arial" w:hAnsi="Arial" w:cs="Arial"/>
          <w:b/>
          <w:bCs/>
          <w:sz w:val="20"/>
          <w:szCs w:val="20"/>
          <w:u w:val="single"/>
        </w:rPr>
        <w:t>Místo plnění:</w:t>
      </w:r>
      <w:r w:rsidRPr="00CF5FCD">
        <w:rPr>
          <w:rFonts w:ascii="Arial" w:hAnsi="Arial" w:cs="Arial"/>
          <w:sz w:val="20"/>
          <w:szCs w:val="20"/>
        </w:rPr>
        <w:t xml:space="preserve"> </w:t>
      </w:r>
      <w:r w:rsidRPr="00CF5FCD">
        <w:rPr>
          <w:rFonts w:ascii="Arial" w:hAnsi="Arial" w:cs="Arial"/>
          <w:color w:val="FFFFFF" w:themeColor="background1"/>
          <w:sz w:val="20"/>
          <w:szCs w:val="20"/>
        </w:rPr>
        <w:tab/>
      </w:r>
      <w:r w:rsidRPr="00CF5FCD">
        <w:rPr>
          <w:rFonts w:ascii="Arial" w:hAnsi="Arial" w:cs="Arial"/>
          <w:sz w:val="20"/>
          <w:szCs w:val="20"/>
        </w:rPr>
        <w:t>Oblastní nemocnice Náchod a.s., pavilon A, Purkyňova 446, 547 01 Náchod.</w:t>
      </w:r>
    </w:p>
    <w:p w14:paraId="26CF7DA9" w14:textId="4B43FBF6" w:rsidR="00712CE3" w:rsidRPr="00CF5FCD" w:rsidRDefault="00712CE3" w:rsidP="00CF5FCD">
      <w:pPr>
        <w:widowControl w:val="0"/>
        <w:numPr>
          <w:ilvl w:val="0"/>
          <w:numId w:val="45"/>
        </w:numPr>
        <w:tabs>
          <w:tab w:val="clear" w:pos="360"/>
          <w:tab w:val="left" w:pos="5245"/>
          <w:tab w:val="left" w:pos="6663"/>
        </w:tabs>
        <w:autoSpaceDE w:val="0"/>
        <w:autoSpaceDN w:val="0"/>
        <w:spacing w:after="0" w:line="240" w:lineRule="auto"/>
        <w:ind w:left="567" w:hanging="567"/>
        <w:jc w:val="both"/>
        <w:rPr>
          <w:rFonts w:ascii="Arial" w:hAnsi="Arial" w:cs="Arial"/>
          <w:sz w:val="20"/>
          <w:szCs w:val="20"/>
        </w:rPr>
      </w:pPr>
      <w:r w:rsidRPr="00CF5FCD">
        <w:rPr>
          <w:rFonts w:ascii="Arial" w:hAnsi="Arial" w:cs="Arial"/>
          <w:sz w:val="20"/>
          <w:szCs w:val="20"/>
        </w:rPr>
        <w:t>Objednatel má právo písemně oznámit zhotoviteli pozastavení stavebních prací</w:t>
      </w:r>
      <w:r w:rsidR="00CF5FCD">
        <w:rPr>
          <w:rFonts w:ascii="Arial" w:hAnsi="Arial" w:cs="Arial"/>
          <w:sz w:val="20"/>
          <w:szCs w:val="20"/>
        </w:rPr>
        <w:t>.</w:t>
      </w:r>
      <w:r w:rsidRPr="00CF5FCD">
        <w:rPr>
          <w:rFonts w:ascii="Arial" w:hAnsi="Arial" w:cs="Arial"/>
          <w:sz w:val="20"/>
          <w:szCs w:val="20"/>
        </w:rPr>
        <w:t xml:space="preserve"> Zhotovitel je povinen na změnu termínu stavebních prací přistoupit. Termíny plnění dle odst. 2 </w:t>
      </w:r>
      <w:r w:rsidR="00B95103" w:rsidRPr="00CF5FCD">
        <w:rPr>
          <w:rFonts w:ascii="Arial" w:hAnsi="Arial" w:cs="Arial"/>
          <w:sz w:val="20"/>
          <w:szCs w:val="20"/>
        </w:rPr>
        <w:t xml:space="preserve">a 3 tohoto článku </w:t>
      </w:r>
      <w:r w:rsidRPr="00CF5FCD">
        <w:rPr>
          <w:rFonts w:ascii="Arial" w:hAnsi="Arial" w:cs="Arial"/>
          <w:sz w:val="20"/>
          <w:szCs w:val="20"/>
        </w:rPr>
        <w:t>se v takovém případě stavějí a počínají běžet dnem doručení žádosti objednatele o opětovné zahájení prací.</w:t>
      </w:r>
    </w:p>
    <w:p w14:paraId="0CCC9CA2" w14:textId="77777777" w:rsidR="00337995" w:rsidRDefault="00065AE8">
      <w:pPr>
        <w:spacing w:before="360" w:after="0" w:line="240" w:lineRule="auto"/>
        <w:jc w:val="center"/>
        <w:rPr>
          <w:rFonts w:ascii="Arial" w:eastAsia="Arial" w:hAnsi="Arial" w:cs="Arial"/>
          <w:b/>
          <w:sz w:val="20"/>
          <w:u w:val="single"/>
        </w:rPr>
      </w:pPr>
      <w:r>
        <w:rPr>
          <w:rFonts w:ascii="Arial" w:eastAsia="Arial" w:hAnsi="Arial" w:cs="Arial"/>
          <w:b/>
          <w:color w:val="000000"/>
          <w:sz w:val="20"/>
        </w:rPr>
        <w:t>Článek 6</w:t>
      </w:r>
    </w:p>
    <w:p w14:paraId="20A1A488" w14:textId="77777777" w:rsidR="00337995" w:rsidRDefault="00065AE8">
      <w:pPr>
        <w:spacing w:after="120" w:line="240" w:lineRule="auto"/>
        <w:jc w:val="center"/>
        <w:rPr>
          <w:rFonts w:ascii="Arial" w:eastAsia="Arial" w:hAnsi="Arial" w:cs="Arial"/>
          <w:b/>
          <w:sz w:val="20"/>
        </w:rPr>
      </w:pPr>
      <w:r>
        <w:rPr>
          <w:rFonts w:ascii="Arial" w:eastAsia="Arial" w:hAnsi="Arial" w:cs="Arial"/>
          <w:b/>
          <w:sz w:val="20"/>
        </w:rPr>
        <w:t>Cena díla</w:t>
      </w:r>
    </w:p>
    <w:p w14:paraId="7431B94A"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Default="00065AE8" w:rsidP="00C0183D">
      <w:pPr>
        <w:numPr>
          <w:ilvl w:val="0"/>
          <w:numId w:val="3"/>
        </w:numPr>
        <w:spacing w:before="120" w:after="0" w:line="240" w:lineRule="auto"/>
        <w:ind w:left="357" w:hanging="357"/>
        <w:jc w:val="both"/>
        <w:rPr>
          <w:rFonts w:ascii="Arial" w:eastAsia="Arial" w:hAnsi="Arial" w:cs="Arial"/>
          <w:color w:val="000000"/>
          <w:sz w:val="20"/>
        </w:rPr>
      </w:pPr>
      <w:r w:rsidRPr="006F7446">
        <w:rPr>
          <w:rFonts w:ascii="Arial" w:eastAsia="Arial" w:hAnsi="Arial" w:cs="Arial"/>
          <w:color w:val="000000"/>
          <w:sz w:val="20"/>
        </w:rPr>
        <w:t>Cena za provedení díla dle článku 4 této smlouvy, v podrobném členění uvedeném v Krycím listu</w:t>
      </w:r>
      <w:r>
        <w:rPr>
          <w:rFonts w:ascii="Arial" w:eastAsia="Arial" w:hAnsi="Arial" w:cs="Arial"/>
          <w:color w:val="000000"/>
          <w:sz w:val="20"/>
        </w:rPr>
        <w:t xml:space="preserve"> nabídky, činí:</w:t>
      </w:r>
    </w:p>
    <w:p w14:paraId="7B5B9672" w14:textId="77777777" w:rsidR="00337995" w:rsidRDefault="00065AE8">
      <w:pPr>
        <w:spacing w:after="0" w:line="240" w:lineRule="auto"/>
        <w:ind w:left="1440"/>
        <w:jc w:val="both"/>
        <w:rPr>
          <w:rFonts w:ascii="Arial" w:eastAsia="Arial" w:hAnsi="Arial" w:cs="Arial"/>
          <w:b/>
          <w:color w:val="000000"/>
          <w:sz w:val="24"/>
        </w:rPr>
      </w:pPr>
      <w:r>
        <w:rPr>
          <w:rFonts w:ascii="Arial" w:eastAsia="Arial" w:hAnsi="Arial" w:cs="Arial"/>
          <w:b/>
          <w:color w:val="000000"/>
          <w:sz w:val="24"/>
        </w:rPr>
        <w:t xml:space="preserve">celkem </w:t>
      </w:r>
      <w:r>
        <w:rPr>
          <w:rFonts w:ascii="Arial" w:eastAsia="Arial" w:hAnsi="Arial" w:cs="Arial"/>
          <w:b/>
          <w:sz w:val="24"/>
          <w:shd w:val="clear" w:color="auto" w:fill="FFFF00"/>
        </w:rPr>
        <w:t>[doplní dodavatel]</w:t>
      </w:r>
      <w:r>
        <w:rPr>
          <w:rFonts w:ascii="Arial" w:eastAsia="Arial" w:hAnsi="Arial" w:cs="Arial"/>
          <w:b/>
          <w:sz w:val="24"/>
        </w:rPr>
        <w:t xml:space="preserve"> </w:t>
      </w:r>
      <w:r>
        <w:rPr>
          <w:rFonts w:ascii="Arial" w:eastAsia="Arial" w:hAnsi="Arial" w:cs="Arial"/>
          <w:b/>
          <w:color w:val="000000"/>
          <w:sz w:val="24"/>
        </w:rPr>
        <w:t xml:space="preserve">Kč bez DPH </w:t>
      </w:r>
      <w:r>
        <w:rPr>
          <w:rFonts w:ascii="Arial" w:eastAsia="Arial" w:hAnsi="Arial" w:cs="Arial"/>
          <w:color w:val="000000"/>
          <w:sz w:val="20"/>
        </w:rPr>
        <w:t xml:space="preserve">(slovy: </w:t>
      </w:r>
      <w:r>
        <w:rPr>
          <w:rFonts w:ascii="Arial" w:eastAsia="Arial" w:hAnsi="Arial" w:cs="Arial"/>
          <w:sz w:val="20"/>
          <w:shd w:val="clear" w:color="auto" w:fill="FFFF00"/>
        </w:rPr>
        <w:t>[doplní dodavatel]</w:t>
      </w:r>
      <w:r>
        <w:rPr>
          <w:rFonts w:ascii="Arial" w:eastAsia="Arial" w:hAnsi="Arial" w:cs="Arial"/>
          <w:color w:val="000000"/>
          <w:sz w:val="20"/>
        </w:rPr>
        <w:t xml:space="preserve"> korun českých bez DPH)</w:t>
      </w:r>
    </w:p>
    <w:p w14:paraId="03A7944B" w14:textId="57A256BE"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u w:val="single"/>
        </w:rPr>
      </w:pPr>
      <w:r>
        <w:rPr>
          <w:rFonts w:ascii="Arial" w:eastAsia="Arial" w:hAnsi="Arial" w:cs="Arial"/>
          <w:color w:val="000000"/>
          <w:sz w:val="20"/>
        </w:rPr>
        <w:t xml:space="preserve">Daň z přidané hodnoty bude účtována podle platných předpisů v době zdanitelného plnění. </w:t>
      </w:r>
      <w:r>
        <w:rPr>
          <w:rFonts w:ascii="Arial" w:eastAsia="Arial" w:hAnsi="Arial" w:cs="Arial"/>
          <w:color w:val="000000"/>
          <w:sz w:val="20"/>
          <w:u w:val="single"/>
        </w:rPr>
        <w:t>Vzhledem ke skutečnosti, že se jedná v tomto případě o tzv. přenesenou daňovou povinnost („PDP“), bude daň odváděna přímo objednatelem.</w:t>
      </w:r>
    </w:p>
    <w:p w14:paraId="4EF0C4E8"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7</w:t>
      </w:r>
    </w:p>
    <w:p w14:paraId="04AF5F84"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sz w:val="20"/>
        </w:rPr>
        <w:t xml:space="preserve">Způsob úhrady ceny a platební podmínky </w:t>
      </w:r>
    </w:p>
    <w:p w14:paraId="56EFF703" w14:textId="77777777" w:rsidR="00337995" w:rsidRPr="00453A7B" w:rsidRDefault="00065AE8" w:rsidP="00C0183D">
      <w:pPr>
        <w:numPr>
          <w:ilvl w:val="0"/>
          <w:numId w:val="4"/>
        </w:numPr>
        <w:tabs>
          <w:tab w:val="left" w:pos="360"/>
        </w:tabs>
        <w:spacing w:before="120" w:after="120" w:line="240" w:lineRule="auto"/>
        <w:ind w:left="357" w:hanging="357"/>
        <w:jc w:val="both"/>
        <w:rPr>
          <w:rFonts w:ascii="Arial" w:eastAsia="Arial" w:hAnsi="Arial" w:cs="Arial"/>
          <w:sz w:val="20"/>
        </w:rPr>
      </w:pPr>
      <w:r w:rsidRPr="00453A7B">
        <w:rPr>
          <w:rFonts w:ascii="Arial" w:eastAsia="Arial" w:hAnsi="Arial" w:cs="Arial"/>
          <w:sz w:val="20"/>
        </w:rPr>
        <w:t>Objednatel nebude poskytovat na dílo zhotoviteli zálohy ani závdavek.</w:t>
      </w:r>
    </w:p>
    <w:p w14:paraId="4EE4006F" w14:textId="77777777" w:rsidR="00337995" w:rsidRPr="00453A7B" w:rsidRDefault="00065AE8" w:rsidP="00C0183D">
      <w:pPr>
        <w:numPr>
          <w:ilvl w:val="0"/>
          <w:numId w:val="4"/>
        </w:numPr>
        <w:tabs>
          <w:tab w:val="left" w:pos="360"/>
        </w:tabs>
        <w:spacing w:before="120" w:after="120" w:line="240" w:lineRule="auto"/>
        <w:ind w:left="360" w:hanging="360"/>
        <w:jc w:val="both"/>
        <w:rPr>
          <w:rFonts w:ascii="Arial" w:eastAsia="Arial" w:hAnsi="Arial" w:cs="Arial"/>
          <w:sz w:val="20"/>
        </w:rPr>
      </w:pPr>
      <w:r w:rsidRPr="00453A7B">
        <w:rPr>
          <w:rFonts w:ascii="Arial" w:eastAsia="Arial" w:hAnsi="Arial" w:cs="Arial"/>
          <w:sz w:val="20"/>
        </w:rPr>
        <w:t>Cenu díla uhradí objednatel na základě faktur zhotovitele vystavených následujícím způsobem:</w:t>
      </w:r>
    </w:p>
    <w:p w14:paraId="5916FEFD" w14:textId="42165045" w:rsidR="00337995" w:rsidRPr="00453A7B" w:rsidRDefault="00065AE8" w:rsidP="00C0183D">
      <w:pPr>
        <w:numPr>
          <w:ilvl w:val="0"/>
          <w:numId w:val="19"/>
        </w:numPr>
        <w:spacing w:before="120" w:after="0" w:line="240" w:lineRule="auto"/>
        <w:jc w:val="both"/>
        <w:rPr>
          <w:rFonts w:ascii="Arial" w:eastAsia="Arial" w:hAnsi="Arial" w:cs="Arial"/>
          <w:sz w:val="20"/>
        </w:rPr>
      </w:pPr>
      <w:r w:rsidRPr="00453A7B">
        <w:rPr>
          <w:rFonts w:ascii="Arial" w:eastAsia="Arial" w:hAnsi="Arial" w:cs="Arial"/>
          <w:sz w:val="20"/>
        </w:rPr>
        <w:t xml:space="preserve">Provedené práce na vlastní stavbě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w:t>
      </w:r>
      <w:r w:rsidRPr="00453A7B">
        <w:rPr>
          <w:rFonts w:ascii="Arial" w:eastAsia="Arial" w:hAnsi="Arial" w:cs="Arial"/>
          <w:b/>
          <w:sz w:val="20"/>
        </w:rPr>
        <w:t>dílčího zdanitelného plnění</w:t>
      </w:r>
      <w:r w:rsidRPr="00453A7B">
        <w:rPr>
          <w:rFonts w:ascii="Arial" w:eastAsia="Arial" w:hAnsi="Arial" w:cs="Arial"/>
          <w:sz w:val="20"/>
        </w:rPr>
        <w:t xml:space="preserve"> je den podpisu soupisu provedených prací za příslušný měsíc technickým dozorem. Dnem uskutečnění </w:t>
      </w:r>
      <w:r w:rsidRPr="00453A7B">
        <w:rPr>
          <w:rFonts w:ascii="Arial" w:eastAsia="Arial" w:hAnsi="Arial" w:cs="Arial"/>
          <w:b/>
          <w:sz w:val="20"/>
        </w:rPr>
        <w:t>celkového zdanitelného plnění</w:t>
      </w:r>
      <w:r w:rsidRPr="00453A7B">
        <w:rPr>
          <w:rFonts w:ascii="Arial" w:eastAsia="Arial" w:hAnsi="Arial" w:cs="Arial"/>
          <w:sz w:val="20"/>
        </w:rPr>
        <w:t xml:space="preserve">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w:t>
      </w:r>
    </w:p>
    <w:p w14:paraId="62410361" w14:textId="77777777" w:rsidR="00337995" w:rsidRPr="00453A7B" w:rsidRDefault="00065AE8">
      <w:pPr>
        <w:spacing w:before="120" w:after="0" w:line="240" w:lineRule="auto"/>
        <w:ind w:left="357" w:hanging="357"/>
        <w:jc w:val="both"/>
        <w:rPr>
          <w:rFonts w:ascii="Arial" w:eastAsia="Arial" w:hAnsi="Arial" w:cs="Arial"/>
          <w:b/>
          <w:sz w:val="20"/>
        </w:rPr>
      </w:pPr>
      <w:r w:rsidRPr="00453A7B">
        <w:rPr>
          <w:rFonts w:ascii="Arial" w:eastAsia="Arial" w:hAnsi="Arial" w:cs="Arial"/>
          <w:b/>
          <w:sz w:val="20"/>
        </w:rPr>
        <w:t xml:space="preserve">       Veškeré cenové údaje budou uvedeny v Kč a platby budou probíhat výhradně v Kč (CZK).</w:t>
      </w:r>
    </w:p>
    <w:p w14:paraId="732B8769" w14:textId="30B5D50F" w:rsidR="00337995" w:rsidRPr="00453A7B"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sidRPr="00453A7B">
        <w:rPr>
          <w:rFonts w:ascii="Arial" w:eastAsia="Arial" w:hAnsi="Arial" w:cs="Arial"/>
          <w:sz w:val="20"/>
        </w:rPr>
        <w:t>Úhrada ceny stavebních prací bude prováděna vždy po uplynutí 1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w:t>
      </w:r>
      <w:r w:rsidR="00A00310" w:rsidRPr="00453A7B">
        <w:rPr>
          <w:rFonts w:ascii="Arial" w:eastAsia="Arial" w:hAnsi="Arial" w:cs="Arial"/>
          <w:sz w:val="20"/>
        </w:rPr>
        <w:t xml:space="preserve"> </w:t>
      </w:r>
      <w:r w:rsidRPr="00453A7B">
        <w:rPr>
          <w:rFonts w:ascii="Arial" w:eastAsia="Arial" w:hAnsi="Arial" w:cs="Arial"/>
          <w:sz w:val="20"/>
        </w:rPr>
        <w:t>ke kontrole vždy po uplynutí příslušného období. 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Soupis provedených prací potvrzený TDS předá TDS zástupci zhotovitele na stavbě. U konečné faktury bude přílohou i protokol o předání a převzetí díla potvrzený TDS.</w:t>
      </w:r>
      <w:r w:rsidRPr="00453A7B">
        <w:rPr>
          <w:rFonts w:ascii="Arial" w:eastAsia="Arial" w:hAnsi="Arial" w:cs="Arial"/>
          <w:sz w:val="18"/>
        </w:rPr>
        <w:t xml:space="preserve"> </w:t>
      </w:r>
    </w:p>
    <w:p w14:paraId="67F6CBEA"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Pr>
          <w:rFonts w:ascii="Arial" w:eastAsia="Arial" w:hAnsi="Arial" w:cs="Arial"/>
          <w:sz w:val="20"/>
        </w:rPr>
        <w:t>Splatnost oprávněně a v souladu se smlouvou vyfakturovaných částek bude 30 kalendářních dnů ode dne doručení faktury – daňového dokladu na emailovou adresu objednatele:</w:t>
      </w:r>
    </w:p>
    <w:p w14:paraId="01F9CB1E" w14:textId="77777777" w:rsidR="00337995" w:rsidRPr="005250D1" w:rsidRDefault="00065AE8" w:rsidP="00FD7DCB">
      <w:pPr>
        <w:spacing w:after="0" w:line="240" w:lineRule="auto"/>
        <w:ind w:firstLine="360"/>
        <w:jc w:val="both"/>
        <w:rPr>
          <w:rFonts w:ascii="Arial" w:eastAsia="Arial" w:hAnsi="Arial" w:cs="Arial"/>
          <w:sz w:val="20"/>
          <w:szCs w:val="20"/>
        </w:rPr>
      </w:pPr>
      <w:r w:rsidRPr="005250D1">
        <w:rPr>
          <w:rFonts w:ascii="Arial" w:eastAsia="Calibri" w:hAnsi="Arial" w:cs="Arial"/>
          <w:color w:val="0000FF"/>
          <w:sz w:val="20"/>
          <w:szCs w:val="20"/>
          <w:u w:val="single"/>
        </w:rPr>
        <w:t>fakturace@nemocnicenachod.cz</w:t>
      </w:r>
    </w:p>
    <w:p w14:paraId="66F2021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Dílčí faktury budou hrazeny v plné výši a tímto způsobem bude uhrazena cena díla až do výše 100 % z celkové sjednané ceny.  </w:t>
      </w:r>
    </w:p>
    <w:p w14:paraId="6D46C4B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Zhotovitel je oprávněn vystavit faktury pouze do výše 100 % ze sjednané ceny. </w:t>
      </w:r>
    </w:p>
    <w:p w14:paraId="4EF545DE"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sz w:val="20"/>
        </w:rPr>
        <w:t>Daňové doklady budou opatřené názvem díla a budou adresovány na objednatele a budou mít náležitosti podle příslušných předpisů (zákon č. 235/2004 Sb., o dani z přidané hodnoty, ve znění pozdějších předpisů). Nebude-li mít faktura příslušné náležitosti, je objednavatel oprávněn doklad vrátit, aniž by běžela lhůta splatnosti.</w:t>
      </w:r>
    </w:p>
    <w:p w14:paraId="32864811"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Při předání části díla bude sepsán protokol o předání a převzetí, který bude podepsán zástupci obou smluvních stran, umožňuje-li to charakter plnění zhotovitele.</w:t>
      </w:r>
    </w:p>
    <w:p w14:paraId="648775A9"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Faktury budou mít náležitosti daňového dokladu v souladu s právními předpisy a jejich splatnost bude stanovena na </w:t>
      </w:r>
      <w:r>
        <w:rPr>
          <w:rFonts w:ascii="Arial" w:eastAsia="Arial" w:hAnsi="Arial" w:cs="Arial"/>
          <w:b/>
          <w:sz w:val="20"/>
        </w:rPr>
        <w:t>30 dnů</w:t>
      </w:r>
      <w:r>
        <w:rPr>
          <w:rFonts w:ascii="Arial" w:eastAsia="Arial" w:hAnsi="Arial" w:cs="Arial"/>
          <w:sz w:val="20"/>
        </w:rPr>
        <w:t xml:space="preserve"> od doručení objednateli. Faktury dále musí obsahovat název zakázky.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3BB9CB28"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color w:val="000000"/>
          <w:sz w:val="20"/>
        </w:rPr>
        <w:t>Zhotovitel je povinen uchovávat veškeré doklady související s realizací díla a jeho financováním (způsobem dle zákona 563/1991 Sb., o účetnictví v platném znění) po dobu nejméně 10 -ti let ode dne poslední platby za provedené práce a zároveň umožnit osobám oprávněným ke kontrole projektu, z něhož je zakázka hrazena, provést kontrolu těchto dokladů.</w:t>
      </w:r>
    </w:p>
    <w:p w14:paraId="61B3938C"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Plátce je povinen ve lhůtě pro vystavení daňového dokladu vynaložit úsilí, které po něm lze rozumně požadovat, k tomu, aby se tento daňový doklad dostal do dispozice příjemce plnění.</w:t>
      </w:r>
    </w:p>
    <w:p w14:paraId="41304FC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8.</w:t>
      </w:r>
    </w:p>
    <w:p w14:paraId="75717109" w14:textId="1FD6703C"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Práva a povinnosti smluvních stran při provádění díla</w:t>
      </w:r>
      <w:r w:rsidR="005250D1">
        <w:rPr>
          <w:rFonts w:ascii="Arial" w:eastAsia="Arial" w:hAnsi="Arial" w:cs="Arial"/>
          <w:b/>
          <w:color w:val="000000"/>
          <w:sz w:val="20"/>
        </w:rPr>
        <w:t xml:space="preserve"> </w:t>
      </w:r>
    </w:p>
    <w:p w14:paraId="10B190BD"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průběhu plnění</w:t>
      </w:r>
    </w:p>
    <w:p w14:paraId="070A4B6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V průběhu provádění vlastní stavby budou konány kontrolní dny stavby, jejichž strukturu a cyklus určí podle potřeby stavby po dohodě se zhotovitelem objednatel. Kontrolní dny dle tohoto odstavce budou svolávány zhotovitelem.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Kontrolní dny budou svolávány min. 1x za týden.</w:t>
      </w:r>
    </w:p>
    <w:p w14:paraId="30FC40E2"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má právo svolávat i mimořádné kontrolní dny dle potřeby stavby. </w:t>
      </w:r>
    </w:p>
    <w:p w14:paraId="5851DEF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Závěry z konzultací i z kontrolního dne jsou pro obě strany závazné, nemohou však změnit ustanovení této smlouvy.</w:t>
      </w:r>
    </w:p>
    <w:p w14:paraId="57E47549"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72746881"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6DA07C8"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5698BA7"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D1F5338"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5C8651C"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zakrývaných prací</w:t>
      </w:r>
    </w:p>
    <w:p w14:paraId="43DBADE0" w14:textId="23FA4198"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a TDS jsou oprávněni kontrolovat dílo v každé fázi jeho provádění. Jedná se zejména o konstrukce a práce, které vyžadují kontrolu před jejich zakrytím, tj. např. kontrola vnitřních TZB rozvodů apod.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w:t>
      </w:r>
      <w:r w:rsidR="00F069F7" w:rsidRPr="00CF5FCD">
        <w:rPr>
          <w:rFonts w:ascii="Arial" w:hAnsi="Arial" w:cs="Arial"/>
          <w:color w:val="000000"/>
          <w:sz w:val="20"/>
          <w:szCs w:val="20"/>
        </w:rPr>
        <w:t xml:space="preserve"> </w:t>
      </w:r>
      <w:r w:rsidRPr="00CF5FCD">
        <w:rPr>
          <w:rFonts w:ascii="Arial" w:hAnsi="Arial" w:cs="Arial"/>
          <w:color w:val="000000"/>
          <w:sz w:val="20"/>
          <w:szCs w:val="20"/>
        </w:rPr>
        <w:t>díla.</w:t>
      </w:r>
    </w:p>
    <w:p w14:paraId="5DAA47E2"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68949D50"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2863FBB4" w14:textId="21EE150D"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Nedostaví-li se objednatel nebo jeho zástupce k prověření zakrývaných konstrukcí či nevydá-li vyjádření dle odstavce 8.2.</w:t>
      </w:r>
      <w:r w:rsidR="00F069F7" w:rsidRPr="00CF5FCD">
        <w:rPr>
          <w:rFonts w:ascii="Arial" w:hAnsi="Arial" w:cs="Arial"/>
          <w:color w:val="000000"/>
          <w:sz w:val="20"/>
          <w:szCs w:val="20"/>
        </w:rPr>
        <w:t>b)</w:t>
      </w:r>
      <w:r w:rsidRPr="00CF5FCD">
        <w:rPr>
          <w:rFonts w:ascii="Arial" w:hAnsi="Arial" w:cs="Arial"/>
          <w:color w:val="000000"/>
          <w:sz w:val="20"/>
          <w:szCs w:val="2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1EBBE29D"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28F159AF"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Zhotovitel je povinen provádět práce v souladu s požadavky budoucích vlastníků inženýrských staveb a sítí, příp. správců inženýrských staveb a sítí, které objednatel sdělí zhotoviteli.</w:t>
      </w:r>
    </w:p>
    <w:p w14:paraId="4E0A4E56"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Zkoušky</w:t>
      </w:r>
    </w:p>
    <w:p w14:paraId="7C6C292F"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5C74D826"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09950F30"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36744EB3" w14:textId="5B612DE0"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26FBED97"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Výsledek zkoušek bude doložen formou zápisu případně protokolu o jejich provedení.</w:t>
      </w:r>
    </w:p>
    <w:p w14:paraId="29D6750D"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23553A3B"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není oprávněn bez písemného souhlasu objednatele poskytovat třetím osobám realizační projektovou dokumentaci. </w:t>
      </w:r>
    </w:p>
    <w:p w14:paraId="17A7C05A" w14:textId="77777777" w:rsidR="00083E15" w:rsidRPr="00CF5FCD" w:rsidRDefault="00083E15" w:rsidP="00C0183D">
      <w:pPr>
        <w:pStyle w:val="Seznam2"/>
        <w:numPr>
          <w:ilvl w:val="1"/>
          <w:numId w:val="40"/>
        </w:numPr>
        <w:spacing w:before="120" w:after="0" w:line="240" w:lineRule="auto"/>
        <w:ind w:left="709" w:hanging="709"/>
        <w:contextualSpacing w:val="0"/>
        <w:jc w:val="both"/>
        <w:rPr>
          <w:rFonts w:ascii="Arial" w:hAnsi="Arial" w:cs="Arial"/>
          <w:bCs/>
          <w:color w:val="000000"/>
          <w:sz w:val="20"/>
          <w:szCs w:val="20"/>
          <w:u w:val="single"/>
        </w:rPr>
      </w:pPr>
      <w:r w:rsidRPr="00CF5FCD">
        <w:rPr>
          <w:rFonts w:ascii="Arial" w:hAnsi="Arial" w:cs="Arial"/>
          <w:bCs/>
          <w:color w:val="000000"/>
          <w:sz w:val="20"/>
          <w:szCs w:val="20"/>
          <w:u w:val="single"/>
        </w:rPr>
        <w:t>Stavební deník</w:t>
      </w:r>
    </w:p>
    <w:p w14:paraId="198B0B26" w14:textId="7D2C3BA2"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Zhotovitel povede ve smyslu ust. § 157 zák. č. </w:t>
      </w:r>
      <w:r w:rsidR="00B95103" w:rsidRPr="00CF5FCD">
        <w:rPr>
          <w:rFonts w:ascii="Arial" w:hAnsi="Arial" w:cs="Arial"/>
          <w:sz w:val="20"/>
          <w:szCs w:val="20"/>
        </w:rPr>
        <w:t>283/2021</w:t>
      </w:r>
      <w:r w:rsidRPr="00CF5FCD">
        <w:rPr>
          <w:rFonts w:ascii="Arial" w:hAnsi="Arial" w:cs="Arial"/>
          <w:sz w:val="20"/>
          <w:szCs w:val="20"/>
        </w:rPr>
        <w:t xml:space="preserve"> Sb., o územním plánování a stavebním řádu (stavební zákon), ve znění pozdějších předpisů, stavební deník jako doklad o průběhu stavby, a to ode dne převzetí staveniště.  </w:t>
      </w:r>
    </w:p>
    <w:p w14:paraId="06376B1A"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Jméno osoby oprávněné podepisovat zápisy ve stavebním deníku bude uvedeno oběma stranami zápisem v úvodním listu každého deníku.</w:t>
      </w:r>
    </w:p>
    <w:p w14:paraId="17148410"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K obsahu stavebního deníku umožní zhotovitel přístup objednateli a jeho zástupcům včetně TDS kdykoliv na jejich požádání, stejně tak zhotovitel umožní těmto osobám kdykoliv pořízení kopie stavebního deníku. </w:t>
      </w:r>
      <w:r w:rsidRPr="00CF5FCD">
        <w:rPr>
          <w:rFonts w:ascii="Arial" w:hAnsi="Arial" w:cs="Arial"/>
          <w:i/>
          <w:sz w:val="20"/>
          <w:szCs w:val="20"/>
        </w:rPr>
        <w:t>Pokud je stavební deník veden v listinné podobě</w:t>
      </w:r>
      <w:r w:rsidRPr="00CF5FCD">
        <w:rPr>
          <w:rFonts w:ascii="Arial" w:hAnsi="Arial" w:cs="Arial"/>
          <w:sz w:val="20"/>
          <w:szCs w:val="20"/>
        </w:rPr>
        <w:t xml:space="preserve">, je zhotovitel povinen první kopii denních záznamů předávat objednateli bezodkladně po vyhotovení. Druhý průpis denních záznamů je zhotovitel povinen uložit odděleně od originálu tak, aby byl k dispozici v případě ztráty nebo zničení deníku. </w:t>
      </w:r>
    </w:p>
    <w:p w14:paraId="091B1576"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Zhotovitel je povinen stavební deník chránit, stavební deník musí být k dispozici objednateli a veřejnoprávním orgánům denně kdykoli v průběhu práce na staveništi. </w:t>
      </w:r>
    </w:p>
    <w:p w14:paraId="6F12F375"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Není-li v tomto článku smlouvy uvedeno jinak, platí pro vedení stavebního deníku a jeho obsahové náležitosti ustanovení vyhlášky č. 499/2006 Sb., o dokumentaci staveb, ve znění pozdějších předpisů.</w:t>
      </w:r>
    </w:p>
    <w:p w14:paraId="328DDEAB" w14:textId="77777777" w:rsidR="00F323FA" w:rsidRPr="00CF5FCD" w:rsidRDefault="00F323FA" w:rsidP="00F323FA">
      <w:pPr>
        <w:pStyle w:val="Zkladntext"/>
        <w:spacing w:before="120"/>
        <w:ind w:left="709"/>
        <w:jc w:val="both"/>
        <w:rPr>
          <w:rFonts w:ascii="Arial" w:hAnsi="Arial" w:cs="Arial"/>
          <w:bCs/>
          <w:color w:val="000000"/>
          <w:u w:val="single"/>
        </w:rPr>
      </w:pPr>
    </w:p>
    <w:p w14:paraId="4512B40F" w14:textId="1D96858B"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Staveniště a jeho zařízení</w:t>
      </w:r>
    </w:p>
    <w:p w14:paraId="7992744B" w14:textId="725ABD14"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Objednatel se zavazuje předat zhotoviteli staveniště a zhotovitel se zavazuje jej převzít s příslušnou dokumentací do 3 pracovních dnů od výzvy dle čl. 5.</w:t>
      </w:r>
      <w:r w:rsidR="00F323FA" w:rsidRPr="00CF5FCD">
        <w:rPr>
          <w:rFonts w:ascii="Arial" w:hAnsi="Arial" w:cs="Arial"/>
          <w:color w:val="000000"/>
          <w:sz w:val="20"/>
          <w:szCs w:val="20"/>
        </w:rPr>
        <w:t>2</w:t>
      </w:r>
      <w:r w:rsidRPr="00CF5FCD">
        <w:rPr>
          <w:rFonts w:ascii="Arial" w:hAnsi="Arial" w:cs="Arial"/>
          <w:color w:val="000000"/>
          <w:sz w:val="20"/>
          <w:szCs w:val="20"/>
        </w:rPr>
        <w:t xml:space="preserve"> této smlouvy,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w:t>
      </w:r>
      <w:r w:rsidR="00044E09"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C45585" w:rsidRPr="00CF5FCD">
        <w:rPr>
          <w:rFonts w:ascii="Arial" w:hAnsi="Arial" w:cs="Arial"/>
          <w:color w:val="000000"/>
          <w:sz w:val="20"/>
          <w:szCs w:val="20"/>
        </w:rPr>
        <w:t>y</w:t>
      </w:r>
      <w:r w:rsidRPr="00CF5FCD">
        <w:rPr>
          <w:rFonts w:ascii="Arial" w:hAnsi="Arial" w:cs="Arial"/>
          <w:color w:val="000000"/>
          <w:sz w:val="20"/>
          <w:szCs w:val="20"/>
        </w:rPr>
        <w:t xml:space="preserve">čení jednotlivých objektů, energetických sítí nacházejících se v prostoru staveniště a zodpovídá za jeho správnost. </w:t>
      </w:r>
    </w:p>
    <w:p w14:paraId="02846114" w14:textId="7C0E53D2"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Zhotovitel je povinen zajistit řádné vyt</w:t>
      </w:r>
      <w:r w:rsidR="000215F7"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0215F7" w:rsidRPr="00CF5FCD">
        <w:rPr>
          <w:rFonts w:ascii="Arial" w:hAnsi="Arial" w:cs="Arial"/>
          <w:color w:val="000000"/>
          <w:sz w:val="20"/>
          <w:szCs w:val="20"/>
        </w:rPr>
        <w:t>y</w:t>
      </w:r>
      <w:r w:rsidRPr="00CF5FCD">
        <w:rPr>
          <w:rFonts w:ascii="Arial" w:hAnsi="Arial" w:cs="Arial"/>
          <w:color w:val="000000"/>
          <w:sz w:val="20"/>
          <w:szCs w:val="20"/>
        </w:rPr>
        <w:t>čení jednotlivých objektů, energetických sítí nacházejících se v prostoru staveniště a zodpovídá za jeho správnost.</w:t>
      </w:r>
    </w:p>
    <w:p w14:paraId="2B8CEB3F"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5829A575"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50BD549E"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0A640672"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3A57FD1C"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C95EFC4"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7F1C0ED0"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sz w:val="20"/>
          <w:szCs w:val="20"/>
        </w:rPr>
        <w:t xml:space="preserve">Zhotovitel provede dílo na svoje náklady a na vlastní nebezpečí. Zhotovitel odpovídá za případné škody v průběhu prací svým pojištěním. </w:t>
      </w:r>
    </w:p>
    <w:p w14:paraId="72712EE1"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zajistit, aby jeho pracovníci po celou dobu provádění díla na staveništi nekouřili a nepožívali alkoholické nápoje či jiné omamné a psychotropní látky. </w:t>
      </w:r>
    </w:p>
    <w:p w14:paraId="3F5D8AD5" w14:textId="4CBFE20E" w:rsidR="00337995" w:rsidRPr="00CF5FCD" w:rsidRDefault="00065AE8" w:rsidP="00C0183D">
      <w:pPr>
        <w:numPr>
          <w:ilvl w:val="0"/>
          <w:numId w:val="20"/>
        </w:numPr>
        <w:spacing w:before="120" w:after="0" w:line="240" w:lineRule="auto"/>
        <w:jc w:val="both"/>
        <w:rPr>
          <w:rFonts w:ascii="Arial" w:eastAsia="Arial" w:hAnsi="Arial" w:cs="Arial"/>
          <w:color w:val="000000"/>
          <w:sz w:val="20"/>
          <w:u w:val="single"/>
        </w:rPr>
      </w:pPr>
      <w:r w:rsidRPr="00CF5FCD">
        <w:rPr>
          <w:rFonts w:ascii="Arial" w:eastAsia="Arial" w:hAnsi="Arial" w:cs="Arial"/>
          <w:color w:val="000000"/>
          <w:sz w:val="20"/>
          <w:u w:val="single"/>
        </w:rPr>
        <w:t>Použití poddodavatelů</w:t>
      </w:r>
    </w:p>
    <w:p w14:paraId="02A3D76A" w14:textId="77777777"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628B9C4D" w14:textId="326FDE18"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nehodlá k plnění předmětu smlouvy použít poddodavatele, uvede výslovně v </w:t>
      </w:r>
      <w:r w:rsidR="00D72A61" w:rsidRPr="00CF5FCD">
        <w:rPr>
          <w:rFonts w:ascii="Arial" w:eastAsia="Arial" w:hAnsi="Arial" w:cs="Arial"/>
          <w:color w:val="000000"/>
          <w:sz w:val="20"/>
        </w:rPr>
        <w:t>Pří</w:t>
      </w:r>
      <w:r w:rsidRPr="00CF5FCD">
        <w:rPr>
          <w:rFonts w:ascii="Arial" w:eastAsia="Arial" w:hAnsi="Arial" w:cs="Arial"/>
          <w:color w:val="000000"/>
          <w:sz w:val="20"/>
        </w:rPr>
        <w:t xml:space="preserve">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že veškeré plnění tvořící předmět smlouvy se zavazuje realizovat vlastními silami, tj. bez využití poddodavatele.</w:t>
      </w:r>
    </w:p>
    <w:p w14:paraId="20F828EB" w14:textId="2ECC0511"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hodlá k plnění předmětu smlouvy použít poddodavatele, je povinen uvést v </w:t>
      </w:r>
      <w:r w:rsidR="00D72A61" w:rsidRPr="00CF5FCD">
        <w:rPr>
          <w:rFonts w:ascii="Arial" w:eastAsia="Arial" w:hAnsi="Arial" w:cs="Arial"/>
          <w:color w:val="000000"/>
          <w:sz w:val="20"/>
        </w:rPr>
        <w:t>P</w:t>
      </w:r>
      <w:r w:rsidRPr="00CF5FCD">
        <w:rPr>
          <w:rFonts w:ascii="Arial" w:eastAsia="Arial" w:hAnsi="Arial" w:cs="Arial"/>
          <w:color w:val="000000"/>
          <w:sz w:val="20"/>
        </w:rPr>
        <w:t xml:space="preserve">říloze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seznam poddodavatelů, ve kterém identifikuje části díla, které hodlá zadat poddodavatelům. Zhotovitel je povinen vypsat všechny poddodavatele do seznamu poddodavatelů. </w:t>
      </w:r>
    </w:p>
    <w:p w14:paraId="6B467BE9"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Zhotovitel se v tomto ustanovení dále zavazuje, že změnu v osobě jakéhokoliv z poddodavatelů provede pouze s předchozím souhlasem objednavatele.</w:t>
      </w:r>
      <w:r w:rsidRPr="00CF5FCD">
        <w:rPr>
          <w:rFonts w:ascii="Arial" w:eastAsia="Arial" w:hAnsi="Arial" w:cs="Arial"/>
          <w:sz w:val="20"/>
        </w:rPr>
        <w:t xml:space="preserve"> Souhlas je v případě změny poddodavatele, prostřednictvím nějž prokazoval zhotovitel kvalifikaci v zadávacím řízení, podmíněn doložení dokladů, prokazujících splnění kvalifikace nejméně v rozsahu, v jakém byla prokázána v zadávacím řízení, tímto novým poddodavatelem. </w:t>
      </w:r>
    </w:p>
    <w:p w14:paraId="0A0C90DC"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Zvláštní podmínky pro změnu poddodavatele, prostřednictvím kterého zhotovitel prokazoval v zadávacím řízení kvalifikaci: </w:t>
      </w:r>
    </w:p>
    <w:p w14:paraId="1F1DFB1A" w14:textId="77777777" w:rsidR="00337995" w:rsidRPr="00CF5FCD" w:rsidRDefault="00065AE8" w:rsidP="00C0183D">
      <w:pPr>
        <w:numPr>
          <w:ilvl w:val="0"/>
          <w:numId w:val="5"/>
        </w:numPr>
        <w:spacing w:before="120" w:after="0" w:line="240" w:lineRule="auto"/>
        <w:ind w:left="1060" w:hanging="360"/>
        <w:jc w:val="both"/>
        <w:rPr>
          <w:rFonts w:ascii="Arial" w:eastAsia="Arial" w:hAnsi="Arial" w:cs="Arial"/>
          <w:color w:val="000000"/>
          <w:sz w:val="20"/>
        </w:rPr>
      </w:pPr>
      <w:r w:rsidRPr="00CF5FCD">
        <w:rPr>
          <w:rFonts w:ascii="Arial" w:eastAsia="Arial" w:hAnsi="Arial" w:cs="Arial"/>
          <w:color w:val="000000"/>
          <w:sz w:val="20"/>
        </w:rPr>
        <w:t>zhotovitel změní poddodavatele, prostřednictvím kterého zhotovitel prokazoval v zadávacím řízení kvalifikaci, v případě, že po uzavření smlouvy:</w:t>
      </w:r>
    </w:p>
    <w:p w14:paraId="5C36CA3E"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přestane splňovat kvalifikaci, jejímž prostřednictvím zhotovitel prokazoval kvalifikaci v zadávacím řízení;</w:t>
      </w:r>
    </w:p>
    <w:p w14:paraId="3CF99666"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vůči poddodavateli bylo zahájeno insolvenční řízení;</w:t>
      </w:r>
    </w:p>
    <w:p w14:paraId="4E0B93C8"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přerušil nebo ukončil svou činnost.</w:t>
      </w:r>
    </w:p>
    <w:p w14:paraId="2D31397F" w14:textId="4C14C000" w:rsidR="00337995" w:rsidRPr="00CF5FCD" w:rsidRDefault="004367AA"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  </w:t>
      </w:r>
      <w:r w:rsidR="00065AE8" w:rsidRPr="00CF5FCD">
        <w:rPr>
          <w:rFonts w:ascii="Arial" w:eastAsia="Arial" w:hAnsi="Arial" w:cs="Arial"/>
          <w:color w:val="000000"/>
          <w:sz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p>
    <w:p w14:paraId="54778ECF" w14:textId="034FB25A" w:rsidR="00337995" w:rsidRPr="00CF5FCD" w:rsidRDefault="006F7446" w:rsidP="00C0183D">
      <w:pPr>
        <w:numPr>
          <w:ilvl w:val="0"/>
          <w:numId w:val="20"/>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H</w:t>
      </w:r>
      <w:r w:rsidR="00065AE8" w:rsidRPr="00CF5FCD">
        <w:rPr>
          <w:rFonts w:ascii="Arial" w:eastAsia="Arial" w:hAnsi="Arial" w:cs="Arial"/>
          <w:color w:val="000000"/>
          <w:sz w:val="20"/>
          <w:u w:val="single"/>
        </w:rPr>
        <w:t>armonogram</w:t>
      </w:r>
    </w:p>
    <w:p w14:paraId="04BB9316" w14:textId="6C76F711" w:rsidR="00337995" w:rsidRPr="00CF5FCD" w:rsidRDefault="00065AE8" w:rsidP="004367AA">
      <w:pPr>
        <w:numPr>
          <w:ilvl w:val="0"/>
          <w:numId w:val="60"/>
        </w:numPr>
        <w:spacing w:before="120" w:after="120" w:line="240" w:lineRule="auto"/>
        <w:ind w:left="425" w:firstLine="0"/>
        <w:jc w:val="both"/>
        <w:rPr>
          <w:rFonts w:ascii="Arial" w:eastAsia="Arial" w:hAnsi="Arial" w:cs="Arial"/>
          <w:color w:val="000000"/>
          <w:sz w:val="20"/>
        </w:rPr>
      </w:pPr>
      <w:r w:rsidRPr="00CF5FCD">
        <w:rPr>
          <w:rFonts w:ascii="Arial" w:eastAsia="Arial" w:hAnsi="Arial" w:cs="Arial"/>
          <w:color w:val="000000"/>
          <w:sz w:val="20"/>
        </w:rPr>
        <w:t xml:space="preserve">Zhotovitel je povinen na vyzvání předat objednateli aktualizaci harmonogramu, který tvoří přílohu č. </w:t>
      </w:r>
      <w:r w:rsidR="005F1B11" w:rsidRPr="00CF5FCD">
        <w:rPr>
          <w:rFonts w:ascii="Arial" w:eastAsia="Arial" w:hAnsi="Arial" w:cs="Arial"/>
          <w:color w:val="000000"/>
          <w:sz w:val="20"/>
        </w:rPr>
        <w:t xml:space="preserve">4 </w:t>
      </w:r>
      <w:r w:rsidRPr="00CF5FCD">
        <w:rPr>
          <w:rFonts w:ascii="Arial" w:eastAsia="Arial" w:hAnsi="Arial" w:cs="Arial"/>
          <w:color w:val="000000"/>
          <w:sz w:val="20"/>
        </w:rPr>
        <w:t>této smlouvy a umožnit objednateli ověření realizace příslušné dílčí části realizačního projektu z hlediska jeho souladu s požadavky objednatele. Veškeré změny tohoto harmonogramu podléhají schválení objednatele.</w:t>
      </w:r>
    </w:p>
    <w:p w14:paraId="2B065862" w14:textId="4ABF0B2C" w:rsidR="00337995" w:rsidRPr="00CF5FCD" w:rsidRDefault="00065AE8" w:rsidP="00C0183D">
      <w:pPr>
        <w:numPr>
          <w:ilvl w:val="0"/>
          <w:numId w:val="20"/>
        </w:numPr>
        <w:tabs>
          <w:tab w:val="left" w:pos="426"/>
        </w:tabs>
        <w:spacing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Pracovněprávní předpisy</w:t>
      </w:r>
    </w:p>
    <w:p w14:paraId="2D797395" w14:textId="77777777" w:rsidR="00337995" w:rsidRPr="00CF5FCD" w:rsidRDefault="00065AE8" w:rsidP="009C105B">
      <w:pPr>
        <w:numPr>
          <w:ilvl w:val="0"/>
          <w:numId w:val="61"/>
        </w:numPr>
        <w:tabs>
          <w:tab w:val="left" w:pos="426"/>
        </w:tabs>
        <w:spacing w:before="120" w:after="0" w:line="240" w:lineRule="auto"/>
        <w:ind w:left="426" w:firstLine="0"/>
        <w:jc w:val="both"/>
        <w:rPr>
          <w:rFonts w:ascii="Arial" w:eastAsia="Arial" w:hAnsi="Arial" w:cs="Arial"/>
          <w:color w:val="000000"/>
          <w:sz w:val="20"/>
        </w:rPr>
      </w:pPr>
      <w:r w:rsidRPr="00CF5FCD">
        <w:rPr>
          <w:rFonts w:ascii="Arial" w:eastAsia="Arial" w:hAnsi="Arial" w:cs="Arial"/>
          <w:color w:val="000000"/>
          <w:sz w:val="20"/>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dodavatele, má zadavatel právo na snížení ceny předmětu této smlouvy o 10 %. Bude-li s dodavatelem zahájeno správní řízení pro porušení pracovněprávních předpisů ze strany dodavatele v souvislosti s plněním této smlouvy, je dodavatel povinen zahájení takovéhoto řízení objednateli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dodavatele, objednatel jednostranně započte pozastavenou část ceny na závazek dodavatele poskytnout slevu z ceny díla ve výši 10 %. Pro případ, že nebude ve správním řízení pravomocně zjištěno v souvislosti s plněním této smlouvy porušení pracovněprávních předpisů ze strany dodavatele, zavazuje se objednatel zadrženou část ceny díla vyplatit zhotoviteli do 15 ti dnů ode dne převzetí 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2753D5A6" w14:textId="77777777" w:rsidR="00337995" w:rsidRPr="00CF5FCD" w:rsidRDefault="00065AE8">
      <w:pPr>
        <w:spacing w:before="360" w:after="0" w:line="240" w:lineRule="auto"/>
        <w:jc w:val="center"/>
        <w:rPr>
          <w:rFonts w:ascii="Arial" w:eastAsia="Arial" w:hAnsi="Arial" w:cs="Arial"/>
          <w:b/>
          <w:color w:val="000000"/>
          <w:sz w:val="20"/>
        </w:rPr>
      </w:pPr>
      <w:r w:rsidRPr="00CF5FCD">
        <w:rPr>
          <w:rFonts w:ascii="Arial" w:eastAsia="Arial" w:hAnsi="Arial" w:cs="Arial"/>
          <w:b/>
          <w:color w:val="000000"/>
          <w:sz w:val="20"/>
        </w:rPr>
        <w:t>Článek 9</w:t>
      </w:r>
    </w:p>
    <w:p w14:paraId="563815D3"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Předávání a přejímání prací</w:t>
      </w:r>
    </w:p>
    <w:p w14:paraId="40AA154C" w14:textId="77777777" w:rsidR="00337995" w:rsidRPr="00CF5FCD" w:rsidRDefault="00065AE8" w:rsidP="00C0183D">
      <w:pPr>
        <w:numPr>
          <w:ilvl w:val="0"/>
          <w:numId w:val="6"/>
        </w:numPr>
        <w:spacing w:before="120"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Ukončení díla</w:t>
      </w:r>
    </w:p>
    <w:p w14:paraId="57FFCFB0" w14:textId="013BFFFF" w:rsidR="00337995" w:rsidRPr="00CF5FCD" w:rsidRDefault="00D06C7C">
      <w:pPr>
        <w:spacing w:before="120" w:after="0" w:line="240" w:lineRule="auto"/>
        <w:ind w:left="340"/>
        <w:jc w:val="both"/>
        <w:rPr>
          <w:rFonts w:ascii="Arial" w:eastAsia="Arial" w:hAnsi="Arial" w:cs="Arial"/>
          <w:color w:val="000000"/>
          <w:sz w:val="20"/>
          <w:szCs w:val="20"/>
        </w:rPr>
      </w:pPr>
      <w:r w:rsidRPr="00CF5FCD">
        <w:rPr>
          <w:rFonts w:ascii="Arial" w:hAnsi="Arial" w:cs="Arial"/>
          <w:color w:val="000000"/>
          <w:sz w:val="20"/>
          <w:szCs w:val="20"/>
        </w:rPr>
        <w:t>Závazek zhotovitele provést dílo uvedené v čl. 4 této smlouvy je splněn řádným ukončením a předáním celého díla. Dílo uvedené v čl. 4 této smlouvy se považuje za řádně ukončené, byla-li stavba provedena bez vad a nedodělků, a byla-li řádně převzata objednatelem a byl-li mezi stranami této smlouvy podepsán Protokol o předání a převzetí díla, ve kterém objednatel výslovně prohlásí, že přebírá části díla nebo dílo celé, uvedené v čl. 4 této smlouvy</w:t>
      </w:r>
      <w:r w:rsidR="00065AE8" w:rsidRPr="00CF5FCD">
        <w:rPr>
          <w:rFonts w:ascii="Arial" w:eastAsia="Arial" w:hAnsi="Arial" w:cs="Arial"/>
          <w:color w:val="000000"/>
          <w:sz w:val="20"/>
          <w:szCs w:val="20"/>
        </w:rPr>
        <w:t xml:space="preserve">.  </w:t>
      </w:r>
    </w:p>
    <w:p w14:paraId="2F929FB5" w14:textId="35AB3062" w:rsidR="00337995" w:rsidRPr="00CF5FCD" w:rsidRDefault="00065AE8" w:rsidP="00C0183D">
      <w:pPr>
        <w:numPr>
          <w:ilvl w:val="0"/>
          <w:numId w:val="6"/>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 xml:space="preserve">Předání a převzetí díla </w:t>
      </w:r>
    </w:p>
    <w:p w14:paraId="5B937A8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vyzvat objednatele písemně a to nejméně 5 pracovních dnů předem, k předání a převzetí díla v místě stavby. Zhotovitel zajistí účast u přejímacího řízení těch poddodavatelů, jejichž účast je k řádnému předání a převzetí díla nutná. Přejímací řízení bude probíhat dle dohodnutého harmonogramu přejímek. Přejímací řízení bude zahájeno v den určený ve výzvě zhotovitele. </w:t>
      </w:r>
    </w:p>
    <w:p w14:paraId="43CFCEDA" w14:textId="5D8BB6E5"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V případě, že nebude dohodnut harmonogram dle </w:t>
      </w:r>
      <w:r w:rsidR="006E5CDA" w:rsidRPr="00CF5FCD">
        <w:rPr>
          <w:rFonts w:ascii="Arial" w:hAnsi="Arial" w:cs="Arial"/>
          <w:color w:val="000000"/>
          <w:sz w:val="20"/>
          <w:szCs w:val="20"/>
        </w:rPr>
        <w:t>předešlého odstavce</w:t>
      </w:r>
      <w:r w:rsidRPr="00CF5FCD">
        <w:rPr>
          <w:rFonts w:ascii="Arial" w:hAnsi="Arial" w:cs="Arial"/>
          <w:color w:val="000000"/>
          <w:sz w:val="20"/>
          <w:szCs w:val="20"/>
        </w:rPr>
        <w:t xml:space="preserve"> tohoto článku, postupuje zhotovitel podle </w:t>
      </w:r>
      <w:r w:rsidR="006E5CDA" w:rsidRPr="00CF5FCD">
        <w:rPr>
          <w:rFonts w:ascii="Arial" w:hAnsi="Arial" w:cs="Arial"/>
          <w:color w:val="000000"/>
          <w:sz w:val="20"/>
          <w:szCs w:val="20"/>
        </w:rPr>
        <w:t>stejného odstavce</w:t>
      </w:r>
      <w:r w:rsidRPr="00CF5FCD">
        <w:rPr>
          <w:rFonts w:ascii="Arial" w:hAnsi="Arial" w:cs="Arial"/>
          <w:color w:val="000000"/>
          <w:sz w:val="20"/>
          <w:szCs w:val="2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163F642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K zahájení přejímky předloží zhotovitel objednateli veškeré náležitosti, prokazující řádné, včasné, kvalitní a komplexní provedení díla, zejména </w:t>
      </w:r>
      <w:r w:rsidRPr="00CF5FCD">
        <w:rPr>
          <w:rFonts w:ascii="Arial" w:hAnsi="Arial" w:cs="Arial"/>
          <w:b/>
          <w:color w:val="000000"/>
          <w:sz w:val="20"/>
          <w:szCs w:val="20"/>
        </w:rPr>
        <w:t xml:space="preserve">protokol o dokončení </w:t>
      </w:r>
    </w:p>
    <w:p w14:paraId="18F2EA2B"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Protokol sepsaný stranami bude obsahovat zejména:</w:t>
      </w:r>
    </w:p>
    <w:p w14:paraId="3A0E229A"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zhodnocení jakosti díla nebo event. jeho části,</w:t>
      </w:r>
    </w:p>
    <w:p w14:paraId="4B524383"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identifikační údaje o díle či event. jeho části,</w:t>
      </w:r>
    </w:p>
    <w:p w14:paraId="2DF4E310"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 xml:space="preserve">případnou dohodu o slevě z ceny, </w:t>
      </w:r>
    </w:p>
    <w:p w14:paraId="26B7BAED"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prohlášení objednatele, že předávané dílo nebo jeho část přejímá,</w:t>
      </w:r>
    </w:p>
    <w:p w14:paraId="718ACEF7"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soupis příloh</w:t>
      </w:r>
    </w:p>
    <w:p w14:paraId="7532D4C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3A19209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7.5 oprávněn vystavit konečnou fakturu.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1 splátku – částku </w:t>
      </w:r>
      <w:proofErr w:type="gramStart"/>
      <w:r w:rsidRPr="00CF5FCD">
        <w:rPr>
          <w:rFonts w:ascii="Arial" w:hAnsi="Arial" w:cs="Arial"/>
          <w:color w:val="000000"/>
          <w:sz w:val="20"/>
          <w:szCs w:val="20"/>
        </w:rPr>
        <w:t>5%</w:t>
      </w:r>
      <w:proofErr w:type="gramEnd"/>
      <w:r w:rsidRPr="00CF5FCD">
        <w:rPr>
          <w:rFonts w:ascii="Arial" w:hAnsi="Arial" w:cs="Arial"/>
          <w:color w:val="000000"/>
          <w:sz w:val="20"/>
          <w:szCs w:val="20"/>
        </w:rPr>
        <w:t xml:space="preserve"> z celkové sjednané ceny (tedy 50% z konečné faktury) až do úplného odstranění všech vad a nedodělků, po tuto dobu není objednatel v prodlení. </w:t>
      </w:r>
    </w:p>
    <w:p w14:paraId="710351E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Jestliže objednatel odmítne dílo nebo jeho část převzít, sepíší obě strany zápis, v němž uvedou svá stanoviska a jejich odůvodnění a dohodnou náhradní termín předání.</w:t>
      </w:r>
    </w:p>
    <w:p w14:paraId="27694AE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0D6C61CF"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6C76928F" w14:textId="3F5F75B8" w:rsidR="00337995"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Při předání předmětu díla předá zhotovitel objednateli veškeré doklady týkající se stavby, </w:t>
      </w:r>
      <w:r w:rsidRPr="00CF5FCD">
        <w:rPr>
          <w:rFonts w:ascii="Arial" w:hAnsi="Arial" w:cs="Arial"/>
          <w:sz w:val="20"/>
          <w:szCs w:val="20"/>
        </w:rPr>
        <w:t>prohlášení o shodě ke všem použitým materiálům, návody na obsluhu a proškolení osob s obsluhou zařízení, které to vyžaduje,</w:t>
      </w:r>
      <w:r w:rsidRPr="00CF5FCD">
        <w:rPr>
          <w:rFonts w:ascii="Arial" w:hAnsi="Arial" w:cs="Arial"/>
          <w:color w:val="000000"/>
          <w:sz w:val="20"/>
          <w:szCs w:val="20"/>
        </w:rPr>
        <w:t xml:space="preserve"> záruční </w:t>
      </w:r>
      <w:proofErr w:type="gramStart"/>
      <w:r w:rsidRPr="00CF5FCD">
        <w:rPr>
          <w:rFonts w:ascii="Arial" w:hAnsi="Arial" w:cs="Arial"/>
          <w:color w:val="000000"/>
          <w:sz w:val="20"/>
          <w:szCs w:val="20"/>
        </w:rPr>
        <w:t>listy,</w:t>
      </w:r>
      <w:proofErr w:type="gramEnd"/>
      <w:r w:rsidRPr="00CF5FCD">
        <w:rPr>
          <w:rFonts w:ascii="Arial" w:hAnsi="Arial" w:cs="Arial"/>
          <w:color w:val="000000"/>
          <w:sz w:val="20"/>
          <w:szCs w:val="20"/>
        </w:rPr>
        <w:t xml:space="preserve"> apod. v rozsahu dle požadavků objednatele.</w:t>
      </w:r>
    </w:p>
    <w:p w14:paraId="1BE17BD3" w14:textId="77777777" w:rsidR="00337995" w:rsidRPr="00CF5FCD" w:rsidRDefault="00337995">
      <w:pPr>
        <w:spacing w:before="120" w:after="0" w:line="240" w:lineRule="auto"/>
        <w:ind w:left="284"/>
        <w:jc w:val="both"/>
        <w:rPr>
          <w:rFonts w:ascii="Arial" w:eastAsia="Arial" w:hAnsi="Arial" w:cs="Arial"/>
          <w:color w:val="000000"/>
          <w:sz w:val="20"/>
        </w:rPr>
      </w:pPr>
    </w:p>
    <w:p w14:paraId="34581B81" w14:textId="77777777" w:rsidR="00337995" w:rsidRPr="00CF5FCD" w:rsidRDefault="00065AE8">
      <w:pPr>
        <w:spacing w:before="240" w:after="0" w:line="240" w:lineRule="auto"/>
        <w:ind w:left="3538" w:firstLine="709"/>
        <w:jc w:val="both"/>
        <w:rPr>
          <w:rFonts w:ascii="Arial" w:eastAsia="Arial" w:hAnsi="Arial" w:cs="Arial"/>
          <w:b/>
          <w:color w:val="000000"/>
          <w:sz w:val="20"/>
        </w:rPr>
      </w:pPr>
      <w:r w:rsidRPr="00CF5FCD">
        <w:rPr>
          <w:rFonts w:ascii="Arial" w:eastAsia="Arial" w:hAnsi="Arial" w:cs="Arial"/>
          <w:b/>
          <w:color w:val="000000"/>
          <w:sz w:val="20"/>
        </w:rPr>
        <w:t>Článek 10</w:t>
      </w:r>
    </w:p>
    <w:p w14:paraId="3323F323" w14:textId="77777777" w:rsidR="00337995" w:rsidRPr="00CF5FCD" w:rsidRDefault="00065AE8">
      <w:pPr>
        <w:spacing w:after="0" w:line="240" w:lineRule="auto"/>
        <w:ind w:left="283" w:hanging="283"/>
        <w:jc w:val="center"/>
        <w:rPr>
          <w:rFonts w:ascii="Arial" w:eastAsia="Arial" w:hAnsi="Arial" w:cs="Arial"/>
          <w:b/>
          <w:color w:val="000000"/>
          <w:sz w:val="20"/>
        </w:rPr>
      </w:pPr>
      <w:r w:rsidRPr="00CF5FCD">
        <w:rPr>
          <w:rFonts w:ascii="Arial" w:eastAsia="Arial" w:hAnsi="Arial" w:cs="Arial"/>
          <w:b/>
          <w:color w:val="000000"/>
          <w:sz w:val="20"/>
        </w:rPr>
        <w:t>Nebezpečí škody na věci, vlastnické právo k zhotovovanému dílu</w:t>
      </w:r>
    </w:p>
    <w:p w14:paraId="0533664D"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nese od doby předání díla do předání a převzetí hotového díla nebezpečí škody a jiné nebezpečí:</w:t>
      </w:r>
    </w:p>
    <w:p w14:paraId="1FE8509F"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díle a všech jeho zhotovovaných, upravovaných, dalších částech;</w:t>
      </w:r>
    </w:p>
    <w:p w14:paraId="2E69A387"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částech či součástech díla, které jsou na staveništi uskladněny;</w:t>
      </w:r>
    </w:p>
    <w:p w14:paraId="25B33BA0"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plochách, stávajících prostorech a budovách, a to ode dne jejich převzetí zhotovitelem do doby ukončení díla, pokud v jednotlivých případech nebude dohodnuto jinak;</w:t>
      </w:r>
    </w:p>
    <w:p w14:paraId="68032AD6"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majetku, zdraví a právech třetích osob v souvislosti s prováděním díla.</w:t>
      </w:r>
    </w:p>
    <w:p w14:paraId="5C8F390B" w14:textId="77777777" w:rsidR="00337995" w:rsidRPr="00CF5FCD" w:rsidRDefault="00065AE8" w:rsidP="006E5CDA">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7D8C4B03" w14:textId="77777777" w:rsidR="00337995" w:rsidRPr="00CF5FCD" w:rsidRDefault="00065AE8">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A26A123"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pomocné stavební konstrukce všeho druhu nutné k provedení díla (lešení, podpěrné konstrukce atp.);</w:t>
      </w:r>
    </w:p>
    <w:p w14:paraId="070076B0"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zařízení staveniště provozního, výrobního i sociálního charakteru;</w:t>
      </w:r>
    </w:p>
    <w:p w14:paraId="37D5EF8A"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ostatní provizorní konstrukce a objekty v rozsahu vymezeném příslušnou dokumentací a smlouvou, a to jak vůči objednateli, tak vůči třetím osobám.</w:t>
      </w:r>
    </w:p>
    <w:p w14:paraId="2553646A" w14:textId="3C0B75FC"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Předání a převzetí staveniště nemá vliv na odpovědnost za škodu podle obecně závazných předpisů, jakož i škodu způsobenou vadným provedením díla nebo jiným porušením závazku zhotovitele.</w:t>
      </w:r>
    </w:p>
    <w:p w14:paraId="0B4003D6"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se dohodly, že vlastníkem zhotovovaného díla a jeho oddělitelných částí i součástí a příslušenství je od počátku objednatel.</w:t>
      </w:r>
    </w:p>
    <w:p w14:paraId="31DFED9A"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6AB0402" w14:textId="13CE1F8E"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odpovídá za poškození stávajících inženýrských sítí a cizích zařízení, k němuž došlo činností či nečinností zhotovitele nebo jeho poddodavatelů. </w:t>
      </w:r>
    </w:p>
    <w:p w14:paraId="19C5C37B"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w:t>
      </w:r>
      <w:r w:rsidRPr="00CF5FCD">
        <w:rPr>
          <w:rFonts w:ascii="Arial" w:eastAsia="Arial" w:hAnsi="Arial" w:cs="Arial"/>
          <w:sz w:val="20"/>
        </w:rPr>
        <w:t>10.000 Kč (slovy: deset tisíc korun českých).</w:t>
      </w:r>
      <w:r w:rsidRPr="00CF5FCD">
        <w:rPr>
          <w:rFonts w:ascii="Arial" w:eastAsia="Arial" w:hAnsi="Arial" w:cs="Arial"/>
          <w:color w:val="000000"/>
          <w:sz w:val="20"/>
        </w:rPr>
        <w:t xml:space="preserve">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52E8F7CF" w14:textId="77777777" w:rsidR="00337995" w:rsidRPr="00CF5FCD" w:rsidRDefault="00065AE8">
      <w:pPr>
        <w:spacing w:before="360" w:after="0" w:line="240" w:lineRule="auto"/>
        <w:ind w:left="357" w:hanging="357"/>
        <w:jc w:val="center"/>
        <w:rPr>
          <w:rFonts w:ascii="Arial" w:eastAsia="Arial" w:hAnsi="Arial" w:cs="Arial"/>
          <w:b/>
          <w:color w:val="000000"/>
          <w:sz w:val="20"/>
        </w:rPr>
      </w:pPr>
      <w:r w:rsidRPr="00CF5FCD">
        <w:rPr>
          <w:rFonts w:ascii="Arial" w:eastAsia="Arial" w:hAnsi="Arial" w:cs="Arial"/>
          <w:b/>
          <w:color w:val="000000"/>
          <w:sz w:val="20"/>
        </w:rPr>
        <w:t>Článek 11</w:t>
      </w:r>
    </w:p>
    <w:p w14:paraId="4E77ADE5"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 xml:space="preserve">Odpovědnost za vady díla </w:t>
      </w:r>
    </w:p>
    <w:p w14:paraId="60570108" w14:textId="1D0EB1B0"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CF5FCD">
        <w:rPr>
          <w:rFonts w:ascii="Arial" w:eastAsia="Arial" w:hAnsi="Arial" w:cs="Arial"/>
          <w:b/>
          <w:color w:val="000000"/>
          <w:sz w:val="20"/>
        </w:rPr>
        <w:t>60 měsíců</w:t>
      </w:r>
      <w:r w:rsidR="00347949" w:rsidRPr="00CF5FCD">
        <w:rPr>
          <w:rFonts w:ascii="Arial" w:eastAsia="Arial" w:hAnsi="Arial" w:cs="Arial"/>
          <w:b/>
          <w:color w:val="000000"/>
          <w:sz w:val="20"/>
        </w:rPr>
        <w:t xml:space="preserve"> </w:t>
      </w:r>
      <w:r w:rsidRPr="00CF5FCD">
        <w:rPr>
          <w:rFonts w:ascii="Arial" w:eastAsia="Arial" w:hAnsi="Arial" w:cs="Arial"/>
          <w:color w:val="000000"/>
          <w:sz w:val="20"/>
        </w:rPr>
        <w:t>ode dne předání a převzetí díla (záruční doba). Pro části díla, které převezme objednatel dříve, než bude dokončeno celé dílo, běží záruční doba od tohoto předání.</w:t>
      </w:r>
    </w:p>
    <w:p w14:paraId="04CF7DC1" w14:textId="77777777"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27181388"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Vady plnění vzniklé v průběhu záruční doby uplatní objednatel u dodavatele písemně a u vad vysoké a střední kategorie (viz článek 11, bod 4.) i telefonicky, přičemž v reklamaci vadu popíše a uvede požadovaný způsob jejího odstranění. Objednatel je oprávněn požadovat dle své volby odstranění vady</w:t>
      </w:r>
      <w:r>
        <w:rPr>
          <w:rFonts w:ascii="Arial" w:eastAsia="Arial" w:hAnsi="Arial" w:cs="Arial"/>
          <w:color w:val="000000"/>
          <w:sz w:val="20"/>
        </w:rPr>
        <w:t xml:space="preserve"> opravou, nahrazením novou bezvadnou věcí (plněním) nebo požadovat přiměřenou slevu ze sjednané ceny. </w:t>
      </w:r>
    </w:p>
    <w:p w14:paraId="61B207A5" w14:textId="77777777" w:rsidR="00337995" w:rsidRPr="001C76E9"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Pokud objednatel zvolí odstranění vady opravou, vady plnění budou odstraňovány v těchto režimech </w:t>
      </w:r>
      <w:r w:rsidRPr="001C76E9">
        <w:rPr>
          <w:rFonts w:ascii="Arial" w:eastAsia="Arial" w:hAnsi="Arial" w:cs="Arial"/>
          <w:color w:val="000000"/>
          <w:sz w:val="20"/>
        </w:rPr>
        <w:t>(kategoriích):</w:t>
      </w:r>
    </w:p>
    <w:p w14:paraId="05DC2A79" w14:textId="77777777" w:rsidR="00337995" w:rsidRDefault="00065AE8" w:rsidP="00C0183D">
      <w:pPr>
        <w:numPr>
          <w:ilvl w:val="0"/>
          <w:numId w:val="24"/>
        </w:numPr>
        <w:spacing w:before="60" w:after="0" w:line="240" w:lineRule="auto"/>
        <w:ind w:left="924" w:hanging="357"/>
        <w:jc w:val="both"/>
        <w:rPr>
          <w:rFonts w:ascii="Arial" w:eastAsia="Arial" w:hAnsi="Arial" w:cs="Arial"/>
          <w:strike/>
          <w:color w:val="000000"/>
          <w:sz w:val="20"/>
        </w:rPr>
      </w:pPr>
      <w:r w:rsidRPr="001C76E9">
        <w:rPr>
          <w:rFonts w:ascii="Arial" w:eastAsia="Arial" w:hAnsi="Arial" w:cs="Arial"/>
          <w:color w:val="000000"/>
          <w:sz w:val="20"/>
        </w:rPr>
        <w:t>kategorie vady „havárie“, vady zabraňující řádnému provozu a užívání díla či jeho části, či závady, které způsobují ohrožení zdraví či života, poškození instalovaného zařízení či vybavení díla a jejichž odstranění nesnese odkladu. Tento stav může ohrozit běžný provoz objednatele a nelze jej dočasně řešit jiným opatřením. Nejpozději do 12 hodin po nahlášení vady provede zhotovitel prozatímní opatření směřující k obnovení běžného provozu díla; a plně odstraní havárii včetně jejích důsledků do 48 hodin od telefonického nahlášení havárie, pokud se smluvní strany ne</w:t>
      </w:r>
      <w:r>
        <w:rPr>
          <w:rFonts w:ascii="Arial" w:eastAsia="Arial" w:hAnsi="Arial" w:cs="Arial"/>
          <w:color w:val="000000"/>
          <w:sz w:val="20"/>
        </w:rPr>
        <w:t xml:space="preserve">dohodnou jinak. </w:t>
      </w:r>
    </w:p>
    <w:p w14:paraId="6A561C27" w14:textId="1F48ADE4" w:rsidR="00337995" w:rsidRPr="009006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r>
        <w:rPr>
          <w:rFonts w:ascii="Arial" w:eastAsia="Arial" w:hAnsi="Arial" w:cs="Arial"/>
        </w:rPr>
        <w:t xml:space="preserve"> </w:t>
      </w:r>
    </w:p>
    <w:p w14:paraId="0482E6DA" w14:textId="77777777" w:rsidR="003379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Kategorie vady „nízká“, vady neomezující provoz,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 </w:t>
      </w:r>
    </w:p>
    <w:p w14:paraId="2CDEF52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006F258C" w14:textId="77777777" w:rsidR="00337995" w:rsidRDefault="00065AE8" w:rsidP="00C0183D">
      <w:pPr>
        <w:numPr>
          <w:ilvl w:val="0"/>
          <w:numId w:val="8"/>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Zařazení vady do jednotlivých kategorií určuje objednatel. Pro účely smlouvy je pro pracovní dny stanovena pracovní doba od 8:00 do 17:00 hodin.</w:t>
      </w:r>
    </w:p>
    <w:p w14:paraId="43001991"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Veškeré požadavky na odstranění vad uplatňují kontaktní osoby objednatele, uvedené v této smlouvě, anebo jiní zaměstnanci objednatele či osoby oprávněné jednat, prostřednictvím kontaktního místa, které dodavatel poskytne v souladu s dále uvedenými pravidly.</w:t>
      </w:r>
    </w:p>
    <w:p w14:paraId="75E1A1DF"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Dostupnost kontaktního místa je 7x24x365 s garantovanou dobou odezvy do 2 hodin od nahlášení požadavku. </w:t>
      </w:r>
    </w:p>
    <w:p w14:paraId="6C0BD747"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Kontaktní místo umožňuje příjem požadavků odstranění vady v českém jazyce. </w:t>
      </w:r>
    </w:p>
    <w:p w14:paraId="1D4EB4F5"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Na telefonním čísle (Hot-line): </w:t>
      </w:r>
      <w:r>
        <w:rPr>
          <w:rFonts w:ascii="Arial" w:eastAsia="Arial" w:hAnsi="Arial" w:cs="Arial"/>
          <w:color w:val="000000"/>
          <w:sz w:val="20"/>
          <w:shd w:val="clear" w:color="auto" w:fill="FFFF00"/>
        </w:rPr>
        <w:t xml:space="preserve">……………… </w:t>
      </w:r>
      <w:r>
        <w:rPr>
          <w:rFonts w:ascii="Arial" w:eastAsia="Arial" w:hAnsi="Arial" w:cs="Arial"/>
          <w:i/>
          <w:color w:val="000000"/>
          <w:sz w:val="20"/>
          <w:shd w:val="clear" w:color="auto" w:fill="FFFF00"/>
        </w:rPr>
        <w:t>(doplní dodavatel)</w:t>
      </w:r>
      <w:r>
        <w:rPr>
          <w:rFonts w:ascii="Arial" w:eastAsia="Arial" w:hAnsi="Arial" w:cs="Arial"/>
          <w:color w:val="000000"/>
          <w:sz w:val="20"/>
        </w:rPr>
        <w:t xml:space="preserve"> v pracovní dny v době 8:00-17:00.</w:t>
      </w:r>
    </w:p>
    <w:p w14:paraId="6F80DFB6" w14:textId="779B07CC"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Na e-mailové adrese: </w:t>
      </w:r>
      <w:r>
        <w:rPr>
          <w:rFonts w:ascii="Arial" w:eastAsia="Arial" w:hAnsi="Arial" w:cs="Arial"/>
          <w:color w:val="000000"/>
          <w:sz w:val="20"/>
          <w:shd w:val="clear" w:color="auto" w:fill="FFFF00"/>
        </w:rPr>
        <w:t xml:space="preserve">……………… </w:t>
      </w:r>
      <w:r>
        <w:rPr>
          <w:rFonts w:ascii="Arial" w:eastAsia="Arial" w:hAnsi="Arial" w:cs="Arial"/>
          <w:i/>
          <w:color w:val="000000"/>
          <w:sz w:val="20"/>
          <w:shd w:val="clear" w:color="auto" w:fill="FFFF00"/>
        </w:rPr>
        <w:t>(doplní dodavatel)</w:t>
      </w:r>
      <w:r>
        <w:rPr>
          <w:rFonts w:ascii="Arial" w:eastAsia="Arial" w:hAnsi="Arial" w:cs="Arial"/>
          <w:color w:val="000000"/>
          <w:sz w:val="20"/>
        </w:rPr>
        <w:t xml:space="preserve"> v </w:t>
      </w:r>
      <w:r w:rsidR="0039498B" w:rsidRPr="0039498B">
        <w:rPr>
          <w:rFonts w:ascii="Arial" w:eastAsia="Arial" w:hAnsi="Arial" w:cs="Arial"/>
          <w:color w:val="000000"/>
          <w:sz w:val="20"/>
          <w:highlight w:val="yellow"/>
        </w:rPr>
        <w:t>…………………</w:t>
      </w:r>
      <w:proofErr w:type="gramStart"/>
      <w:r w:rsidR="0039498B" w:rsidRPr="0039498B">
        <w:rPr>
          <w:rFonts w:ascii="Arial" w:eastAsia="Arial" w:hAnsi="Arial" w:cs="Arial"/>
          <w:color w:val="000000"/>
          <w:sz w:val="20"/>
          <w:highlight w:val="yellow"/>
        </w:rPr>
        <w:t>…….</w:t>
      </w:r>
      <w:proofErr w:type="gramEnd"/>
      <w:r w:rsidR="0039498B" w:rsidRPr="0039498B">
        <w:rPr>
          <w:rFonts w:ascii="Arial" w:eastAsia="Arial" w:hAnsi="Arial" w:cs="Arial"/>
          <w:color w:val="000000"/>
          <w:sz w:val="20"/>
          <w:highlight w:val="yellow"/>
        </w:rPr>
        <w:t>.</w:t>
      </w:r>
    </w:p>
    <w:p w14:paraId="3E13389C"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Telefonické zadání požadavku bude zajištěno lidskou obsluhou.</w:t>
      </w:r>
    </w:p>
    <w:p w14:paraId="026F9D4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Jestliže dodavatel neodstraní oprávněně reklamované vady ve lhůtách uvedených v článku 11, bod 4.</w:t>
      </w:r>
      <w:r>
        <w:rPr>
          <w:rFonts w:ascii="Arial" w:eastAsia="Arial" w:hAnsi="Arial" w:cs="Arial"/>
          <w:color w:val="000000"/>
          <w:sz w:val="20"/>
        </w:rPr>
        <w:t xml:space="preserve"> této smlouvy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dodavatelem v technických a cenových parametrech i vyšších, kterých je potřeba k účelnému odstranění vad. Takto vzniklé náklady je dodavatel povinen uhradit objednateli do 5 dnů ode dne doručení faktury – daňového dokladu. Tímto se dodavatel nezbavuje odpovědnosti za plnění jako celek ani jeho jednotlivých částí. Ustanovení uvedené v předcházející větě se nevztahuje na garance (záruku) třetích osob za provedenou práci dle tohoto článku.</w:t>
      </w:r>
    </w:p>
    <w:p w14:paraId="0EF26AA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Uplatněním práv ze záruky za jakost nejsou dotčena práva objednatele na uhrazení smluvní pokuty a náhradu škody související s vadným plněním.</w:t>
      </w:r>
    </w:p>
    <w:p w14:paraId="04F1DCF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si vyhrazuje právo převést práva a povinnosti vyplývající ze záruky vůči dodavateli na třetí osobu či osoby, na něž objednatel eventuálně převede vlastnická práva k objektům. Dodavatel s postoupením těchto práv souhlasí. Dodavatel současně bere na vědomí, že objednatel, resp. shora uvedené třetí osoby, jsou oprávněny zmocnit jednotlivé subjekty zajišťující správu k objektům, k výkonu práv vyplývajících ze záruky vůči dodavateli.</w:t>
      </w:r>
    </w:p>
    <w:p w14:paraId="4DB7A45C" w14:textId="3B65F6CD"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19293E15"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12</w:t>
      </w:r>
    </w:p>
    <w:p w14:paraId="5E3F6B3E"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Smluvní pokuty</w:t>
      </w:r>
    </w:p>
    <w:p w14:paraId="42020B88" w14:textId="77777777" w:rsidR="00337995" w:rsidRPr="00CF5FCD"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jsou oprávněny požadovat následující smluvní pokuty:</w:t>
      </w:r>
    </w:p>
    <w:p w14:paraId="43FB0ACB" w14:textId="4A2C169B" w:rsidR="0049281C" w:rsidRPr="00CF5FCD" w:rsidRDefault="0049281C"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Smluvní pokuta pro případ prodlení zhotovitele oproti kterémukoli z termínů, uvedených v článku 5, této smlouvy činí 10.000 Kč za každý i jen započatý den prodlení s termínem dokončení stavebních prací ve smyslu článku 5, a to až do data skutečného dokončení prací. </w:t>
      </w:r>
    </w:p>
    <w:p w14:paraId="3BFD1A85" w14:textId="5549C9D1" w:rsidR="00337995" w:rsidRDefault="00065AE8"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pokuta za nepřevzetí staveniště v termínu dle výzvy objednatele a smluvní pokuta</w:t>
      </w:r>
      <w:r>
        <w:rPr>
          <w:rFonts w:ascii="Arial" w:eastAsia="Arial" w:hAnsi="Arial" w:cs="Arial"/>
          <w:color w:val="000000"/>
          <w:sz w:val="20"/>
        </w:rPr>
        <w:t xml:space="preserve"> za nezahájení stavby do 5 pracovních dnů od předání staveniště je vždy 2.500 Kč za každý den prodlení.</w:t>
      </w:r>
    </w:p>
    <w:p w14:paraId="77EF2BE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porušení předpisů BOZP nebo provozního řádu stavby pracovníkem zhotovitele (např. nepoužívání předepsaných osobních ochranných prostředků apod.) a/nebo nesplnění pokynů koordinátora BOZP.</w:t>
      </w:r>
    </w:p>
    <w:p w14:paraId="2D74BAC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2.000 Kč za každý jednotlivý případ porušení zákazu kouření, požívání alkoholických nápojů nebo jiných omamných a psychotropních látek na stavbě. </w:t>
      </w:r>
    </w:p>
    <w:p w14:paraId="722E270D"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znečištění vozovky, popřípadě jiného prostranství mimo staveniště, pokud nebude ihned odstraněno.</w:t>
      </w:r>
    </w:p>
    <w:p w14:paraId="6F9D17D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pro případ prodlení s odstraněním vad a nedodělků v dohodnuté lhůtě, dojde-li k převzetí díla s vadami a nedodělky, činí 1.000 Kč za každý den prodlení a každou vadu až do doby jejího odstranění.</w:t>
      </w:r>
    </w:p>
    <w:p w14:paraId="78A90964" w14:textId="77777777" w:rsidR="00337995" w:rsidRDefault="00065AE8" w:rsidP="00C0183D">
      <w:pPr>
        <w:numPr>
          <w:ilvl w:val="0"/>
          <w:numId w:val="9"/>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pro případ prodlení s odstraněním záručních vad se sjednává ve výši 2.000 Kč za každý den prodlení a každou vadu až do doby jejího odstranění. V případě nedodržení termínů, stanovených </w:t>
      </w:r>
      <w:r w:rsidRPr="00BD7B62">
        <w:rPr>
          <w:rFonts w:ascii="Arial" w:eastAsia="Arial" w:hAnsi="Arial" w:cs="Arial"/>
          <w:color w:val="000000"/>
          <w:sz w:val="20"/>
        </w:rPr>
        <w:t>v hodinách, dle článku 11 bod 4. této smlouvy dodavatelem k jednotlivému případu se smluvní strany</w:t>
      </w:r>
      <w:r>
        <w:rPr>
          <w:rFonts w:ascii="Arial" w:eastAsia="Arial" w:hAnsi="Arial" w:cs="Arial"/>
          <w:color w:val="000000"/>
          <w:sz w:val="20"/>
        </w:rPr>
        <w:t xml:space="preserve"> dohodly na smluvní pokutě ve výši 500 Kč za každý jednotlivý případ a za každou i započatou hodinu prodlení, a to až do doby provedení opravy anebo do doby, než je mezi stranami dohodnut jiný termín. Tuto smluvní pokutu zaplatí dodavatel objednateli.</w:t>
      </w:r>
    </w:p>
    <w:p w14:paraId="07DA43A2" w14:textId="77777777" w:rsidR="00337995" w:rsidRDefault="00065AE8" w:rsidP="00C0183D">
      <w:pPr>
        <w:numPr>
          <w:ilvl w:val="0"/>
          <w:numId w:val="9"/>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 případě, že zhotovitel nevyklidí staveniště k datu předání a převzetí díla řádně a včas, vyjma dohodnuté části staveniště nezbytně nutné k odstranění případných vad a nedodělků, zaplatí objednateli smluvní pokutu ve výši 5.000 Kč za každý den nevyklizení staveniště.</w:t>
      </w:r>
    </w:p>
    <w:p w14:paraId="5B614C88" w14:textId="6C399A35"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dle článku 10 bod </w:t>
      </w:r>
      <w:r w:rsidR="0057042E" w:rsidRPr="00BD7B62">
        <w:rPr>
          <w:rFonts w:ascii="Arial" w:eastAsia="Arial" w:hAnsi="Arial" w:cs="Arial"/>
          <w:color w:val="000000"/>
          <w:sz w:val="20"/>
        </w:rPr>
        <w:t>6</w:t>
      </w:r>
      <w:r w:rsidRPr="00BD7B62">
        <w:rPr>
          <w:rFonts w:ascii="Arial" w:eastAsia="Arial" w:hAnsi="Arial" w:cs="Arial"/>
          <w:color w:val="000000"/>
          <w:sz w:val="20"/>
        </w:rPr>
        <w:t>. této smlouvy je stanovena ve výši 10.000 Kč při porušení závazku.</w:t>
      </w:r>
    </w:p>
    <w:p w14:paraId="3EC1DD77" w14:textId="77777777"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za porušení povinnosti seznámit zaměstnance s ustanovením článku 8 bod 8. této smlouvy činí 10.000 Kč a je možné ji uplatnit opakovaně. </w:t>
      </w:r>
    </w:p>
    <w:p w14:paraId="2E59F2D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Smluvní pokuta v případě neúčasti zástupce zhotovitele na kontrolních dnech podle článku 8 bod 1.,</w:t>
      </w:r>
      <w:r>
        <w:rPr>
          <w:rFonts w:ascii="Arial" w:eastAsia="Arial" w:hAnsi="Arial" w:cs="Arial"/>
          <w:color w:val="000000"/>
          <w:sz w:val="20"/>
        </w:rPr>
        <w:t xml:space="preserve"> odstavec první a druhý této smlouvy se sjednává ve výši 5.000 Kč za každý případ neúčasti.</w:t>
      </w:r>
    </w:p>
    <w:p w14:paraId="4BC5654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ve výši 2.000 Kč denně se sjednává za nesplnění každé jednotlivé, dohodnuté povinnosti zhotovitele, vyplývající z kontrolního dne, které budou jako takové objednatelem v zápise z kontrolního dne označeny</w:t>
      </w:r>
      <w:r>
        <w:rPr>
          <w:rFonts w:ascii="Arial" w:eastAsia="Arial" w:hAnsi="Arial" w:cs="Arial"/>
          <w:sz w:val="18"/>
        </w:rPr>
        <w:t>.</w:t>
      </w:r>
    </w:p>
    <w:p w14:paraId="6ECAA8A8"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Úroky z prodlení pro případ prodlení objednatele s úhradou oprávněných faktur o více než 30 dní činí 0,01 % z dlužné částky za každý den prodlení.</w:t>
      </w:r>
    </w:p>
    <w:p w14:paraId="6FB535C1"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Splatnost výše uvedených smluvních pokut je 14 dnů, a to na základě faktury vystavené oprávněnou smluvní stranou smluvní straně povinné.</w:t>
      </w:r>
    </w:p>
    <w:p w14:paraId="15DC2FB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strany prohlašují, že s ohledem na předmět této smlouvy a ve vazbě na závazky objednatele s výší smluvních pokut souhlasí.</w:t>
      </w:r>
    </w:p>
    <w:p w14:paraId="3B1F4A09"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13</w:t>
      </w:r>
    </w:p>
    <w:p w14:paraId="3A680AD8"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Prodlení objednatele a zhotovitele, odstoupení od smlouvy</w:t>
      </w:r>
    </w:p>
    <w:p w14:paraId="4474D690" w14:textId="77777777" w:rsidR="00337995" w:rsidRDefault="00065AE8" w:rsidP="00C0183D">
      <w:pPr>
        <w:numPr>
          <w:ilvl w:val="0"/>
          <w:numId w:val="10"/>
        </w:numPr>
        <w:spacing w:before="120" w:after="120" w:line="240" w:lineRule="auto"/>
        <w:ind w:left="357" w:hanging="357"/>
        <w:jc w:val="both"/>
        <w:rPr>
          <w:rFonts w:ascii="Arial" w:eastAsia="Arial" w:hAnsi="Arial" w:cs="Arial"/>
          <w:sz w:val="20"/>
        </w:rPr>
      </w:pPr>
      <w:r>
        <w:rPr>
          <w:rFonts w:ascii="Arial" w:eastAsia="Arial" w:hAnsi="Arial" w:cs="Arial"/>
          <w:color w:val="000000"/>
          <w:sz w:val="20"/>
        </w:rPr>
        <w:t xml:space="preserve">Objednatel a zhotovitel jsou oprávněni odstoupit od smlouvy či její části v případě, že </w:t>
      </w:r>
      <w:r>
        <w:rPr>
          <w:rFonts w:ascii="Arial" w:eastAsia="Arial" w:hAnsi="Arial" w:cs="Arial"/>
          <w:sz w:val="20"/>
        </w:rPr>
        <w:t>je zahájeno insolvenční řízení.</w:t>
      </w:r>
    </w:p>
    <w:p w14:paraId="515820D6" w14:textId="77777777" w:rsidR="00337995" w:rsidRDefault="00065AE8" w:rsidP="00C0183D">
      <w:pPr>
        <w:numPr>
          <w:ilvl w:val="0"/>
          <w:numId w:val="10"/>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je bez dalšího oprávněn odstoupit od smlouvy či její části v případě níže uvedeného porušení smlouvy zhotovitelem:</w:t>
      </w:r>
    </w:p>
    <w:p w14:paraId="3CF0995E"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prodlení s předáním díla nebo event. jeho části delším 30 -ti dnů oproti termínům uvedeným v této smlouvě;</w:t>
      </w:r>
    </w:p>
    <w:p w14:paraId="75388D00"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neoprávněné zastavení či přerušení prací na více jak 5 dní na stavbě v rozporu s touto smlouvou;</w:t>
      </w:r>
    </w:p>
    <w:p w14:paraId="158641BF" w14:textId="77777777"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neodstranění závadného stavu ve lhůtě podle článku 11 této smlouvy;</w:t>
      </w:r>
    </w:p>
    <w:p w14:paraId="5A9502E5" w14:textId="7FCAF472"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 xml:space="preserve">nepředložení pojistné smlouvy podle článku 14 bod </w:t>
      </w:r>
      <w:r w:rsidR="00B743B1" w:rsidRPr="00895B80">
        <w:rPr>
          <w:rFonts w:ascii="Arial" w:eastAsia="Arial" w:hAnsi="Arial" w:cs="Arial"/>
          <w:color w:val="000000"/>
          <w:sz w:val="20"/>
        </w:rPr>
        <w:t>5</w:t>
      </w:r>
      <w:r w:rsidRPr="00895B80">
        <w:rPr>
          <w:rFonts w:ascii="Arial" w:eastAsia="Arial" w:hAnsi="Arial" w:cs="Arial"/>
          <w:color w:val="000000"/>
          <w:sz w:val="20"/>
        </w:rPr>
        <w:t xml:space="preserve"> této smlouvy;</w:t>
      </w:r>
    </w:p>
    <w:p w14:paraId="219CE21C"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porušení jakékoliv jiné povinnosti zhotovitele dle této smlouvy nebo neplnění jiných ustanovení této smlouvy, zejména provádění díla v rozporu s kvalitativními parametry danými touto smlouvou.</w:t>
      </w:r>
    </w:p>
    <w:p w14:paraId="1A9B1AA0"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je oprávněn odstoupit od smlouvy či její části v případě prodlení objednatele s úhradou oprávněného nároku zhotovitele na peněžité plnění po dobu delší 30 -ti dnů po její splatnosti, byl-li k zaplacení alespoň jednou písemně vyzván.</w:t>
      </w:r>
    </w:p>
    <w:p w14:paraId="4B59266B"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Odstoupení od smlouvy musí být učiněno písemně; účinky odstoupení nastávají dnem doručení druhé smluvní straně oznámení o odstoupení, bylo-li odstoupení oprávněné.</w:t>
      </w:r>
    </w:p>
    <w:p w14:paraId="3623BCD9" w14:textId="77777777" w:rsidR="00337995" w:rsidRDefault="00065AE8" w:rsidP="00C0183D">
      <w:pPr>
        <w:numPr>
          <w:ilvl w:val="0"/>
          <w:numId w:val="10"/>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soupisu prací, dodávek a služeb včetně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soupisu prací, dodávek a služeb včetně výkazu výměr vzhledem k nedokončenosti díla ponížené o 20 %. Obě smluvní strany jsou oprávněny navzájem se překrývající pohledávky započítat. </w:t>
      </w:r>
    </w:p>
    <w:p w14:paraId="1410B2D7"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Smluvní strany se dohodly, že v případě odstoupení od smlouvy zůstávají v platnosti ustanovení této smlouvy týkající se odpovědnosti za vady díla, záruky a záruční lhůty podle článku 11 této smlouvy, ustanovení o smluvních pokutách podle článku 12 této smlouvy do dne odstoupení od této smlouvy a ustanovení o vlastnictví</w:t>
      </w:r>
      <w:r>
        <w:rPr>
          <w:rFonts w:ascii="Arial" w:eastAsia="Arial" w:hAnsi="Arial" w:cs="Arial"/>
          <w:color w:val="000000"/>
          <w:sz w:val="20"/>
        </w:rPr>
        <w:t xml:space="preserve"> díla, náhradě škody a cenová ujednání obsažená v této smlouvě a jejich přílohách.</w:t>
      </w:r>
    </w:p>
    <w:p w14:paraId="5FA9AC0F"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odstavce smlouvy nemá vliv na vlastnictví díla objednatelem či právo objednatele zadat dokončení díla jinému zhotoviteli.</w:t>
      </w:r>
    </w:p>
    <w:p w14:paraId="6319170F" w14:textId="77777777" w:rsidR="00337995" w:rsidRDefault="00065AE8" w:rsidP="00E26DC9">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14</w:t>
      </w:r>
    </w:p>
    <w:p w14:paraId="54968C57" w14:textId="77777777" w:rsidR="00337995" w:rsidRDefault="00065AE8">
      <w:pPr>
        <w:spacing w:after="0" w:line="240" w:lineRule="auto"/>
        <w:ind w:left="283" w:hanging="283"/>
        <w:jc w:val="center"/>
        <w:rPr>
          <w:rFonts w:ascii="Arial" w:eastAsia="Arial" w:hAnsi="Arial" w:cs="Arial"/>
          <w:b/>
          <w:color w:val="000000"/>
          <w:sz w:val="20"/>
        </w:rPr>
      </w:pPr>
      <w:r>
        <w:rPr>
          <w:rFonts w:ascii="Arial" w:eastAsia="Arial" w:hAnsi="Arial" w:cs="Arial"/>
          <w:b/>
          <w:color w:val="000000"/>
          <w:sz w:val="20"/>
        </w:rPr>
        <w:t>Další ujednání</w:t>
      </w:r>
    </w:p>
    <w:p w14:paraId="2E92C30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4F5143E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Je-li k plnění povinností zhotovitele z této smlouvy třeba činit právní úkony jménem objednatele, objednatel je povinen udělit zhotoviteli písemnou plnou moc, kterou se zhotovitel zavazuje přijmout a jednat podle ní osobně.</w:t>
      </w:r>
    </w:p>
    <w:p w14:paraId="7BA5E22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25E11290"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Na výzvu zhotovitele (zápisem do stavebního deníku, dopisem) je objednatel povinen předat své stanovisko ve věci plnění a dát pokyn k dalšímu postupu zhotovitele ve věci, popř. se osobně účastnit jednání ve lhůtě, kterou zhotovitel stanoví, ne však kratší než 24 hodin od doručení výzvy.</w:t>
      </w:r>
    </w:p>
    <w:p w14:paraId="4691DA7B" w14:textId="481D2C28"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Zhotovitel prohlašuje, že disponuje </w:t>
      </w:r>
      <w:r w:rsidRPr="00070269">
        <w:rPr>
          <w:rFonts w:ascii="Arial" w:eastAsia="Arial" w:hAnsi="Arial" w:cs="Arial"/>
          <w:b/>
          <w:color w:val="000000"/>
          <w:sz w:val="20"/>
        </w:rPr>
        <w:t>pojistnou smlouvu</w:t>
      </w:r>
      <w:r w:rsidRPr="00070269">
        <w:rPr>
          <w:rFonts w:ascii="Arial" w:eastAsia="Arial" w:hAnsi="Arial" w:cs="Arial"/>
          <w:color w:val="000000"/>
          <w:sz w:val="20"/>
        </w:rPr>
        <w:t xml:space="preserve"> s pojistným plněním ve výši alespoň </w:t>
      </w:r>
      <w:r w:rsidRPr="00070269">
        <w:rPr>
          <w:rFonts w:ascii="Arial" w:eastAsia="Arial" w:hAnsi="Arial" w:cs="Arial"/>
          <w:b/>
          <w:color w:val="000000"/>
          <w:sz w:val="20"/>
        </w:rPr>
        <w:t>5 mil. Kč</w:t>
      </w:r>
      <w:r w:rsidRPr="00070269">
        <w:rPr>
          <w:rFonts w:ascii="Arial" w:eastAsia="Arial" w:hAnsi="Arial" w:cs="Arial"/>
          <w:color w:val="000000"/>
          <w:sz w:val="20"/>
        </w:rPr>
        <w:t>,</w:t>
      </w:r>
      <w:r>
        <w:rPr>
          <w:rFonts w:ascii="Arial" w:eastAsia="Arial" w:hAnsi="Arial" w:cs="Arial"/>
          <w:color w:val="000000"/>
          <w:sz w:val="20"/>
        </w:rPr>
        <w:t xml:space="preserve"> v níž je zhotovitel pojištěn na rizika a škody, která mohou vzniknout při jeho činnosti objednateli či třetím osobám. Zhotovitel je povinen udržovat sjednané pojištění v platnosti po celou dobu realizace díla. Zhotovitel je povinen objednateli prokázat (do 3 pracovních dnů od doručení výzvy k plnění) splnění skutečností podle tohoto odstavce, tj. předložit objednateli k nahlédnutí stejnopis aktuálně platné pojistné smlouvy a/nebo potvrzení pojišťovny o trvání pojistné smlouvy.</w:t>
      </w:r>
    </w:p>
    <w:p w14:paraId="6477750D"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uhradí objednateli případný rozdíl mezi částkou, na niž objednateli oprávněně vznikne nárok, a pojistným plněním vyplaceným pojišťovnou objednateli dle pojistné smlouvy.</w:t>
      </w:r>
    </w:p>
    <w:p w14:paraId="55D261C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02FE7C12"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77EA716A"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Zhotovitel je povinen archivovat veškerou dokumentaci po dobu 10 let od finančního ukončení projektu. </w:t>
      </w:r>
    </w:p>
    <w:p w14:paraId="780DD629"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45DDCDF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15</w:t>
      </w:r>
    </w:p>
    <w:p w14:paraId="69336C4C"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Vyšší moc, pozastavení prací a omezení rozsahu prací</w:t>
      </w:r>
    </w:p>
    <w:p w14:paraId="74CE8B34" w14:textId="77777777" w:rsidR="00337995" w:rsidRPr="00070269"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Brání-li smluvní straně ve splnění povinnosti vyšší moc, jak je definována v článku 15 bod 3. této smlouvy (dále jen „Vyšší moc“), prodlužuje se lhůta ke splnění této povinnosti o dobu trvání překážky Vyšší moci za předpokladu, že daná smluvní strana postupovala podle článku 15 bod 4. této smlouvy. </w:t>
      </w:r>
    </w:p>
    <w:p w14:paraId="32BF43CD" w14:textId="442B779D" w:rsidR="00337995" w:rsidRPr="00070269"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Nedojde-li ke splnění povinnosti, jejímuž včasnému splnění zabránila Vyšší moc, ani do 60 dní od toho, co měla být povinnost splněna původně před prodloužením lhůty dle článku 15 bod 1. této smlouvy, má kterákoliv smluvní strana právo od smlouvy odstoupit. </w:t>
      </w:r>
    </w:p>
    <w:p w14:paraId="6E98D754" w14:textId="0A68E06E" w:rsidR="00337995" w:rsidRDefault="00BB61BD" w:rsidP="001E7B6E">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P</w:t>
      </w:r>
      <w:r w:rsidR="00065AE8">
        <w:rPr>
          <w:rFonts w:ascii="Arial" w:eastAsia="Arial" w:hAnsi="Arial" w:cs="Arial"/>
          <w:sz w:val="20"/>
        </w:rPr>
        <w:t>ro účely této smlouvy se Vyšší mocí rozumí událost, která splňuje kumulativně následující znaky:</w:t>
      </w:r>
      <w:r w:rsidR="00065AE8">
        <w:rPr>
          <w:rFonts w:ascii="Arial" w:eastAsia="Arial" w:hAnsi="Arial" w:cs="Arial"/>
          <w:color w:val="000000"/>
          <w:sz w:val="20"/>
        </w:rPr>
        <w:t xml:space="preserve"> </w:t>
      </w:r>
    </w:p>
    <w:p w14:paraId="788992C5"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objektivně znemožňuje některé ze smluvních stran v plnění některé z jejích povinností podle této smlouvy (objektivní nemožnost je v příčinné souvislosti s touto událostí);</w:t>
      </w:r>
    </w:p>
    <w:p w14:paraId="50D08714"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tuto událost nemohla příslušná smluvní strana s vynaložením odborné péče zjistit ani předvídat před uzavřením smlouvy;</w:t>
      </w:r>
    </w:p>
    <w:p w14:paraId="6ADAD950"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tato událost je mimo vliv smluvních stran a žádná ze smluvních stran nemohla této události zamezit.</w:t>
      </w:r>
    </w:p>
    <w:p w14:paraId="68CFC41A" w14:textId="33035200" w:rsidR="00337995" w:rsidRDefault="00065AE8" w:rsidP="00E26DC9">
      <w:pPr>
        <w:spacing w:before="120" w:after="0" w:line="240" w:lineRule="auto"/>
        <w:ind w:left="709"/>
        <w:rPr>
          <w:rFonts w:ascii="Arial" w:eastAsia="Arial" w:hAnsi="Arial" w:cs="Arial"/>
          <w:sz w:val="20"/>
        </w:rPr>
      </w:pPr>
      <w:r>
        <w:rPr>
          <w:rFonts w:ascii="Arial" w:eastAsia="Arial" w:hAnsi="Arial" w:cs="Arial"/>
          <w:sz w:val="20"/>
        </w:rPr>
        <w:t>Mezi případy Vyšší moci náleží zejména:</w:t>
      </w:r>
    </w:p>
    <w:p w14:paraId="05A304F9"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přírodní katastrofy (zejm. požáry, výbuchy, zemětřesení, přílivové vlny, povodně, epidemie);</w:t>
      </w:r>
    </w:p>
    <w:p w14:paraId="5A026AAB"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válka, ozbrojené konflikty (ať byla vyhlášena válka či nikoli), invaze, akt nepřátelského státu, mobilizace, zabavení majetku nebo embarga;</w:t>
      </w:r>
    </w:p>
    <w:p w14:paraId="29C31463"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povstání, revoluce nebo vojenské, ozbrojené či násilné převzetí moci, nebo občanská válka;</w:t>
      </w:r>
    </w:p>
    <w:p w14:paraId="3BF1F3E1"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nepokoje, srocení, nebo akty či hrozby terorismu.</w:t>
      </w:r>
    </w:p>
    <w:p w14:paraId="4C25D761" w14:textId="77777777" w:rsidR="00337995" w:rsidRDefault="00065AE8" w:rsidP="00C0183D">
      <w:pPr>
        <w:numPr>
          <w:ilvl w:val="0"/>
          <w:numId w:val="31"/>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2C47981" w14:textId="77777777" w:rsidR="00337995" w:rsidRDefault="00065AE8" w:rsidP="00C0183D">
      <w:pPr>
        <w:numPr>
          <w:ilvl w:val="0"/>
          <w:numId w:val="31"/>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26763ED4" w14:textId="77777777" w:rsidR="00337995" w:rsidRDefault="00065AE8" w:rsidP="00C0183D">
      <w:pPr>
        <w:numPr>
          <w:ilvl w:val="0"/>
          <w:numId w:val="31"/>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r>
        <w:rPr>
          <w:rFonts w:ascii="Arial" w:eastAsia="Arial" w:hAnsi="Arial" w:cs="Arial"/>
          <w:color w:val="000000"/>
          <w:sz w:val="20"/>
        </w:rPr>
        <w:t xml:space="preserve"> </w:t>
      </w:r>
    </w:p>
    <w:p w14:paraId="21551340"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16</w:t>
      </w:r>
    </w:p>
    <w:p w14:paraId="57D0359F" w14:textId="77777777" w:rsidR="00337995" w:rsidRDefault="00065AE8">
      <w:pPr>
        <w:spacing w:after="0" w:line="240" w:lineRule="auto"/>
        <w:jc w:val="center"/>
        <w:rPr>
          <w:rFonts w:ascii="Arial" w:eastAsia="Arial" w:hAnsi="Arial" w:cs="Arial"/>
          <w:color w:val="000000"/>
          <w:sz w:val="20"/>
        </w:rPr>
      </w:pPr>
      <w:r>
        <w:rPr>
          <w:rFonts w:ascii="Arial" w:eastAsia="Arial" w:hAnsi="Arial" w:cs="Arial"/>
          <w:b/>
          <w:color w:val="000000"/>
          <w:sz w:val="20"/>
        </w:rPr>
        <w:t>Závěrečná ustanovení</w:t>
      </w:r>
    </w:p>
    <w:p w14:paraId="69A5F784"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1F156C3B"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 xml:space="preserve">Tuto smlouvu lze měnit a doplňovat jen písemnými dodatky očíslovanými vzestupnou číselnou řadou a podepsanými oprávněnými zástupci obou smluvních stran. </w:t>
      </w:r>
    </w:p>
    <w:p w14:paraId="13E5CEC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Nestanoví-li tato smlouva, že se oznámení činěné dle této smlouvy druhé straně mohou provést zápisem ve stavebním deníku, ústně či jiným obdobným způsobem, provádí se oznámení písemně (a to i elektronicky e-mailem) pověřenému pracovníkovi nebo zástupci druhé strany, a nelze-li tak učinit, jejím zasláním do datové schránky druhé smluvní strany. Při doručování listin je listina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3A7CBC" w14:textId="04808F21" w:rsidR="00337995" w:rsidRPr="00BD7B62" w:rsidRDefault="00065AE8" w:rsidP="00C0183D">
      <w:pPr>
        <w:numPr>
          <w:ilvl w:val="0"/>
          <w:numId w:val="11"/>
        </w:numPr>
        <w:spacing w:before="120" w:after="0" w:line="240" w:lineRule="auto"/>
        <w:ind w:left="717" w:hanging="357"/>
        <w:jc w:val="both"/>
        <w:rPr>
          <w:rFonts w:ascii="Arial" w:eastAsia="Arial" w:hAnsi="Arial" w:cs="Arial"/>
          <w:color w:val="000000"/>
          <w:sz w:val="20"/>
        </w:rPr>
      </w:pPr>
      <w:r w:rsidRPr="00BD7B62">
        <w:rPr>
          <w:rFonts w:ascii="Arial" w:eastAsia="Arial" w:hAnsi="Arial" w:cs="Arial"/>
          <w:color w:val="000000"/>
          <w:sz w:val="20"/>
        </w:rPr>
        <w:t xml:space="preserve">Při nebezpečí prodlení se za řádně doručené oznámení považuje i oznámení učiněné telefonicky s tím, že bude příslušnou smluvní stranou následně potvrzeno některým </w:t>
      </w:r>
      <w:r w:rsidR="00BD7B62" w:rsidRPr="00BD7B62">
        <w:rPr>
          <w:rFonts w:ascii="Arial" w:eastAsia="Arial" w:hAnsi="Arial" w:cs="Arial"/>
          <w:color w:val="000000"/>
          <w:sz w:val="20"/>
        </w:rPr>
        <w:t xml:space="preserve">z </w:t>
      </w:r>
      <w:r w:rsidRPr="00BD7B62">
        <w:rPr>
          <w:rFonts w:ascii="Arial" w:eastAsia="Arial" w:hAnsi="Arial" w:cs="Arial"/>
          <w:color w:val="000000"/>
          <w:sz w:val="20"/>
        </w:rPr>
        <w:t>uvedených způsobů</w:t>
      </w:r>
      <w:r w:rsidR="00BD7B62" w:rsidRPr="00BD7B62">
        <w:rPr>
          <w:rFonts w:ascii="Arial" w:eastAsia="Arial" w:hAnsi="Arial" w:cs="Arial"/>
          <w:color w:val="000000"/>
          <w:sz w:val="20"/>
        </w:rPr>
        <w:t xml:space="preserve"> v článku 16 bod 3.</w:t>
      </w:r>
    </w:p>
    <w:p w14:paraId="48D02D56"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Tato smlouva nabývá účinnosti dnem uveřejnění v souladu se zákonem č. 340/2015 Sb., ve znění     pozdějších předpisů. Zveřejnění smlouvy zajistí objednatel.</w:t>
      </w:r>
    </w:p>
    <w:p w14:paraId="75680B97"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Zhotovitel souhlasí se zveřejněním této smlouvy včetně všech jejích příloh a případných dodatků na profilu zadavatele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3391876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V případě rozporu ustanovení této smlouvy s ustanoveními jejích příloh, platí ustanovení smlouvy.</w:t>
      </w:r>
    </w:p>
    <w:p w14:paraId="71047BD1"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40EF55D"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5CE7D51D" w14:textId="77777777" w:rsidR="00337995" w:rsidRDefault="00065AE8" w:rsidP="00C0183D">
      <w:pPr>
        <w:numPr>
          <w:ilvl w:val="0"/>
          <w:numId w:val="11"/>
        </w:numPr>
        <w:spacing w:before="120" w:after="0" w:line="240" w:lineRule="auto"/>
        <w:ind w:left="717" w:hanging="357"/>
        <w:jc w:val="both"/>
        <w:rPr>
          <w:rFonts w:ascii="Arial" w:eastAsia="Arial" w:hAnsi="Arial" w:cs="Arial"/>
          <w:sz w:val="20"/>
        </w:rPr>
      </w:pPr>
      <w:r>
        <w:rPr>
          <w:rFonts w:ascii="Arial" w:eastAsia="Arial" w:hAnsi="Arial" w:cs="Arial"/>
          <w:color w:val="000000"/>
          <w:sz w:val="20"/>
        </w:rPr>
        <w:t xml:space="preserve">Pokud bude tato smlouva uzavírána v listinné podobě, bude vyhotovena ve 2 stejnopisech, z nichž objednatel obdrží jeden a zhotovitel jeden stejnopis. </w:t>
      </w:r>
    </w:p>
    <w:p w14:paraId="44E79BB1"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Zástupci stran prohlašují, že se seznámili s obsahem této smlouvy, nemají k ní připomínek a tuto uzavírají svobodně, vážně, vědomi si všech jejích důsledků.</w:t>
      </w:r>
      <w:r>
        <w:rPr>
          <w:rFonts w:ascii="Arial" w:eastAsia="Arial" w:hAnsi="Arial" w:cs="Arial"/>
          <w:b/>
          <w:color w:val="000000"/>
          <w:sz w:val="20"/>
        </w:rPr>
        <w:t xml:space="preserve"> </w:t>
      </w:r>
      <w:r>
        <w:rPr>
          <w:rFonts w:ascii="Arial" w:eastAsia="Arial" w:hAnsi="Arial" w:cs="Arial"/>
          <w:color w:val="000000"/>
          <w:sz w:val="20"/>
        </w:rPr>
        <w:t>Zástupci stran výslovně prohlašují, že tuto smlouvu podepsali jako osoby oprávněné za strany jednat a tyto zavazovat.</w:t>
      </w:r>
    </w:p>
    <w:p w14:paraId="044CAD32"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Přílohy této smlouvy:</w:t>
      </w:r>
    </w:p>
    <w:p w14:paraId="0C9D0D1E" w14:textId="77777777" w:rsidR="00337995" w:rsidRPr="00CF5FCD" w:rsidRDefault="00065AE8" w:rsidP="00C0183D">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sz w:val="20"/>
        </w:rPr>
        <w:t xml:space="preserve">Příloha č. 1 </w:t>
      </w:r>
      <w:r w:rsidRPr="00CF5FCD">
        <w:rPr>
          <w:rFonts w:ascii="Arial" w:eastAsia="Arial" w:hAnsi="Arial" w:cs="Arial"/>
          <w:sz w:val="20"/>
        </w:rPr>
        <w:tab/>
      </w:r>
      <w:r w:rsidRPr="00CF5FCD">
        <w:rPr>
          <w:rFonts w:ascii="Arial" w:eastAsia="Arial" w:hAnsi="Arial" w:cs="Arial"/>
          <w:color w:val="000000"/>
          <w:sz w:val="20"/>
        </w:rPr>
        <w:t>Ekologický předpis</w:t>
      </w:r>
    </w:p>
    <w:p w14:paraId="395FFB69" w14:textId="77777777" w:rsidR="00A740E1" w:rsidRPr="00CF5FCD" w:rsidRDefault="00065AE8" w:rsidP="00A740E1">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Příloha č. 2</w:t>
      </w:r>
      <w:r w:rsidRPr="00CF5FCD">
        <w:rPr>
          <w:rFonts w:ascii="Arial" w:eastAsia="Arial" w:hAnsi="Arial" w:cs="Arial"/>
          <w:color w:val="000000"/>
          <w:sz w:val="20"/>
        </w:rPr>
        <w:tab/>
      </w:r>
      <w:r w:rsidR="00D024A3" w:rsidRPr="00CF5FCD">
        <w:rPr>
          <w:rFonts w:ascii="Arial" w:eastAsia="Arial" w:hAnsi="Arial" w:cs="Arial"/>
          <w:color w:val="000000"/>
          <w:sz w:val="20"/>
        </w:rPr>
        <w:t xml:space="preserve">Cenová nabídka </w:t>
      </w:r>
    </w:p>
    <w:p w14:paraId="29043927" w14:textId="6FDE2C8C" w:rsidR="00A740E1" w:rsidRPr="00CF5FCD" w:rsidRDefault="00070269" w:rsidP="00A740E1">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 xml:space="preserve">Příloha č. </w:t>
      </w:r>
      <w:r w:rsidR="00D024A3" w:rsidRPr="00CF5FCD">
        <w:rPr>
          <w:rFonts w:ascii="Arial" w:eastAsia="Arial" w:hAnsi="Arial" w:cs="Arial"/>
          <w:color w:val="000000"/>
          <w:sz w:val="20"/>
        </w:rPr>
        <w:t>3</w:t>
      </w:r>
      <w:r w:rsidRPr="00CF5FCD">
        <w:rPr>
          <w:rFonts w:ascii="Arial" w:eastAsia="Arial" w:hAnsi="Arial" w:cs="Arial"/>
          <w:color w:val="000000"/>
          <w:sz w:val="20"/>
        </w:rPr>
        <w:tab/>
      </w:r>
      <w:r w:rsidR="00A740E1" w:rsidRPr="00CF5FCD">
        <w:rPr>
          <w:rFonts w:ascii="Arial" w:eastAsia="Arial" w:hAnsi="Arial" w:cs="Arial"/>
          <w:color w:val="000000"/>
          <w:sz w:val="20"/>
        </w:rPr>
        <w:t xml:space="preserve">Technická </w:t>
      </w:r>
      <w:proofErr w:type="spellStart"/>
      <w:r w:rsidR="00A740E1" w:rsidRPr="00CF5FCD">
        <w:rPr>
          <w:rFonts w:ascii="Arial" w:eastAsia="Arial" w:hAnsi="Arial" w:cs="Arial"/>
          <w:color w:val="000000"/>
          <w:sz w:val="20"/>
        </w:rPr>
        <w:t>zpráva_plánek</w:t>
      </w:r>
      <w:proofErr w:type="spellEnd"/>
      <w:r w:rsidR="00A740E1" w:rsidRPr="00CF5FCD">
        <w:rPr>
          <w:rFonts w:ascii="Arial" w:eastAsia="Arial" w:hAnsi="Arial" w:cs="Arial"/>
          <w:color w:val="000000"/>
          <w:sz w:val="20"/>
        </w:rPr>
        <w:t xml:space="preserve"> střechy nad 4 NP. Pavilonu A</w:t>
      </w:r>
    </w:p>
    <w:p w14:paraId="5E0E4CF2" w14:textId="22115F84" w:rsidR="002E5AC7" w:rsidRPr="00CF5FCD" w:rsidRDefault="00B2433E" w:rsidP="002E5AC7">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 xml:space="preserve">Příloha č. </w:t>
      </w:r>
      <w:r w:rsidR="00D024A3" w:rsidRPr="00CF5FCD">
        <w:rPr>
          <w:rFonts w:ascii="Arial" w:eastAsia="Arial" w:hAnsi="Arial" w:cs="Arial"/>
          <w:color w:val="000000"/>
          <w:sz w:val="20"/>
        </w:rPr>
        <w:t>4</w:t>
      </w:r>
      <w:r w:rsidRPr="00CF5FCD">
        <w:rPr>
          <w:rFonts w:ascii="Arial" w:eastAsia="Arial" w:hAnsi="Arial" w:cs="Arial"/>
          <w:color w:val="000000"/>
          <w:sz w:val="20"/>
        </w:rPr>
        <w:t xml:space="preserve"> </w:t>
      </w:r>
      <w:r w:rsidRPr="00CF5FCD">
        <w:rPr>
          <w:rFonts w:ascii="Arial" w:eastAsia="Arial" w:hAnsi="Arial" w:cs="Arial"/>
          <w:color w:val="000000"/>
          <w:sz w:val="20"/>
        </w:rPr>
        <w:tab/>
      </w:r>
      <w:r w:rsidR="002E5AC7" w:rsidRPr="00CF5FCD">
        <w:rPr>
          <w:rFonts w:ascii="Arial" w:eastAsia="Arial" w:hAnsi="Arial" w:cs="Arial"/>
          <w:color w:val="000000"/>
          <w:sz w:val="20"/>
        </w:rPr>
        <w:t>Harmonogram plnění /v podrobnosti na dny – vytvoří účastník/</w:t>
      </w:r>
    </w:p>
    <w:p w14:paraId="1541BF29" w14:textId="77777777" w:rsidR="00337995" w:rsidRDefault="00337995">
      <w:pPr>
        <w:spacing w:after="0" w:line="240" w:lineRule="auto"/>
        <w:ind w:right="475"/>
        <w:jc w:val="both"/>
        <w:rPr>
          <w:rFonts w:ascii="Arial" w:eastAsia="Arial" w:hAnsi="Arial" w:cs="Arial"/>
          <w:color w:val="000000"/>
          <w:sz w:val="20"/>
        </w:rPr>
      </w:pPr>
    </w:p>
    <w:p w14:paraId="164F41F8" w14:textId="77777777" w:rsidR="00337995" w:rsidRDefault="00337995">
      <w:pPr>
        <w:spacing w:after="0" w:line="240" w:lineRule="auto"/>
        <w:ind w:right="475"/>
        <w:jc w:val="both"/>
        <w:rPr>
          <w:rFonts w:ascii="Arial" w:eastAsia="Arial" w:hAnsi="Arial" w:cs="Arial"/>
          <w:color w:val="000000"/>
          <w:sz w:val="20"/>
        </w:rPr>
      </w:pPr>
    </w:p>
    <w:p w14:paraId="79A271CD" w14:textId="77777777" w:rsidR="00337995" w:rsidRDefault="00337995">
      <w:pPr>
        <w:spacing w:after="0" w:line="240" w:lineRule="auto"/>
        <w:ind w:right="475"/>
        <w:jc w:val="both"/>
        <w:rPr>
          <w:rFonts w:ascii="Arial" w:eastAsia="Arial" w:hAnsi="Arial" w:cs="Arial"/>
          <w:color w:val="000000"/>
          <w:sz w:val="20"/>
        </w:rPr>
      </w:pPr>
    </w:p>
    <w:p w14:paraId="67F4B3D7" w14:textId="77777777" w:rsidR="00337995" w:rsidRDefault="00065AE8">
      <w:pPr>
        <w:spacing w:after="0" w:line="240" w:lineRule="auto"/>
        <w:ind w:right="475"/>
        <w:jc w:val="both"/>
        <w:rPr>
          <w:rFonts w:ascii="Arial" w:eastAsia="Arial" w:hAnsi="Arial" w:cs="Arial"/>
          <w:color w:val="000000"/>
          <w:sz w:val="20"/>
        </w:rPr>
      </w:pPr>
      <w:r>
        <w:rPr>
          <w:rFonts w:ascii="Arial" w:eastAsia="Arial" w:hAnsi="Arial" w:cs="Arial"/>
          <w:b/>
          <w:color w:val="000000"/>
          <w:sz w:val="20"/>
        </w:rPr>
        <w:t>Objednatel:</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b/>
          <w:color w:val="000000"/>
          <w:sz w:val="20"/>
        </w:rPr>
        <w:t>Zhotovitel:</w:t>
      </w:r>
    </w:p>
    <w:p w14:paraId="31A42E60" w14:textId="7E926C60"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V</w:t>
      </w:r>
      <w:r w:rsidR="00BD7B62">
        <w:rPr>
          <w:rFonts w:ascii="Arial" w:eastAsia="Arial" w:hAnsi="Arial" w:cs="Arial"/>
          <w:color w:val="000000"/>
          <w:sz w:val="20"/>
        </w:rPr>
        <w:t> </w:t>
      </w:r>
      <w:r>
        <w:rPr>
          <w:rFonts w:ascii="Arial" w:eastAsia="Arial" w:hAnsi="Arial" w:cs="Arial"/>
          <w:color w:val="000000"/>
          <w:sz w:val="20"/>
        </w:rPr>
        <w:t>Náchodě</w:t>
      </w:r>
      <w:r w:rsidR="00BD7B62">
        <w:rPr>
          <w:rFonts w:ascii="Arial" w:eastAsia="Arial" w:hAnsi="Arial" w:cs="Arial"/>
          <w:color w:val="000000"/>
          <w:sz w:val="20"/>
        </w:rPr>
        <w:t>,</w:t>
      </w:r>
      <w:r>
        <w:rPr>
          <w:rFonts w:ascii="Arial" w:eastAsia="Arial" w:hAnsi="Arial" w:cs="Arial"/>
          <w:color w:val="000000"/>
          <w:sz w:val="20"/>
        </w:rPr>
        <w:t xml:space="preserve"> dne ………</w:t>
      </w:r>
      <w:proofErr w:type="gramStart"/>
      <w:r>
        <w:rPr>
          <w:rFonts w:ascii="Arial" w:eastAsia="Arial" w:hAnsi="Arial" w:cs="Arial"/>
          <w:color w:val="000000"/>
          <w:sz w:val="20"/>
        </w:rPr>
        <w:t>…….</w:t>
      </w:r>
      <w:proofErr w:type="gramEnd"/>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V </w:t>
      </w:r>
      <w:r>
        <w:rPr>
          <w:rFonts w:ascii="Arial" w:eastAsia="Arial" w:hAnsi="Arial" w:cs="Arial"/>
          <w:color w:val="000000"/>
          <w:sz w:val="20"/>
          <w:shd w:val="clear" w:color="auto" w:fill="FFFF00"/>
        </w:rPr>
        <w:t>………</w:t>
      </w:r>
      <w:proofErr w:type="gramStart"/>
      <w:r>
        <w:rPr>
          <w:rFonts w:ascii="Arial" w:eastAsia="Arial" w:hAnsi="Arial" w:cs="Arial"/>
          <w:color w:val="000000"/>
          <w:sz w:val="20"/>
          <w:shd w:val="clear" w:color="auto" w:fill="FFFF00"/>
        </w:rPr>
        <w:t>…….</w:t>
      </w:r>
      <w:proofErr w:type="gramEnd"/>
      <w:r>
        <w:rPr>
          <w:rFonts w:ascii="Arial" w:eastAsia="Arial" w:hAnsi="Arial" w:cs="Arial"/>
          <w:color w:val="000000"/>
          <w:sz w:val="20"/>
          <w:shd w:val="clear" w:color="auto" w:fill="FFFF00"/>
        </w:rPr>
        <w:t>.</w:t>
      </w:r>
      <w:r>
        <w:rPr>
          <w:rFonts w:ascii="Arial" w:eastAsia="Arial" w:hAnsi="Arial" w:cs="Arial"/>
          <w:color w:val="000000"/>
          <w:sz w:val="20"/>
        </w:rPr>
        <w:t xml:space="preserve"> dne </w:t>
      </w:r>
      <w:r>
        <w:rPr>
          <w:rFonts w:ascii="Arial" w:eastAsia="Arial" w:hAnsi="Arial" w:cs="Arial"/>
          <w:color w:val="000000"/>
          <w:sz w:val="20"/>
          <w:shd w:val="clear" w:color="auto" w:fill="FFFF00"/>
        </w:rPr>
        <w:t>…………….</w:t>
      </w:r>
    </w:p>
    <w:p w14:paraId="0293E89A" w14:textId="77777777" w:rsidR="00337995" w:rsidRDefault="00337995">
      <w:pPr>
        <w:spacing w:before="120" w:after="0" w:line="240" w:lineRule="auto"/>
        <w:ind w:right="476"/>
        <w:jc w:val="both"/>
        <w:rPr>
          <w:rFonts w:ascii="Arial" w:eastAsia="Arial" w:hAnsi="Arial" w:cs="Arial"/>
          <w:color w:val="000000"/>
          <w:sz w:val="20"/>
        </w:rPr>
      </w:pPr>
    </w:p>
    <w:p w14:paraId="7F4F199C" w14:textId="77777777" w:rsidR="00337995" w:rsidRDefault="00337995">
      <w:pPr>
        <w:spacing w:before="120" w:after="0" w:line="240" w:lineRule="auto"/>
        <w:ind w:right="476"/>
        <w:jc w:val="both"/>
        <w:rPr>
          <w:rFonts w:ascii="Arial" w:eastAsia="Arial" w:hAnsi="Arial" w:cs="Arial"/>
          <w:color w:val="000000"/>
          <w:sz w:val="20"/>
        </w:rPr>
      </w:pPr>
    </w:p>
    <w:p w14:paraId="18966253" w14:textId="77777777"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w:t>
      </w:r>
    </w:p>
    <w:p w14:paraId="5C46BCE1" w14:textId="77777777"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RNDr. Bc. Jan Mach</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shd w:val="clear" w:color="auto" w:fill="FFFF00"/>
        </w:rPr>
        <w:t>Jméno a příjmení</w:t>
      </w:r>
    </w:p>
    <w:p w14:paraId="20C8DC75" w14:textId="77777777"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Předseda správní rady</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shd w:val="clear" w:color="auto" w:fill="FFFF00"/>
        </w:rPr>
        <w:t>Funkce</w:t>
      </w:r>
    </w:p>
    <w:p w14:paraId="54BE2A60" w14:textId="77777777"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Oblastní nemocnice Náchod a.s.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shd w:val="clear" w:color="auto" w:fill="FFFF00"/>
        </w:rPr>
        <w:t>Společnost</w:t>
      </w:r>
    </w:p>
    <w:p w14:paraId="1E6C95B8" w14:textId="77777777" w:rsidR="00337995" w:rsidRDefault="00337995">
      <w:pPr>
        <w:spacing w:after="0" w:line="240" w:lineRule="auto"/>
        <w:jc w:val="center"/>
        <w:rPr>
          <w:rFonts w:ascii="Arial" w:eastAsia="Arial" w:hAnsi="Arial" w:cs="Arial"/>
          <w:color w:val="000000"/>
          <w:sz w:val="20"/>
        </w:rPr>
      </w:pPr>
    </w:p>
    <w:sectPr w:rsidR="00337995" w:rsidSect="00CE41F9">
      <w:headerReference w:type="default" r:id="rId9"/>
      <w:footerReference w:type="default" r:id="rId10"/>
      <w:pgSz w:w="11906" w:h="16838"/>
      <w:pgMar w:top="1417" w:right="991" w:bottom="1417" w:left="1417" w:header="709"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A08A0" w14:textId="77777777" w:rsidR="00D87880" w:rsidRDefault="00D87880" w:rsidP="007765C0">
      <w:pPr>
        <w:spacing w:after="0" w:line="240" w:lineRule="auto"/>
      </w:pPr>
      <w:r>
        <w:separator/>
      </w:r>
    </w:p>
  </w:endnote>
  <w:endnote w:type="continuationSeparator" w:id="0">
    <w:p w14:paraId="76EF21BD" w14:textId="77777777" w:rsidR="00D87880" w:rsidRDefault="00D87880" w:rsidP="007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inion">
    <w:altName w:val="Courier New"/>
    <w:charset w:val="02"/>
    <w:family w:val="swiss"/>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779A" w14:textId="30D9A735" w:rsidR="00CE41F9" w:rsidRPr="00CE41F9" w:rsidRDefault="00CE41F9">
    <w:pPr>
      <w:pStyle w:val="Zpat"/>
      <w:jc w:val="center"/>
      <w:rPr>
        <w:rFonts w:ascii="Arial" w:hAnsi="Arial" w:cs="Arial"/>
        <w:sz w:val="16"/>
        <w:szCs w:val="16"/>
      </w:rPr>
    </w:pPr>
    <w:r w:rsidRPr="00CE41F9">
      <w:rPr>
        <w:rFonts w:ascii="Arial" w:hAnsi="Arial" w:cs="Arial"/>
        <w:sz w:val="16"/>
        <w:szCs w:val="16"/>
      </w:rPr>
      <w:t>Strana</w:t>
    </w:r>
    <w:sdt>
      <w:sdtPr>
        <w:rPr>
          <w:rFonts w:ascii="Arial" w:hAnsi="Arial" w:cs="Arial"/>
          <w:sz w:val="16"/>
          <w:szCs w:val="16"/>
        </w:rPr>
        <w:id w:val="-373848943"/>
        <w:docPartObj>
          <w:docPartGallery w:val="Page Numbers (Bottom of Page)"/>
          <w:docPartUnique/>
        </w:docPartObj>
      </w:sdtPr>
      <w:sdtEndPr/>
      <w:sdtContent>
        <w:r>
          <w:rPr>
            <w:rFonts w:ascii="Arial" w:hAnsi="Arial" w:cs="Arial"/>
            <w:sz w:val="16"/>
            <w:szCs w:val="16"/>
          </w:rPr>
          <w:t xml:space="preserve"> </w:t>
        </w:r>
        <w:r w:rsidRPr="00CE41F9">
          <w:rPr>
            <w:rFonts w:ascii="Arial" w:hAnsi="Arial" w:cs="Arial"/>
            <w:sz w:val="16"/>
            <w:szCs w:val="16"/>
          </w:rPr>
          <w:fldChar w:fldCharType="begin"/>
        </w:r>
        <w:r w:rsidRPr="00CE41F9">
          <w:rPr>
            <w:rFonts w:ascii="Arial" w:hAnsi="Arial" w:cs="Arial"/>
            <w:sz w:val="16"/>
            <w:szCs w:val="16"/>
          </w:rPr>
          <w:instrText>PAGE   \* MERGEFORMAT</w:instrText>
        </w:r>
        <w:r w:rsidRPr="00CE41F9">
          <w:rPr>
            <w:rFonts w:ascii="Arial" w:hAnsi="Arial" w:cs="Arial"/>
            <w:sz w:val="16"/>
            <w:szCs w:val="16"/>
          </w:rPr>
          <w:fldChar w:fldCharType="separate"/>
        </w:r>
        <w:r w:rsidRPr="00CE41F9">
          <w:rPr>
            <w:rFonts w:ascii="Arial" w:hAnsi="Arial" w:cs="Arial"/>
            <w:sz w:val="16"/>
            <w:szCs w:val="16"/>
          </w:rPr>
          <w:t>2</w:t>
        </w:r>
        <w:r w:rsidRPr="00CE41F9">
          <w:rPr>
            <w:rFonts w:ascii="Arial" w:hAnsi="Arial" w:cs="Arial"/>
            <w:sz w:val="16"/>
            <w:szCs w:val="16"/>
          </w:rPr>
          <w:fldChar w:fldCharType="end"/>
        </w:r>
        <w:r w:rsidRPr="00CE41F9">
          <w:rPr>
            <w:rFonts w:ascii="Arial" w:hAnsi="Arial" w:cs="Arial"/>
            <w:sz w:val="16"/>
            <w:szCs w:val="16"/>
          </w:rPr>
          <w:t xml:space="preserve"> (celkem </w:t>
        </w:r>
        <w:r w:rsidR="00CE051D">
          <w:rPr>
            <w:rFonts w:ascii="Arial" w:hAnsi="Arial" w:cs="Arial"/>
            <w:sz w:val="16"/>
            <w:szCs w:val="16"/>
          </w:rPr>
          <w:t>20</w:t>
        </w:r>
        <w:r w:rsidRPr="00CE41F9">
          <w:rPr>
            <w:rFonts w:ascii="Arial" w:hAnsi="Arial" w:cs="Arial"/>
            <w:sz w:val="16"/>
            <w:szCs w:val="16"/>
          </w:rPr>
          <w:t>)</w:t>
        </w:r>
      </w:sdtContent>
    </w:sdt>
  </w:p>
  <w:p w14:paraId="188FB9E4" w14:textId="77777777" w:rsidR="00CE41F9" w:rsidRDefault="00CE4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902B3" w14:textId="77777777" w:rsidR="00D87880" w:rsidRDefault="00D87880" w:rsidP="007765C0">
      <w:pPr>
        <w:spacing w:after="0" w:line="240" w:lineRule="auto"/>
      </w:pPr>
      <w:r>
        <w:separator/>
      </w:r>
    </w:p>
  </w:footnote>
  <w:footnote w:type="continuationSeparator" w:id="0">
    <w:p w14:paraId="389B3C1E" w14:textId="77777777" w:rsidR="00D87880" w:rsidRDefault="00D87880" w:rsidP="0077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8DCC" w14:textId="77777777" w:rsidR="00713579" w:rsidRDefault="007765C0" w:rsidP="007765C0">
    <w:pPr>
      <w:pStyle w:val="Zhlav"/>
      <w:rPr>
        <w:rFonts w:ascii="Arial" w:hAnsi="Arial" w:cs="Arial"/>
        <w:i/>
        <w:iCs/>
        <w:sz w:val="16"/>
        <w:szCs w:val="16"/>
      </w:rPr>
    </w:pPr>
    <w:r>
      <w:tab/>
    </w:r>
    <w:r w:rsidRPr="00455468">
      <w:rPr>
        <w:rFonts w:ascii="Arial" w:hAnsi="Arial" w:cs="Arial"/>
        <w:i/>
        <w:iCs/>
        <w:sz w:val="16"/>
        <w:szCs w:val="16"/>
      </w:rPr>
      <w:t xml:space="preserve">                                                                                                                   </w:t>
    </w:r>
    <w:r w:rsidR="003E7698" w:rsidRPr="00455468">
      <w:rPr>
        <w:rFonts w:ascii="Arial" w:hAnsi="Arial" w:cs="Arial"/>
        <w:i/>
        <w:iCs/>
        <w:sz w:val="16"/>
        <w:szCs w:val="16"/>
      </w:rPr>
      <w:t xml:space="preserve">                      </w:t>
    </w:r>
    <w:r w:rsidRPr="00455468">
      <w:rPr>
        <w:rFonts w:ascii="Arial" w:hAnsi="Arial" w:cs="Arial"/>
        <w:i/>
        <w:iCs/>
        <w:sz w:val="16"/>
        <w:szCs w:val="16"/>
      </w:rPr>
      <w:t xml:space="preserve"> </w:t>
    </w:r>
  </w:p>
  <w:p w14:paraId="093D23DC" w14:textId="0E2C1B7F" w:rsidR="007765C0" w:rsidRPr="00455468" w:rsidRDefault="007765C0" w:rsidP="00446228">
    <w:pPr>
      <w:pStyle w:val="Zhlav"/>
      <w:rPr>
        <w:rFonts w:ascii="Arial" w:hAnsi="Arial" w:cs="Arial"/>
        <w:i/>
        <w:iCs/>
        <w:sz w:val="16"/>
        <w:szCs w:val="16"/>
      </w:rPr>
    </w:pPr>
    <w:r w:rsidRPr="00455468">
      <w:rPr>
        <w:rFonts w:ascii="Arial" w:hAnsi="Arial" w:cs="Arial"/>
        <w:i/>
        <w:iCs/>
        <w:sz w:val="16"/>
        <w:szCs w:val="16"/>
      </w:rPr>
      <w:t xml:space="preserve">Příloha č. 4 </w:t>
    </w:r>
    <w:proofErr w:type="gramStart"/>
    <w:r w:rsidRPr="00455468">
      <w:rPr>
        <w:rFonts w:ascii="Arial" w:hAnsi="Arial" w:cs="Arial"/>
        <w:i/>
        <w:iCs/>
        <w:sz w:val="16"/>
        <w:szCs w:val="16"/>
      </w:rPr>
      <w:t>ZD</w:t>
    </w:r>
    <w:r w:rsidR="00CE41F9">
      <w:rPr>
        <w:rFonts w:ascii="Arial" w:hAnsi="Arial" w:cs="Arial"/>
        <w:i/>
        <w:iCs/>
        <w:sz w:val="16"/>
        <w:szCs w:val="16"/>
      </w:rPr>
      <w:t xml:space="preserve"> </w:t>
    </w:r>
    <w:r w:rsidRPr="00455468">
      <w:rPr>
        <w:rFonts w:ascii="Arial" w:hAnsi="Arial" w:cs="Arial"/>
        <w:i/>
        <w:iCs/>
        <w:sz w:val="16"/>
        <w:szCs w:val="16"/>
      </w:rPr>
      <w:t>- návrh</w:t>
    </w:r>
    <w:proofErr w:type="gramEnd"/>
    <w:r w:rsidRPr="00455468">
      <w:rPr>
        <w:rFonts w:ascii="Arial" w:hAnsi="Arial" w:cs="Arial"/>
        <w:i/>
        <w:iCs/>
        <w:sz w:val="16"/>
        <w:szCs w:val="16"/>
      </w:rPr>
      <w:t xml:space="preserve">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83C3A"/>
    <w:multiLevelType w:val="hybridMultilevel"/>
    <w:tmpl w:val="406838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1822E8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1169C"/>
    <w:multiLevelType w:val="hybridMultilevel"/>
    <w:tmpl w:val="C9A2F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A812155"/>
    <w:multiLevelType w:val="multilevel"/>
    <w:tmpl w:val="712E8A8A"/>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870F19"/>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35A1B"/>
    <w:multiLevelType w:val="hybridMultilevel"/>
    <w:tmpl w:val="607272A4"/>
    <w:lvl w:ilvl="0" w:tplc="32A0AC72">
      <w:start w:val="1"/>
      <w:numFmt w:val="decimal"/>
      <w:lvlText w:val="4.%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BE21E0"/>
    <w:multiLevelType w:val="hybridMultilevel"/>
    <w:tmpl w:val="F6E66F06"/>
    <w:lvl w:ilvl="0" w:tplc="6D5613CA">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EEA5245"/>
    <w:multiLevelType w:val="hybridMultilevel"/>
    <w:tmpl w:val="B264534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10677D3C"/>
    <w:multiLevelType w:val="multilevel"/>
    <w:tmpl w:val="FC88AA2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470D3F"/>
    <w:multiLevelType w:val="multilevel"/>
    <w:tmpl w:val="986E630E"/>
    <w:styleLink w:val="WWNum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18D5637D"/>
    <w:multiLevelType w:val="hybridMultilevel"/>
    <w:tmpl w:val="2924A83A"/>
    <w:lvl w:ilvl="0" w:tplc="FFFFFFFF">
      <w:start w:val="1"/>
      <w:numFmt w:val="lowerLetter"/>
      <w:lvlText w:val="%1)"/>
      <w:lvlJc w:val="left"/>
      <w:pPr>
        <w:tabs>
          <w:tab w:val="num" w:pos="720"/>
        </w:tabs>
        <w:ind w:left="720" w:hanging="360"/>
      </w:pPr>
      <w:rPr>
        <w:rFonts w:cs="Times New Roman"/>
      </w:rPr>
    </w:lvl>
    <w:lvl w:ilvl="1" w:tplc="FFFFFFFF">
      <w:start w:val="1"/>
      <w:numFmt w:val="lowerLetter"/>
      <w:pStyle w:val="Obsah1"/>
      <w:lvlText w:val="%2)"/>
      <w:lvlJc w:val="left"/>
      <w:pPr>
        <w:tabs>
          <w:tab w:val="num" w:pos="1440"/>
        </w:tabs>
        <w:ind w:left="1440" w:hanging="360"/>
      </w:pPr>
      <w:rPr>
        <w:rFonts w:hint="default"/>
      </w:rPr>
    </w:lvl>
    <w:lvl w:ilvl="2" w:tplc="FFFFFFFF">
      <w:start w:val="2"/>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F25A8A"/>
    <w:multiLevelType w:val="multilevel"/>
    <w:tmpl w:val="E57C6B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0B2D26"/>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5" w15:restartNumberingAfterBreak="0">
    <w:nsid w:val="1CA47800"/>
    <w:multiLevelType w:val="multilevel"/>
    <w:tmpl w:val="8326B59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3C1010"/>
    <w:multiLevelType w:val="hybridMultilevel"/>
    <w:tmpl w:val="D688E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901428"/>
    <w:multiLevelType w:val="hybridMultilevel"/>
    <w:tmpl w:val="A03CBEC4"/>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219506D1"/>
    <w:multiLevelType w:val="multilevel"/>
    <w:tmpl w:val="63541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270E46"/>
    <w:multiLevelType w:val="hybridMultilevel"/>
    <w:tmpl w:val="CCA4569C"/>
    <w:lvl w:ilvl="0" w:tplc="D3807CEC">
      <w:start w:val="1"/>
      <w:numFmt w:val="bullet"/>
      <w:pStyle w:val="StylOdrkaVlevo159cm"/>
      <w:lvlText w:val=""/>
      <w:lvlJc w:val="left"/>
      <w:pPr>
        <w:tabs>
          <w:tab w:val="num" w:pos="1786"/>
        </w:tabs>
        <w:ind w:left="1786"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25446D3A"/>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8A3D48"/>
    <w:multiLevelType w:val="hybridMultilevel"/>
    <w:tmpl w:val="19F05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29485C48"/>
    <w:multiLevelType w:val="multilevel"/>
    <w:tmpl w:val="1554B1E2"/>
    <w:lvl w:ilvl="0">
      <w:start w:val="3"/>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BE6E1E"/>
    <w:multiLevelType w:val="hybridMultilevel"/>
    <w:tmpl w:val="3CEA3FFA"/>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2CEB7416"/>
    <w:multiLevelType w:val="multilevel"/>
    <w:tmpl w:val="FF505278"/>
    <w:lvl w:ilvl="0">
      <w:start w:val="4"/>
      <w:numFmt w:val="decimal"/>
      <w:lvlText w:val="%1"/>
      <w:lvlJc w:val="left"/>
      <w:pPr>
        <w:ind w:left="360" w:hanging="360"/>
      </w:pPr>
      <w:rPr>
        <w:rFonts w:hint="default"/>
      </w:rPr>
    </w:lvl>
    <w:lvl w:ilvl="1">
      <w:start w:val="5"/>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E9D77D3"/>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072B54"/>
    <w:multiLevelType w:val="hybridMultilevel"/>
    <w:tmpl w:val="BD2A9424"/>
    <w:lvl w:ilvl="0" w:tplc="3A3A248A">
      <w:start w:val="1"/>
      <w:numFmt w:val="lowerLetter"/>
      <w:lvlText w:val="%1)"/>
      <w:lvlJc w:val="left"/>
      <w:pPr>
        <w:ind w:left="1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B910CB"/>
    <w:multiLevelType w:val="hybridMultilevel"/>
    <w:tmpl w:val="65803C60"/>
    <w:lvl w:ilvl="0" w:tplc="FFFFFFFF">
      <w:start w:val="1"/>
      <w:numFmt w:val="bullet"/>
      <w:lvlText w:val=""/>
      <w:lvlJc w:val="left"/>
      <w:pPr>
        <w:ind w:left="720" w:hanging="360"/>
      </w:pPr>
      <w:rPr>
        <w:rFonts w:ascii="Symbol" w:hAnsi="Symbol" w:hint="default"/>
      </w:rPr>
    </w:lvl>
    <w:lvl w:ilvl="1" w:tplc="1C403266">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986282"/>
    <w:multiLevelType w:val="hybridMultilevel"/>
    <w:tmpl w:val="9F2CE170"/>
    <w:lvl w:ilvl="0" w:tplc="89E6D7F0">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9" w15:restartNumberingAfterBreak="0">
    <w:nsid w:val="431B1D01"/>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3C116D"/>
    <w:multiLevelType w:val="hybridMultilevel"/>
    <w:tmpl w:val="79623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F31915"/>
    <w:multiLevelType w:val="hybridMultilevel"/>
    <w:tmpl w:val="FF086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6E4E3C"/>
    <w:multiLevelType w:val="hybridMultilevel"/>
    <w:tmpl w:val="08389F28"/>
    <w:lvl w:ilvl="0" w:tplc="C2AA6BA4">
      <w:start w:val="2"/>
      <w:numFmt w:val="decimal"/>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3" w15:restartNumberingAfterBreak="0">
    <w:nsid w:val="4D9A5588"/>
    <w:multiLevelType w:val="multilevel"/>
    <w:tmpl w:val="C50E477E"/>
    <w:lvl w:ilvl="0">
      <w:start w:val="4"/>
      <w:numFmt w:val="decimal"/>
      <w:lvlText w:val="%1"/>
      <w:lvlJc w:val="left"/>
      <w:pPr>
        <w:ind w:left="360" w:hanging="360"/>
      </w:pPr>
      <w:rPr>
        <w:rFonts w:hint="default"/>
      </w:rPr>
    </w:lvl>
    <w:lvl w:ilvl="1">
      <w:start w:val="5"/>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B347F2"/>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2C50F73"/>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317FAF"/>
    <w:multiLevelType w:val="hybridMultilevel"/>
    <w:tmpl w:val="92567D56"/>
    <w:lvl w:ilvl="0" w:tplc="E99822D4">
      <w:start w:val="1"/>
      <w:numFmt w:val="lowerLetter"/>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A551AC"/>
    <w:multiLevelType w:val="hybridMultilevel"/>
    <w:tmpl w:val="A160721C"/>
    <w:lvl w:ilvl="0" w:tplc="FEC22680">
      <w:start w:val="1"/>
      <w:numFmt w:val="decimal"/>
      <w:lvlText w:val="3.%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41098"/>
    <w:multiLevelType w:val="multilevel"/>
    <w:tmpl w:val="7B2CD3B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2" w15:restartNumberingAfterBreak="0">
    <w:nsid w:val="5DC227B4"/>
    <w:multiLevelType w:val="multilevel"/>
    <w:tmpl w:val="A344E7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67630E"/>
    <w:multiLevelType w:val="multilevel"/>
    <w:tmpl w:val="10142AF8"/>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5F092EC8"/>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D773D3"/>
    <w:multiLevelType w:val="multilevel"/>
    <w:tmpl w:val="FF5ACD74"/>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05B58AF"/>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0D72A5"/>
    <w:multiLevelType w:val="multilevel"/>
    <w:tmpl w:val="77AEB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EC4542"/>
    <w:multiLevelType w:val="hybridMultilevel"/>
    <w:tmpl w:val="B492D52E"/>
    <w:lvl w:ilvl="0" w:tplc="01FC6020">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9" w15:restartNumberingAfterBreak="0">
    <w:nsid w:val="65D27EE8"/>
    <w:multiLevelType w:val="hybridMultilevel"/>
    <w:tmpl w:val="E8A6B2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69070CB"/>
    <w:multiLevelType w:val="multilevel"/>
    <w:tmpl w:val="270C4B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D32EAD"/>
    <w:multiLevelType w:val="hybridMultilevel"/>
    <w:tmpl w:val="E86896C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2"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3"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4" w15:restartNumberingAfterBreak="0">
    <w:nsid w:val="76B973A6"/>
    <w:multiLevelType w:val="hybridMultilevel"/>
    <w:tmpl w:val="096231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78343AE1"/>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CF503B0"/>
    <w:multiLevelType w:val="multilevel"/>
    <w:tmpl w:val="79C03EB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7DD34BF7"/>
    <w:multiLevelType w:val="hybridMultilevel"/>
    <w:tmpl w:val="EB80418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0" w15:restartNumberingAfterBreak="0">
    <w:nsid w:val="7EB411CE"/>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39"/>
  </w:num>
  <w:num w:numId="2" w16cid:durableId="1712223690">
    <w:abstractNumId w:val="57"/>
  </w:num>
  <w:num w:numId="3" w16cid:durableId="1705208283">
    <w:abstractNumId w:val="4"/>
  </w:num>
  <w:num w:numId="4" w16cid:durableId="5793249">
    <w:abstractNumId w:val="36"/>
  </w:num>
  <w:num w:numId="5" w16cid:durableId="1578661585">
    <w:abstractNumId w:val="18"/>
  </w:num>
  <w:num w:numId="6" w16cid:durableId="757478938">
    <w:abstractNumId w:val="13"/>
  </w:num>
  <w:num w:numId="7" w16cid:durableId="84688478">
    <w:abstractNumId w:val="20"/>
  </w:num>
  <w:num w:numId="8" w16cid:durableId="390927791">
    <w:abstractNumId w:val="29"/>
  </w:num>
  <w:num w:numId="9" w16cid:durableId="166214934">
    <w:abstractNumId w:val="55"/>
  </w:num>
  <w:num w:numId="10" w16cid:durableId="902637176">
    <w:abstractNumId w:val="34"/>
  </w:num>
  <w:num w:numId="11" w16cid:durableId="436751722">
    <w:abstractNumId w:val="47"/>
  </w:num>
  <w:num w:numId="12" w16cid:durableId="1041638766">
    <w:abstractNumId w:val="41"/>
  </w:num>
  <w:num w:numId="13" w16cid:durableId="162088784">
    <w:abstractNumId w:val="35"/>
  </w:num>
  <w:num w:numId="14" w16cid:durableId="12154257">
    <w:abstractNumId w:val="14"/>
  </w:num>
  <w:num w:numId="15" w16cid:durableId="398138776">
    <w:abstractNumId w:val="53"/>
  </w:num>
  <w:num w:numId="16" w16cid:durableId="1993828984">
    <w:abstractNumId w:val="56"/>
  </w:num>
  <w:num w:numId="17" w16cid:durableId="487131656">
    <w:abstractNumId w:val="0"/>
  </w:num>
  <w:num w:numId="18" w16cid:durableId="1046761092">
    <w:abstractNumId w:val="16"/>
  </w:num>
  <w:num w:numId="19" w16cid:durableId="693917703">
    <w:abstractNumId w:val="37"/>
  </w:num>
  <w:num w:numId="20" w16cid:durableId="1275093505">
    <w:abstractNumId w:val="43"/>
  </w:num>
  <w:num w:numId="21" w16cid:durableId="982581934">
    <w:abstractNumId w:val="9"/>
  </w:num>
  <w:num w:numId="22" w16cid:durableId="946885708">
    <w:abstractNumId w:val="40"/>
  </w:num>
  <w:num w:numId="23" w16cid:durableId="1377005957">
    <w:abstractNumId w:val="42"/>
  </w:num>
  <w:num w:numId="24" w16cid:durableId="1885099362">
    <w:abstractNumId w:val="44"/>
  </w:num>
  <w:num w:numId="25" w16cid:durableId="313342202">
    <w:abstractNumId w:val="60"/>
  </w:num>
  <w:num w:numId="26" w16cid:durableId="1868443367">
    <w:abstractNumId w:val="50"/>
  </w:num>
  <w:num w:numId="27" w16cid:durableId="591276122">
    <w:abstractNumId w:val="25"/>
  </w:num>
  <w:num w:numId="28" w16cid:durableId="358436429">
    <w:abstractNumId w:val="21"/>
  </w:num>
  <w:num w:numId="29" w16cid:durableId="1565869853">
    <w:abstractNumId w:val="49"/>
  </w:num>
  <w:num w:numId="30" w16cid:durableId="715472836">
    <w:abstractNumId w:val="12"/>
  </w:num>
  <w:num w:numId="31" w16cid:durableId="1781728264">
    <w:abstractNumId w:val="46"/>
  </w:num>
  <w:num w:numId="32" w16cid:durableId="2007659992">
    <w:abstractNumId w:val="52"/>
  </w:num>
  <w:num w:numId="33" w16cid:durableId="706442633">
    <w:abstractNumId w:val="11"/>
  </w:num>
  <w:num w:numId="34" w16cid:durableId="1081180126">
    <w:abstractNumId w:val="19"/>
  </w:num>
  <w:num w:numId="35" w16cid:durableId="1343968859">
    <w:abstractNumId w:val="10"/>
  </w:num>
  <w:num w:numId="36" w16cid:durableId="1452675069">
    <w:abstractNumId w:val="17"/>
  </w:num>
  <w:num w:numId="37" w16cid:durableId="367876992">
    <w:abstractNumId w:val="23"/>
  </w:num>
  <w:num w:numId="38" w16cid:durableId="185563973">
    <w:abstractNumId w:val="30"/>
  </w:num>
  <w:num w:numId="39" w16cid:durableId="2009137463">
    <w:abstractNumId w:val="58"/>
  </w:num>
  <w:num w:numId="40" w16cid:durableId="1595164615">
    <w:abstractNumId w:val="45"/>
  </w:num>
  <w:num w:numId="41" w16cid:durableId="614949116">
    <w:abstractNumId w:val="8"/>
  </w:num>
  <w:num w:numId="42" w16cid:durableId="469134913">
    <w:abstractNumId w:val="31"/>
  </w:num>
  <w:num w:numId="43" w16cid:durableId="1946302511">
    <w:abstractNumId w:val="27"/>
  </w:num>
  <w:num w:numId="44" w16cid:durableId="1255748852">
    <w:abstractNumId w:val="1"/>
  </w:num>
  <w:num w:numId="45" w16cid:durableId="1246888319">
    <w:abstractNumId w:val="48"/>
  </w:num>
  <w:num w:numId="46" w16cid:durableId="1498764171">
    <w:abstractNumId w:val="15"/>
  </w:num>
  <w:num w:numId="47" w16cid:durableId="1320496222">
    <w:abstractNumId w:val="32"/>
  </w:num>
  <w:num w:numId="48" w16cid:durableId="104274409">
    <w:abstractNumId w:val="22"/>
  </w:num>
  <w:num w:numId="49" w16cid:durableId="506945190">
    <w:abstractNumId w:val="38"/>
  </w:num>
  <w:num w:numId="50" w16cid:durableId="1693337961">
    <w:abstractNumId w:val="5"/>
  </w:num>
  <w:num w:numId="51" w16cid:durableId="2040202645">
    <w:abstractNumId w:val="33"/>
  </w:num>
  <w:num w:numId="52" w16cid:durableId="1817526139">
    <w:abstractNumId w:val="3"/>
  </w:num>
  <w:num w:numId="53" w16cid:durableId="1051155155">
    <w:abstractNumId w:val="24"/>
  </w:num>
  <w:num w:numId="54" w16cid:durableId="1793859742">
    <w:abstractNumId w:val="6"/>
  </w:num>
  <w:num w:numId="55" w16cid:durableId="976759009">
    <w:abstractNumId w:val="51"/>
  </w:num>
  <w:num w:numId="56" w16cid:durableId="1768161429">
    <w:abstractNumId w:val="59"/>
  </w:num>
  <w:num w:numId="57" w16cid:durableId="118257928">
    <w:abstractNumId w:val="2"/>
  </w:num>
  <w:num w:numId="58" w16cid:durableId="2144348879">
    <w:abstractNumId w:val="54"/>
  </w:num>
  <w:num w:numId="59" w16cid:durableId="86582308">
    <w:abstractNumId w:val="28"/>
  </w:num>
  <w:num w:numId="60" w16cid:durableId="632827120">
    <w:abstractNumId w:val="26"/>
  </w:num>
  <w:num w:numId="61" w16cid:durableId="1828208637">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215F7"/>
    <w:rsid w:val="00025FA4"/>
    <w:rsid w:val="00044E09"/>
    <w:rsid w:val="00065AE8"/>
    <w:rsid w:val="00070269"/>
    <w:rsid w:val="00083E15"/>
    <w:rsid w:val="000A03F2"/>
    <w:rsid w:val="000A2263"/>
    <w:rsid w:val="000B007A"/>
    <w:rsid w:val="001476CC"/>
    <w:rsid w:val="0015690E"/>
    <w:rsid w:val="00173C64"/>
    <w:rsid w:val="001A190C"/>
    <w:rsid w:val="001A621A"/>
    <w:rsid w:val="001A6A21"/>
    <w:rsid w:val="001C76E9"/>
    <w:rsid w:val="001E7B6E"/>
    <w:rsid w:val="002411DF"/>
    <w:rsid w:val="00251C53"/>
    <w:rsid w:val="002A4B27"/>
    <w:rsid w:val="002B3830"/>
    <w:rsid w:val="002B5CD4"/>
    <w:rsid w:val="002C212C"/>
    <w:rsid w:val="002E5AC7"/>
    <w:rsid w:val="002F5CD0"/>
    <w:rsid w:val="00306C6D"/>
    <w:rsid w:val="00314AAE"/>
    <w:rsid w:val="003248AC"/>
    <w:rsid w:val="00333A48"/>
    <w:rsid w:val="00337995"/>
    <w:rsid w:val="00340E45"/>
    <w:rsid w:val="00344140"/>
    <w:rsid w:val="003453FD"/>
    <w:rsid w:val="00347949"/>
    <w:rsid w:val="0038506F"/>
    <w:rsid w:val="0039498B"/>
    <w:rsid w:val="003B41D8"/>
    <w:rsid w:val="003C424D"/>
    <w:rsid w:val="003D39BB"/>
    <w:rsid w:val="003D7B4A"/>
    <w:rsid w:val="003E27FC"/>
    <w:rsid w:val="003E7698"/>
    <w:rsid w:val="004056D0"/>
    <w:rsid w:val="004265DA"/>
    <w:rsid w:val="0043126F"/>
    <w:rsid w:val="00431AD4"/>
    <w:rsid w:val="004367AA"/>
    <w:rsid w:val="00445A18"/>
    <w:rsid w:val="00446228"/>
    <w:rsid w:val="00453A7B"/>
    <w:rsid w:val="00455468"/>
    <w:rsid w:val="00455A38"/>
    <w:rsid w:val="00466506"/>
    <w:rsid w:val="0049108E"/>
    <w:rsid w:val="0049281C"/>
    <w:rsid w:val="004E2431"/>
    <w:rsid w:val="00504218"/>
    <w:rsid w:val="0050471D"/>
    <w:rsid w:val="0051130D"/>
    <w:rsid w:val="005232EB"/>
    <w:rsid w:val="005250D1"/>
    <w:rsid w:val="005322BD"/>
    <w:rsid w:val="005539C1"/>
    <w:rsid w:val="0056577F"/>
    <w:rsid w:val="0057042E"/>
    <w:rsid w:val="005C319A"/>
    <w:rsid w:val="005E1860"/>
    <w:rsid w:val="005F1B11"/>
    <w:rsid w:val="005F3F98"/>
    <w:rsid w:val="005F54A1"/>
    <w:rsid w:val="00647EB7"/>
    <w:rsid w:val="00661157"/>
    <w:rsid w:val="00695437"/>
    <w:rsid w:val="006B041C"/>
    <w:rsid w:val="006B4220"/>
    <w:rsid w:val="006C7DEF"/>
    <w:rsid w:val="006D3D43"/>
    <w:rsid w:val="006E5CDA"/>
    <w:rsid w:val="006F1449"/>
    <w:rsid w:val="006F7446"/>
    <w:rsid w:val="00707A36"/>
    <w:rsid w:val="00712CE3"/>
    <w:rsid w:val="00713579"/>
    <w:rsid w:val="00754564"/>
    <w:rsid w:val="007765C0"/>
    <w:rsid w:val="0079496C"/>
    <w:rsid w:val="007A7957"/>
    <w:rsid w:val="007C54D0"/>
    <w:rsid w:val="007C6478"/>
    <w:rsid w:val="007C73DB"/>
    <w:rsid w:val="007D2EC7"/>
    <w:rsid w:val="0080539B"/>
    <w:rsid w:val="00817099"/>
    <w:rsid w:val="008634FD"/>
    <w:rsid w:val="008667B0"/>
    <w:rsid w:val="00890EC8"/>
    <w:rsid w:val="00895B80"/>
    <w:rsid w:val="008C22A4"/>
    <w:rsid w:val="008C793E"/>
    <w:rsid w:val="00900695"/>
    <w:rsid w:val="00927525"/>
    <w:rsid w:val="009C105B"/>
    <w:rsid w:val="009F422F"/>
    <w:rsid w:val="00A00310"/>
    <w:rsid w:val="00A00C07"/>
    <w:rsid w:val="00A278EC"/>
    <w:rsid w:val="00A43F09"/>
    <w:rsid w:val="00A740E1"/>
    <w:rsid w:val="00AA2C62"/>
    <w:rsid w:val="00AC600C"/>
    <w:rsid w:val="00AD0F2F"/>
    <w:rsid w:val="00AE1470"/>
    <w:rsid w:val="00B17626"/>
    <w:rsid w:val="00B2433E"/>
    <w:rsid w:val="00B60704"/>
    <w:rsid w:val="00B63AAF"/>
    <w:rsid w:val="00B743B1"/>
    <w:rsid w:val="00B80894"/>
    <w:rsid w:val="00B95103"/>
    <w:rsid w:val="00BB61BD"/>
    <w:rsid w:val="00BC5D33"/>
    <w:rsid w:val="00BD7B62"/>
    <w:rsid w:val="00BE7A7A"/>
    <w:rsid w:val="00C0183D"/>
    <w:rsid w:val="00C04945"/>
    <w:rsid w:val="00C0524F"/>
    <w:rsid w:val="00C120FC"/>
    <w:rsid w:val="00C37F43"/>
    <w:rsid w:val="00C45585"/>
    <w:rsid w:val="00C5395E"/>
    <w:rsid w:val="00C74CCF"/>
    <w:rsid w:val="00C75813"/>
    <w:rsid w:val="00CC126B"/>
    <w:rsid w:val="00CC5EF5"/>
    <w:rsid w:val="00CD26AB"/>
    <w:rsid w:val="00CE051D"/>
    <w:rsid w:val="00CE243D"/>
    <w:rsid w:val="00CE41F9"/>
    <w:rsid w:val="00CF36EB"/>
    <w:rsid w:val="00CF5FCD"/>
    <w:rsid w:val="00D024A3"/>
    <w:rsid w:val="00D06C7C"/>
    <w:rsid w:val="00D159E8"/>
    <w:rsid w:val="00D41308"/>
    <w:rsid w:val="00D51D73"/>
    <w:rsid w:val="00D52B9F"/>
    <w:rsid w:val="00D72A61"/>
    <w:rsid w:val="00D72A9F"/>
    <w:rsid w:val="00D87880"/>
    <w:rsid w:val="00DD0E23"/>
    <w:rsid w:val="00E02EFF"/>
    <w:rsid w:val="00E06A4F"/>
    <w:rsid w:val="00E257D0"/>
    <w:rsid w:val="00E26DC9"/>
    <w:rsid w:val="00E301F3"/>
    <w:rsid w:val="00E3764A"/>
    <w:rsid w:val="00E415EF"/>
    <w:rsid w:val="00E81AF7"/>
    <w:rsid w:val="00EC6905"/>
    <w:rsid w:val="00F069F7"/>
    <w:rsid w:val="00F1573E"/>
    <w:rsid w:val="00F323FA"/>
    <w:rsid w:val="00F758BD"/>
    <w:rsid w:val="00FC31B0"/>
    <w:rsid w:val="00FD7BE6"/>
    <w:rsid w:val="00FD7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12"/>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12"/>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12"/>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12"/>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12"/>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1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12"/>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12"/>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aliases w:val="Obsah"/>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aliases w:val="Obsah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List Paragraph,Smlouva-Odst.,Odstavec se seznamem11,Reference List,Odstavec se seznamem a odrážkou,1 úroveň Odstavec se seznamem"/>
    <w:basedOn w:val="Normln"/>
    <w:link w:val="OdstavecseseznamemChar"/>
    <w:uiPriority w:val="34"/>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List Paragraph Char1,Smlouva-Odst. Char,Odstavec se seznamem11 Char,Reference List Char,Odstavec se seznamem a odrážkou Char,1 úroveň Odstavec se seznamem Char"/>
    <w:link w:val="Odstavecseseznamem"/>
    <w:uiPriority w:val="34"/>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nhideWhenUsed/>
    <w:rsid w:val="007765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5C0"/>
  </w:style>
  <w:style w:type="paragraph" w:styleId="Zpat">
    <w:name w:val="footer"/>
    <w:basedOn w:val="Normln"/>
    <w:link w:val="ZpatChar"/>
    <w:unhideWhenUsed/>
    <w:rsid w:val="007765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5C0"/>
  </w:style>
  <w:style w:type="paragraph" w:styleId="Zkladntext2">
    <w:name w:val="Body Text 2"/>
    <w:basedOn w:val="Normln"/>
    <w:link w:val="Zkladntext2Char"/>
    <w:rsid w:val="002F5CD0"/>
    <w:pPr>
      <w:spacing w:before="200" w:after="0" w:line="300" w:lineRule="auto"/>
      <w:jc w:val="center"/>
    </w:pPr>
    <w:rPr>
      <w:rFonts w:ascii="Arial" w:eastAsia="Times New Roman" w:hAnsi="Arial" w:cs="Times New Roman"/>
      <w:b/>
      <w:sz w:val="24"/>
      <w:szCs w:val="20"/>
    </w:rPr>
  </w:style>
  <w:style w:type="character" w:customStyle="1" w:styleId="Zkladntext2Char">
    <w:name w:val="Základní text 2 Char"/>
    <w:basedOn w:val="Standardnpsmoodstavce"/>
    <w:link w:val="Zkladntext2"/>
    <w:rsid w:val="002F5CD0"/>
    <w:rPr>
      <w:rFonts w:ascii="Arial" w:eastAsia="Times New Roman" w:hAnsi="Arial" w:cs="Times New Roman"/>
      <w:b/>
      <w:sz w:val="24"/>
      <w:szCs w:val="20"/>
    </w:rPr>
  </w:style>
  <w:style w:type="paragraph" w:styleId="Zkladntextodsazen3">
    <w:name w:val="Body Text Indent 3"/>
    <w:basedOn w:val="Normln"/>
    <w:link w:val="Zkladntextodsazen3Char"/>
    <w:rsid w:val="002F5CD0"/>
    <w:pPr>
      <w:spacing w:after="0" w:line="240" w:lineRule="auto"/>
      <w:ind w:left="357"/>
    </w:pPr>
    <w:rPr>
      <w:rFonts w:ascii="Arial" w:eastAsia="Times New Roman" w:hAnsi="Arial" w:cs="Times New Roman"/>
      <w:sz w:val="24"/>
      <w:szCs w:val="20"/>
    </w:rPr>
  </w:style>
  <w:style w:type="character" w:customStyle="1" w:styleId="Zkladntextodsazen3Char">
    <w:name w:val="Základní text odsazený 3 Char"/>
    <w:basedOn w:val="Standardnpsmoodstavce"/>
    <w:link w:val="Zkladntextodsazen3"/>
    <w:rsid w:val="002F5CD0"/>
    <w:rPr>
      <w:rFonts w:ascii="Arial" w:eastAsia="Times New Roman" w:hAnsi="Arial" w:cs="Times New Roman"/>
      <w:sz w:val="24"/>
      <w:szCs w:val="20"/>
    </w:rPr>
  </w:style>
  <w:style w:type="paragraph" w:styleId="Zkladntextodsazen2">
    <w:name w:val="Body Text Indent 2"/>
    <w:basedOn w:val="Normln"/>
    <w:link w:val="Zkladntextodsazen2Char"/>
    <w:rsid w:val="002F5CD0"/>
    <w:pPr>
      <w:spacing w:after="0" w:line="240" w:lineRule="auto"/>
      <w:ind w:left="360"/>
    </w:pPr>
    <w:rPr>
      <w:rFonts w:ascii="Arial" w:eastAsia="Times New Roman" w:hAnsi="Arial" w:cs="Times New Roman"/>
      <w:sz w:val="24"/>
      <w:szCs w:val="20"/>
    </w:rPr>
  </w:style>
  <w:style w:type="character" w:customStyle="1" w:styleId="Zkladntextodsazen2Char">
    <w:name w:val="Základní text odsazený 2 Char"/>
    <w:basedOn w:val="Standardnpsmoodstavce"/>
    <w:link w:val="Zkladntextodsazen2"/>
    <w:rsid w:val="002F5CD0"/>
    <w:rPr>
      <w:rFonts w:ascii="Arial" w:eastAsia="Times New Roman" w:hAnsi="Arial" w:cs="Times New Roman"/>
      <w:sz w:val="24"/>
      <w:szCs w:val="20"/>
    </w:rPr>
  </w:style>
  <w:style w:type="paragraph" w:styleId="Prosttext">
    <w:name w:val="Plain Text"/>
    <w:basedOn w:val="Normln"/>
    <w:link w:val="ProsttextChar"/>
    <w:rsid w:val="002F5CD0"/>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2F5CD0"/>
    <w:rPr>
      <w:rFonts w:ascii="Courier New" w:eastAsia="Times New Roman" w:hAnsi="Courier New" w:cs="Times New Roman"/>
      <w:sz w:val="20"/>
      <w:szCs w:val="20"/>
    </w:rPr>
  </w:style>
  <w:style w:type="paragraph" w:styleId="Seznam">
    <w:name w:val="List"/>
    <w:basedOn w:val="Normln"/>
    <w:rsid w:val="002F5CD0"/>
    <w:pPr>
      <w:spacing w:after="0" w:line="240" w:lineRule="auto"/>
      <w:ind w:left="283" w:hanging="283"/>
    </w:pPr>
    <w:rPr>
      <w:rFonts w:ascii="Arial" w:eastAsia="Times New Roman" w:hAnsi="Arial" w:cs="Times New Roman"/>
      <w:sz w:val="20"/>
      <w:szCs w:val="20"/>
    </w:rPr>
  </w:style>
  <w:style w:type="paragraph" w:styleId="Zkladntextodsazen">
    <w:name w:val="Body Text Indent"/>
    <w:basedOn w:val="Normln"/>
    <w:link w:val="ZkladntextodsazenChar"/>
    <w:rsid w:val="002F5CD0"/>
    <w:pPr>
      <w:spacing w:after="120" w:line="240" w:lineRule="auto"/>
      <w:ind w:left="283"/>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rsid w:val="002F5CD0"/>
    <w:rPr>
      <w:rFonts w:ascii="Arial" w:eastAsia="Times New Roman" w:hAnsi="Arial" w:cs="Times New Roman"/>
      <w:sz w:val="20"/>
      <w:szCs w:val="20"/>
    </w:rPr>
  </w:style>
  <w:style w:type="paragraph" w:styleId="Rozloendokumentu">
    <w:name w:val="Document Map"/>
    <w:basedOn w:val="Normln"/>
    <w:link w:val="RozloendokumentuChar"/>
    <w:semiHidden/>
    <w:rsid w:val="002F5CD0"/>
    <w:pPr>
      <w:shd w:val="clear" w:color="auto" w:fill="000080"/>
      <w:spacing w:after="0" w:line="240" w:lineRule="auto"/>
    </w:pPr>
    <w:rPr>
      <w:rFonts w:ascii="Tahoma" w:eastAsia="Times New Roman" w:hAnsi="Tahoma" w:cs="Times New Roman"/>
      <w:sz w:val="24"/>
      <w:szCs w:val="20"/>
    </w:rPr>
  </w:style>
  <w:style w:type="character" w:customStyle="1" w:styleId="RozloendokumentuChar">
    <w:name w:val="Rozložení dokumentu Char"/>
    <w:basedOn w:val="Standardnpsmoodstavce"/>
    <w:link w:val="Rozloendokumentu"/>
    <w:semiHidden/>
    <w:rsid w:val="002F5CD0"/>
    <w:rPr>
      <w:rFonts w:ascii="Tahoma" w:eastAsia="Times New Roman" w:hAnsi="Tahoma" w:cs="Times New Roman"/>
      <w:sz w:val="24"/>
      <w:szCs w:val="20"/>
      <w:shd w:val="clear" w:color="auto" w:fill="000080"/>
    </w:rPr>
  </w:style>
  <w:style w:type="paragraph" w:styleId="Zkladntext3">
    <w:name w:val="Body Text 3"/>
    <w:basedOn w:val="Normln"/>
    <w:link w:val="Zkladntext3Char"/>
    <w:rsid w:val="002F5CD0"/>
    <w:pPr>
      <w:shd w:val="pct20" w:color="000000" w:fill="FFFFFF"/>
      <w:spacing w:after="0" w:line="240" w:lineRule="auto"/>
      <w:jc w:val="both"/>
    </w:pPr>
    <w:rPr>
      <w:rFonts w:ascii="Arial" w:eastAsia="Times New Roman" w:hAnsi="Arial" w:cs="Times New Roman"/>
      <w:b/>
      <w:sz w:val="24"/>
      <w:szCs w:val="20"/>
    </w:rPr>
  </w:style>
  <w:style w:type="character" w:customStyle="1" w:styleId="Zkladntext3Char">
    <w:name w:val="Základní text 3 Char"/>
    <w:basedOn w:val="Standardnpsmoodstavce"/>
    <w:link w:val="Zkladntext3"/>
    <w:rsid w:val="002F5CD0"/>
    <w:rPr>
      <w:rFonts w:ascii="Arial" w:eastAsia="Times New Roman" w:hAnsi="Arial" w:cs="Times New Roman"/>
      <w:b/>
      <w:sz w:val="24"/>
      <w:szCs w:val="20"/>
      <w:shd w:val="pct20" w:color="000000" w:fill="FFFFFF"/>
    </w:rPr>
  </w:style>
  <w:style w:type="character" w:styleId="Odkaznakoment">
    <w:name w:val="annotation reference"/>
    <w:rsid w:val="002F5CD0"/>
    <w:rPr>
      <w:sz w:val="16"/>
    </w:rPr>
  </w:style>
  <w:style w:type="paragraph" w:styleId="Textkomente">
    <w:name w:val="annotation text"/>
    <w:basedOn w:val="Normln"/>
    <w:link w:val="TextkomenteChar"/>
    <w:rsid w:val="002F5CD0"/>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2F5CD0"/>
    <w:rPr>
      <w:rFonts w:ascii="Arial" w:eastAsia="Times New Roman" w:hAnsi="Arial" w:cs="Times New Roman"/>
      <w:sz w:val="20"/>
      <w:szCs w:val="20"/>
    </w:rPr>
  </w:style>
  <w:style w:type="paragraph" w:styleId="Pedmtkomente">
    <w:name w:val="annotation subject"/>
    <w:basedOn w:val="Textkomente"/>
    <w:next w:val="Textkomente"/>
    <w:link w:val="PedmtkomenteChar"/>
    <w:semiHidden/>
    <w:rsid w:val="002F5CD0"/>
    <w:rPr>
      <w:b/>
      <w:bCs/>
    </w:rPr>
  </w:style>
  <w:style w:type="character" w:customStyle="1" w:styleId="PedmtkomenteChar">
    <w:name w:val="Předmět komentáře Char"/>
    <w:basedOn w:val="TextkomenteChar"/>
    <w:link w:val="Pedmtkomente"/>
    <w:semiHidden/>
    <w:rsid w:val="002F5CD0"/>
    <w:rPr>
      <w:rFonts w:ascii="Arial" w:eastAsia="Times New Roman" w:hAnsi="Arial" w:cs="Times New Roman"/>
      <w:b/>
      <w:bCs/>
      <w:sz w:val="20"/>
      <w:szCs w:val="20"/>
    </w:rPr>
  </w:style>
  <w:style w:type="paragraph" w:styleId="Textbubliny">
    <w:name w:val="Balloon Text"/>
    <w:basedOn w:val="Normln"/>
    <w:link w:val="TextbublinyChar"/>
    <w:semiHidden/>
    <w:rsid w:val="002F5CD0"/>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2F5CD0"/>
    <w:rPr>
      <w:rFonts w:ascii="Tahoma" w:eastAsia="Times New Roman" w:hAnsi="Tahoma" w:cs="Tahoma"/>
      <w:sz w:val="16"/>
      <w:szCs w:val="16"/>
    </w:rPr>
  </w:style>
  <w:style w:type="paragraph" w:styleId="Normlnweb">
    <w:name w:val="Normal (Web)"/>
    <w:basedOn w:val="Normln"/>
    <w:rsid w:val="002F5CD0"/>
    <w:pPr>
      <w:spacing w:before="100" w:beforeAutospacing="1" w:after="100" w:afterAutospacing="1" w:line="240" w:lineRule="auto"/>
    </w:pPr>
    <w:rPr>
      <w:rFonts w:ascii="Arial" w:eastAsia="Times New Roman" w:hAnsi="Arial" w:cs="Times New Roman"/>
      <w:sz w:val="24"/>
      <w:szCs w:val="20"/>
    </w:rPr>
  </w:style>
  <w:style w:type="paragraph" w:customStyle="1" w:styleId="ZnakZnak1CharZnakZnakCharCharCharCharZnakZnakCharCharCharCharCharCharChar">
    <w:name w:val="Znak Znak1 Char Znak Znak Char Char Char Char Znak Znak Char Char Char Char Char Char Char"/>
    <w:basedOn w:val="Normln"/>
    <w:rsid w:val="002F5CD0"/>
    <w:pPr>
      <w:spacing w:line="240" w:lineRule="exact"/>
    </w:pPr>
    <w:rPr>
      <w:rFonts w:ascii="Verdana" w:eastAsia="Times New Roman" w:hAnsi="Verdana" w:cs="Times New Roman"/>
      <w:sz w:val="20"/>
      <w:szCs w:val="20"/>
      <w:lang w:val="en-US" w:eastAsia="en-US"/>
    </w:rPr>
  </w:style>
  <w:style w:type="table" w:styleId="Mkatabulky">
    <w:name w:val="Table Grid"/>
    <w:basedOn w:val="Normlntabulka"/>
    <w:rsid w:val="002F5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normln">
    <w:name w:val="Øádka normální"/>
    <w:basedOn w:val="Normln"/>
    <w:rsid w:val="002F5CD0"/>
    <w:pPr>
      <w:spacing w:after="0" w:line="240" w:lineRule="auto"/>
      <w:jc w:val="both"/>
    </w:pPr>
    <w:rPr>
      <w:rFonts w:ascii="Arial" w:eastAsia="Times New Roman" w:hAnsi="Arial" w:cs="Times New Roman"/>
      <w:kern w:val="16"/>
      <w:sz w:val="24"/>
      <w:szCs w:val="20"/>
    </w:rPr>
  </w:style>
  <w:style w:type="paragraph" w:customStyle="1" w:styleId="msolistparagraph0">
    <w:name w:val="msolistparagraph"/>
    <w:basedOn w:val="Normln"/>
    <w:rsid w:val="002F5CD0"/>
    <w:pPr>
      <w:spacing w:after="0" w:line="240" w:lineRule="auto"/>
      <w:ind w:left="720"/>
    </w:pPr>
    <w:rPr>
      <w:rFonts w:ascii="Calibri" w:eastAsia="Times New Roman" w:hAnsi="Calibri" w:cs="Times New Roman"/>
    </w:rPr>
  </w:style>
  <w:style w:type="paragraph" w:customStyle="1" w:styleId="StylOdrkaVlevo159cm">
    <w:name w:val="Styl Odrážka + Vlevo:  159 cm"/>
    <w:basedOn w:val="Normln"/>
    <w:link w:val="StylOdrkaVlevo159cmChar"/>
    <w:rsid w:val="002F5CD0"/>
    <w:pPr>
      <w:numPr>
        <w:numId w:val="34"/>
      </w:numPr>
      <w:spacing w:before="20" w:after="20" w:line="240" w:lineRule="auto"/>
      <w:jc w:val="both"/>
    </w:pPr>
    <w:rPr>
      <w:rFonts w:ascii="Arial" w:eastAsia="Times New Roman" w:hAnsi="Arial" w:cs="Times New Roman"/>
      <w:sz w:val="24"/>
      <w:szCs w:val="20"/>
      <w:lang w:val="x-none" w:eastAsia="de-DE"/>
    </w:rPr>
  </w:style>
  <w:style w:type="paragraph" w:styleId="Obsah1">
    <w:name w:val="toc 1"/>
    <w:basedOn w:val="Normln"/>
    <w:next w:val="Normln"/>
    <w:autoRedefine/>
    <w:rsid w:val="002F5CD0"/>
    <w:pPr>
      <w:numPr>
        <w:ilvl w:val="1"/>
        <w:numId w:val="33"/>
      </w:numPr>
      <w:tabs>
        <w:tab w:val="clear" w:pos="1440"/>
      </w:tabs>
      <w:spacing w:after="0" w:line="240" w:lineRule="auto"/>
      <w:ind w:left="357" w:hanging="357"/>
      <w:jc w:val="both"/>
    </w:pPr>
    <w:rPr>
      <w:rFonts w:ascii="Arial" w:eastAsia="Times New Roman" w:hAnsi="Arial" w:cs="Times New Roman"/>
      <w:sz w:val="24"/>
      <w:szCs w:val="24"/>
    </w:rPr>
  </w:style>
  <w:style w:type="paragraph" w:customStyle="1" w:styleId="text">
    <w:name w:val="text"/>
    <w:basedOn w:val="Zkladntext"/>
    <w:rsid w:val="002F5CD0"/>
    <w:pPr>
      <w:spacing w:before="120" w:after="0"/>
      <w:jc w:val="both"/>
    </w:pPr>
    <w:rPr>
      <w:rFonts w:ascii="Arial" w:hAnsi="Arial"/>
      <w:color w:val="000000"/>
      <w:sz w:val="22"/>
      <w:lang w:val="x-none" w:eastAsia="x-none"/>
    </w:rPr>
  </w:style>
  <w:style w:type="paragraph" w:customStyle="1" w:styleId="Textodstavce">
    <w:name w:val="Text odstavce"/>
    <w:basedOn w:val="Normln"/>
    <w:rsid w:val="002F5CD0"/>
    <w:pPr>
      <w:numPr>
        <w:ilvl w:val="6"/>
        <w:numId w:val="3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2F5CD0"/>
    <w:pPr>
      <w:numPr>
        <w:ilvl w:val="8"/>
        <w:numId w:val="3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F5CD0"/>
    <w:pPr>
      <w:numPr>
        <w:ilvl w:val="7"/>
        <w:numId w:val="32"/>
      </w:numPr>
      <w:spacing w:after="0" w:line="240" w:lineRule="auto"/>
      <w:jc w:val="both"/>
      <w:outlineLvl w:val="7"/>
    </w:pPr>
    <w:rPr>
      <w:rFonts w:ascii="Times New Roman" w:eastAsia="Times New Roman" w:hAnsi="Times New Roman" w:cs="Times New Roman"/>
      <w:sz w:val="24"/>
      <w:szCs w:val="20"/>
    </w:rPr>
  </w:style>
  <w:style w:type="paragraph" w:customStyle="1" w:styleId="Zkladntext0">
    <w:name w:val="Základní text~"/>
    <w:basedOn w:val="Normln"/>
    <w:rsid w:val="002F5CD0"/>
    <w:pPr>
      <w:widowControl w:val="0"/>
      <w:spacing w:after="0" w:line="288" w:lineRule="auto"/>
    </w:pPr>
    <w:rPr>
      <w:rFonts w:ascii="Times New Roman" w:eastAsia="Times New Roman" w:hAnsi="Times New Roman" w:cs="Times New Roman"/>
      <w:sz w:val="24"/>
      <w:szCs w:val="20"/>
    </w:rPr>
  </w:style>
  <w:style w:type="paragraph" w:styleId="Nzev">
    <w:name w:val="Title"/>
    <w:basedOn w:val="Normln"/>
    <w:link w:val="NzevChar"/>
    <w:qFormat/>
    <w:rsid w:val="002F5CD0"/>
    <w:pPr>
      <w:widowControl w:val="0"/>
      <w:spacing w:after="0" w:line="280" w:lineRule="atLeast"/>
      <w:jc w:val="both"/>
    </w:pPr>
    <w:rPr>
      <w:rFonts w:ascii="Arial" w:eastAsia="Times New Roman" w:hAnsi="Arial" w:cs="Times New Roman"/>
      <w:b/>
      <w:caps/>
      <w:sz w:val="26"/>
      <w:szCs w:val="20"/>
    </w:rPr>
  </w:style>
  <w:style w:type="character" w:customStyle="1" w:styleId="NzevChar">
    <w:name w:val="Název Char"/>
    <w:basedOn w:val="Standardnpsmoodstavce"/>
    <w:link w:val="Nzev"/>
    <w:rsid w:val="002F5CD0"/>
    <w:rPr>
      <w:rFonts w:ascii="Arial" w:eastAsia="Times New Roman" w:hAnsi="Arial" w:cs="Times New Roman"/>
      <w:b/>
      <w:caps/>
      <w:sz w:val="26"/>
      <w:szCs w:val="20"/>
    </w:rPr>
  </w:style>
  <w:style w:type="paragraph" w:customStyle="1" w:styleId="Styl1">
    <w:name w:val="Styl1"/>
    <w:basedOn w:val="Normln"/>
    <w:rsid w:val="002F5CD0"/>
    <w:pPr>
      <w:widowControl w:val="0"/>
      <w:tabs>
        <w:tab w:val="num" w:pos="360"/>
      </w:tabs>
      <w:spacing w:after="0" w:line="280" w:lineRule="atLeast"/>
      <w:ind w:left="360" w:hanging="360"/>
      <w:jc w:val="both"/>
    </w:pPr>
    <w:rPr>
      <w:rFonts w:ascii="Arial" w:eastAsia="Times New Roman" w:hAnsi="Arial" w:cs="Times New Roman"/>
      <w:sz w:val="19"/>
      <w:szCs w:val="20"/>
    </w:rPr>
  </w:style>
  <w:style w:type="paragraph" w:styleId="Textvbloku">
    <w:name w:val="Block Text"/>
    <w:basedOn w:val="Normln"/>
    <w:rsid w:val="002F5CD0"/>
    <w:pPr>
      <w:tabs>
        <w:tab w:val="num" w:pos="530"/>
      </w:tabs>
      <w:spacing w:after="0" w:line="240" w:lineRule="auto"/>
      <w:ind w:left="530" w:right="110"/>
      <w:jc w:val="both"/>
    </w:pPr>
    <w:rPr>
      <w:rFonts w:ascii="Arial" w:eastAsia="Times New Roman" w:hAnsi="Arial" w:cs="Arial"/>
      <w:sz w:val="20"/>
      <w:szCs w:val="20"/>
    </w:rPr>
  </w:style>
  <w:style w:type="paragraph" w:customStyle="1" w:styleId="Default">
    <w:name w:val="Default"/>
    <w:rsid w:val="002F5CD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ZkladntextIMP">
    <w:name w:val="Základní text_IMP"/>
    <w:basedOn w:val="Normln"/>
    <w:rsid w:val="002F5CD0"/>
    <w:pPr>
      <w:suppressAutoHyphens/>
      <w:spacing w:after="0" w:line="276" w:lineRule="auto"/>
    </w:pPr>
    <w:rPr>
      <w:rFonts w:ascii="Times New Roman" w:eastAsia="Times New Roman" w:hAnsi="Times New Roman" w:cs="Times New Roman"/>
      <w:sz w:val="24"/>
      <w:szCs w:val="20"/>
    </w:rPr>
  </w:style>
  <w:style w:type="paragraph" w:customStyle="1" w:styleId="ListParagraph1">
    <w:name w:val="List Paragraph1"/>
    <w:basedOn w:val="Normln"/>
    <w:rsid w:val="002F5CD0"/>
    <w:pPr>
      <w:spacing w:after="0" w:line="240" w:lineRule="auto"/>
      <w:ind w:left="708"/>
    </w:pPr>
    <w:rPr>
      <w:rFonts w:ascii="Arial" w:eastAsia="Times New Roman" w:hAnsi="Arial" w:cs="Times New Roman"/>
      <w:sz w:val="24"/>
      <w:szCs w:val="20"/>
    </w:rPr>
  </w:style>
  <w:style w:type="paragraph" w:customStyle="1" w:styleId="Odstavecseseznamem1">
    <w:name w:val="Odstavec se seznamem1"/>
    <w:aliases w:val="Nad,Odstavec cíl se seznamem,Odstavec se seznamem5,Odstavec_muj,Odrážky"/>
    <w:basedOn w:val="Normln"/>
    <w:link w:val="ListParagraphChar"/>
    <w:rsid w:val="002F5CD0"/>
    <w:pPr>
      <w:spacing w:after="0" w:line="240" w:lineRule="auto"/>
      <w:ind w:left="708"/>
    </w:pPr>
    <w:rPr>
      <w:rFonts w:ascii="Arial" w:eastAsia="Times New Roman" w:hAnsi="Arial" w:cs="Times New Roman"/>
      <w:sz w:val="24"/>
      <w:szCs w:val="20"/>
    </w:rPr>
  </w:style>
  <w:style w:type="character" w:customStyle="1" w:styleId="StylOdrkaVlevo159cmChar">
    <w:name w:val="Styl Odrážka + Vlevo:  159 cm Char"/>
    <w:link w:val="StylOdrkaVlevo159cm"/>
    <w:rsid w:val="002F5CD0"/>
    <w:rPr>
      <w:rFonts w:ascii="Arial" w:eastAsia="Times New Roman" w:hAnsi="Arial" w:cs="Times New Roman"/>
      <w:sz w:val="24"/>
      <w:szCs w:val="20"/>
      <w:lang w:val="x-none" w:eastAsia="de-DE"/>
    </w:rPr>
  </w:style>
  <w:style w:type="character" w:customStyle="1" w:styleId="CharChar2">
    <w:name w:val="Char Char2"/>
    <w:locked/>
    <w:rsid w:val="002F5CD0"/>
    <w:rPr>
      <w:rFonts w:ascii="Courier New" w:hAnsi="Courier New" w:cs="Times New Roman"/>
      <w:lang w:val="cs-CZ" w:eastAsia="cs-CZ" w:bidi="ar-SA"/>
    </w:rPr>
  </w:style>
  <w:style w:type="paragraph" w:customStyle="1" w:styleId="BodySingle">
    <w:name w:val="Body Single"/>
    <w:basedOn w:val="Zkladntext"/>
    <w:rsid w:val="002F5CD0"/>
    <w:pPr>
      <w:spacing w:before="80" w:line="240" w:lineRule="exact"/>
      <w:jc w:val="both"/>
    </w:pPr>
    <w:rPr>
      <w:sz w:val="24"/>
      <w:szCs w:val="16"/>
      <w:lang w:val="x-none" w:eastAsia="x-none"/>
    </w:rPr>
  </w:style>
  <w:style w:type="paragraph" w:customStyle="1" w:styleId="NormlnIMP">
    <w:name w:val="Normální_IMP"/>
    <w:basedOn w:val="Normln"/>
    <w:rsid w:val="002F5CD0"/>
    <w:pPr>
      <w:widowControl w:val="0"/>
      <w:spacing w:after="0" w:line="228" w:lineRule="auto"/>
    </w:pPr>
    <w:rPr>
      <w:rFonts w:ascii="Times New Roman" w:eastAsia="Times New Roman" w:hAnsi="Times New Roman" w:cs="Times New Roman"/>
      <w:sz w:val="24"/>
      <w:szCs w:val="20"/>
    </w:rPr>
  </w:style>
  <w:style w:type="character" w:customStyle="1" w:styleId="cpvselected">
    <w:name w:val="cpvselected"/>
    <w:basedOn w:val="Standardnpsmoodstavce"/>
    <w:rsid w:val="002F5CD0"/>
  </w:style>
  <w:style w:type="character" w:customStyle="1" w:styleId="st">
    <w:name w:val="st"/>
    <w:basedOn w:val="Standardnpsmoodstavce"/>
    <w:rsid w:val="002F5CD0"/>
  </w:style>
  <w:style w:type="paragraph" w:customStyle="1" w:styleId="TxBrt4">
    <w:name w:val="TxBr_t4"/>
    <w:basedOn w:val="Normln"/>
    <w:rsid w:val="002F5CD0"/>
    <w:pPr>
      <w:widowControl w:val="0"/>
      <w:autoSpaceDE w:val="0"/>
      <w:autoSpaceDN w:val="0"/>
      <w:adjustRightInd w:val="0"/>
      <w:spacing w:after="0" w:line="277" w:lineRule="atLeast"/>
    </w:pPr>
    <w:rPr>
      <w:rFonts w:ascii="Times New Roman" w:eastAsia="Times New Roman" w:hAnsi="Times New Roman" w:cs="Times New Roman"/>
      <w:sz w:val="24"/>
      <w:szCs w:val="24"/>
      <w:lang w:val="en-US" w:eastAsia="en-US"/>
    </w:rPr>
  </w:style>
  <w:style w:type="paragraph" w:customStyle="1" w:styleId="TxBrp8">
    <w:name w:val="TxBr_p8"/>
    <w:basedOn w:val="Normln"/>
    <w:rsid w:val="002F5CD0"/>
    <w:pPr>
      <w:widowControl w:val="0"/>
      <w:tabs>
        <w:tab w:val="left" w:pos="1014"/>
      </w:tabs>
      <w:autoSpaceDE w:val="0"/>
      <w:autoSpaceDN w:val="0"/>
      <w:adjustRightInd w:val="0"/>
      <w:spacing w:after="0" w:line="240" w:lineRule="atLeast"/>
      <w:ind w:left="352"/>
    </w:pPr>
    <w:rPr>
      <w:rFonts w:ascii="Times New Roman" w:eastAsia="Times New Roman" w:hAnsi="Times New Roman" w:cs="Times New Roman"/>
      <w:sz w:val="24"/>
      <w:szCs w:val="24"/>
      <w:lang w:val="en-US" w:eastAsia="en-US"/>
    </w:rPr>
  </w:style>
  <w:style w:type="paragraph" w:customStyle="1" w:styleId="TxBrp11">
    <w:name w:val="TxBr_p11"/>
    <w:basedOn w:val="Normln"/>
    <w:rsid w:val="002F5CD0"/>
    <w:pPr>
      <w:widowControl w:val="0"/>
      <w:tabs>
        <w:tab w:val="left" w:pos="1320"/>
      </w:tabs>
      <w:autoSpaceDE w:val="0"/>
      <w:autoSpaceDN w:val="0"/>
      <w:adjustRightInd w:val="0"/>
      <w:spacing w:after="0" w:line="277" w:lineRule="atLeast"/>
      <w:ind w:left="658"/>
    </w:pPr>
    <w:rPr>
      <w:rFonts w:ascii="Times New Roman" w:eastAsia="Times New Roman" w:hAnsi="Times New Roman" w:cs="Times New Roman"/>
      <w:sz w:val="24"/>
      <w:szCs w:val="24"/>
      <w:lang w:val="en-US" w:eastAsia="en-US"/>
    </w:rPr>
  </w:style>
  <w:style w:type="paragraph" w:customStyle="1" w:styleId="Import0">
    <w:name w:val="Import 0"/>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Avinion" w:eastAsia="Times New Roman" w:hAnsi="Avinion" w:cs="Times New Roman"/>
      <w:snapToGrid w:val="0"/>
      <w:sz w:val="24"/>
      <w:szCs w:val="20"/>
    </w:rPr>
  </w:style>
  <w:style w:type="paragraph" w:customStyle="1" w:styleId="Import1">
    <w:name w:val="Import 1"/>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2736"/>
    </w:pPr>
    <w:rPr>
      <w:rFonts w:ascii="Avinion" w:eastAsia="Times New Roman" w:hAnsi="Avinion" w:cs="Times New Roman"/>
      <w:snapToGrid w:val="0"/>
      <w:sz w:val="24"/>
      <w:szCs w:val="20"/>
    </w:rPr>
  </w:style>
  <w:style w:type="character" w:customStyle="1" w:styleId="CharChar">
    <w:name w:val="Char Char"/>
    <w:locked/>
    <w:rsid w:val="002F5CD0"/>
    <w:rPr>
      <w:rFonts w:ascii="Courier New" w:hAnsi="Courier New"/>
      <w:lang w:val="cs-CZ" w:eastAsia="cs-CZ" w:bidi="ar-SA"/>
    </w:rPr>
  </w:style>
  <w:style w:type="paragraph" w:customStyle="1" w:styleId="Zkouka">
    <w:name w:val="Zkouška"/>
    <w:basedOn w:val="Nadpis1"/>
    <w:link w:val="ZkoukaChar"/>
    <w:rsid w:val="002F5CD0"/>
    <w:pPr>
      <w:numPr>
        <w:numId w:val="0"/>
      </w:numPr>
    </w:pPr>
    <w:rPr>
      <w:rFonts w:ascii="Times New Roman" w:hAnsi="Times New Roman"/>
      <w:color w:val="4472C4"/>
    </w:rPr>
  </w:style>
  <w:style w:type="character" w:customStyle="1" w:styleId="ZkoukaChar">
    <w:name w:val="Zkouška Char"/>
    <w:link w:val="Zkouka"/>
    <w:rsid w:val="002F5CD0"/>
    <w:rPr>
      <w:rFonts w:ascii="Times New Roman" w:eastAsia="Times New Roman" w:hAnsi="Times New Roman" w:cs="Times New Roman"/>
      <w:b/>
      <w:color w:val="4472C4"/>
      <w:kern w:val="28"/>
      <w:sz w:val="24"/>
      <w:szCs w:val="20"/>
    </w:rPr>
  </w:style>
  <w:style w:type="paragraph" w:styleId="Textpoznpodarou">
    <w:name w:val="footnote text"/>
    <w:basedOn w:val="Normln"/>
    <w:link w:val="TextpoznpodarouChar"/>
    <w:rsid w:val="002F5CD0"/>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rsid w:val="002F5CD0"/>
    <w:rPr>
      <w:rFonts w:ascii="Times New Roman" w:eastAsia="Times New Roman" w:hAnsi="Times New Roman" w:cs="Times New Roman"/>
      <w:sz w:val="20"/>
      <w:szCs w:val="20"/>
    </w:rPr>
  </w:style>
  <w:style w:type="character" w:styleId="Znakapoznpodarou">
    <w:name w:val="footnote reference"/>
    <w:rsid w:val="002F5CD0"/>
    <w:rPr>
      <w:vertAlign w:val="superscript"/>
    </w:rPr>
  </w:style>
  <w:style w:type="paragraph" w:styleId="Bezmezer">
    <w:name w:val="No Spacing"/>
    <w:uiPriority w:val="1"/>
    <w:qFormat/>
    <w:rsid w:val="002F5CD0"/>
    <w:pPr>
      <w:spacing w:after="0" w:line="240" w:lineRule="auto"/>
    </w:pPr>
    <w:rPr>
      <w:rFonts w:ascii="Arial" w:eastAsia="Times New Roman" w:hAnsi="Arial" w:cs="Times New Roman"/>
      <w:sz w:val="24"/>
      <w:szCs w:val="20"/>
    </w:rPr>
  </w:style>
  <w:style w:type="paragraph" w:customStyle="1" w:styleId="Vchoz">
    <w:name w:val="Výchozí"/>
    <w:rsid w:val="002F5CD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Anet1">
    <w:name w:val="Anet 1"/>
    <w:basedOn w:val="Normln"/>
    <w:rsid w:val="002F5CD0"/>
    <w:pPr>
      <w:spacing w:after="0" w:line="240" w:lineRule="auto"/>
    </w:pPr>
    <w:rPr>
      <w:rFonts w:ascii="Times New Roman" w:eastAsia="Times New Roman" w:hAnsi="Times New Roman" w:cs="Times New Roman"/>
      <w:b/>
      <w:sz w:val="36"/>
      <w:szCs w:val="40"/>
    </w:rPr>
  </w:style>
  <w:style w:type="character" w:customStyle="1" w:styleId="ListParagraphChar">
    <w:name w:val="List Paragraph Char"/>
    <w:aliases w:val="Nad Char1,Odstavec cíl se seznamem Char1,Odstavec se seznamem5 Char1,Odstavec_muj Char1,Odrážky Char1"/>
    <w:link w:val="Odstavecseseznamem1"/>
    <w:locked/>
    <w:rsid w:val="002F5CD0"/>
    <w:rPr>
      <w:rFonts w:ascii="Arial" w:eastAsia="Times New Roman" w:hAnsi="Arial" w:cs="Times New Roman"/>
      <w:sz w:val="24"/>
      <w:szCs w:val="20"/>
    </w:rPr>
  </w:style>
  <w:style w:type="numbering" w:customStyle="1" w:styleId="WWNum9">
    <w:name w:val="WWNum9"/>
    <w:rsid w:val="002F5CD0"/>
    <w:pPr>
      <w:numPr>
        <w:numId w:val="35"/>
      </w:numPr>
    </w:pPr>
  </w:style>
  <w:style w:type="paragraph" w:customStyle="1" w:styleId="Odstavecseseznamem10">
    <w:name w:val="Odstavec se seznamem1"/>
    <w:basedOn w:val="Normln"/>
    <w:rsid w:val="002F5CD0"/>
    <w:pPr>
      <w:spacing w:after="0" w:line="240" w:lineRule="auto"/>
      <w:ind w:left="708"/>
    </w:pPr>
    <w:rPr>
      <w:rFonts w:ascii="Arial" w:eastAsia="Times New Roman" w:hAnsi="Arial" w:cs="Times New Roman"/>
      <w:sz w:val="24"/>
      <w:szCs w:val="20"/>
      <w:lang w:eastAsia="en-US"/>
    </w:rPr>
  </w:style>
  <w:style w:type="paragraph" w:customStyle="1" w:styleId="Style7">
    <w:name w:val="Style7"/>
    <w:basedOn w:val="Normln"/>
    <w:rsid w:val="002F5CD0"/>
    <w:pPr>
      <w:widowControl w:val="0"/>
      <w:autoSpaceDE w:val="0"/>
      <w:autoSpaceDN w:val="0"/>
      <w:adjustRightInd w:val="0"/>
      <w:spacing w:after="0" w:line="238" w:lineRule="exact"/>
      <w:ind w:firstLine="701"/>
      <w:jc w:val="both"/>
    </w:pPr>
    <w:rPr>
      <w:rFonts w:ascii="Arial Narrow" w:eastAsia="Calibri" w:hAnsi="Arial Narrow" w:cs="Times New Roman"/>
      <w:sz w:val="24"/>
      <w:szCs w:val="24"/>
    </w:rPr>
  </w:style>
  <w:style w:type="character" w:customStyle="1" w:styleId="detail">
    <w:name w:val="detail"/>
    <w:basedOn w:val="Standardnpsmoodstavce"/>
    <w:rsid w:val="002F5CD0"/>
  </w:style>
  <w:style w:type="character" w:customStyle="1" w:styleId="OdstavecseseznamemChar1">
    <w:name w:val="Odstavec se seznamem Char1"/>
    <w:uiPriority w:val="99"/>
    <w:locked/>
    <w:rsid w:val="002F5CD0"/>
    <w:rPr>
      <w:rFonts w:ascii="Times New Roman" w:hAnsi="Times New Roman"/>
      <w:sz w:val="24"/>
      <w:lang w:eastAsia="cs-CZ"/>
    </w:rPr>
  </w:style>
  <w:style w:type="character" w:customStyle="1" w:styleId="Internetovodkaz">
    <w:name w:val="Internetový odkaz"/>
    <w:uiPriority w:val="99"/>
    <w:rsid w:val="002F5CD0"/>
    <w:rPr>
      <w:rFonts w:cs="Times New Roman"/>
      <w:color w:val="0000FF"/>
      <w:u w:val="single"/>
    </w:rPr>
  </w:style>
  <w:style w:type="paragraph" w:customStyle="1" w:styleId="Odstavec">
    <w:name w:val="Odstavec"/>
    <w:basedOn w:val="Zkladntext"/>
    <w:rsid w:val="008C793E"/>
    <w:pPr>
      <w:widowControl w:val="0"/>
      <w:overflowPunct w:val="0"/>
      <w:autoSpaceDE w:val="0"/>
      <w:autoSpaceDN w:val="0"/>
      <w:adjustRightInd w:val="0"/>
      <w:spacing w:after="0"/>
      <w:ind w:firstLine="539"/>
      <w:jc w:val="both"/>
    </w:pPr>
    <w:rPr>
      <w:noProof/>
      <w:color w:val="000000"/>
      <w:sz w:val="24"/>
      <w:lang w:val="x-none" w:eastAsia="x-none"/>
    </w:rPr>
  </w:style>
  <w:style w:type="paragraph" w:styleId="Seznam2">
    <w:name w:val="List 2"/>
    <w:basedOn w:val="Normln"/>
    <w:uiPriority w:val="99"/>
    <w:unhideWhenUsed/>
    <w:rsid w:val="00083E15"/>
    <w:pPr>
      <w:ind w:left="566" w:hanging="283"/>
      <w:contextualSpacing/>
    </w:pPr>
  </w:style>
  <w:style w:type="paragraph" w:styleId="Seznam3">
    <w:name w:val="List 3"/>
    <w:basedOn w:val="Normln"/>
    <w:uiPriority w:val="99"/>
    <w:semiHidden/>
    <w:unhideWhenUsed/>
    <w:rsid w:val="00083E15"/>
    <w:pPr>
      <w:ind w:left="849" w:hanging="283"/>
      <w:contextualSpacing/>
    </w:pPr>
  </w:style>
  <w:style w:type="paragraph" w:styleId="Pokraovnseznamu3">
    <w:name w:val="List Continue 3"/>
    <w:basedOn w:val="Normln"/>
    <w:uiPriority w:val="99"/>
    <w:semiHidden/>
    <w:unhideWhenUsed/>
    <w:rsid w:val="00083E15"/>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10516</Words>
  <Characters>62047</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Veronika Sokolová, DiS.</cp:lastModifiedBy>
  <cp:revision>53</cp:revision>
  <cp:lastPrinted>2025-03-26T07:06:00Z</cp:lastPrinted>
  <dcterms:created xsi:type="dcterms:W3CDTF">2025-03-24T08:29:00Z</dcterms:created>
  <dcterms:modified xsi:type="dcterms:W3CDTF">2025-03-26T07:07:00Z</dcterms:modified>
</cp:coreProperties>
</file>