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D331" w14:textId="4EB13761" w:rsidR="007B4B68" w:rsidRPr="007B4B68" w:rsidRDefault="007B4B68" w:rsidP="00C31308">
      <w:pPr>
        <w:rPr>
          <w:rFonts w:ascii="Palatino Linotype" w:eastAsiaTheme="minorEastAsia" w:hAnsi="Palatino Linotype" w:cs="Arial"/>
          <w:b/>
          <w:bCs/>
          <w:sz w:val="20"/>
          <w:szCs w:val="20"/>
        </w:rPr>
      </w:pPr>
      <w:r w:rsidRPr="007B4B68">
        <w:rPr>
          <w:rFonts w:ascii="Palatino Linotype" w:eastAsiaTheme="minorEastAsia" w:hAnsi="Palatino Linotype" w:cs="Arial"/>
          <w:b/>
          <w:bCs/>
          <w:sz w:val="20"/>
          <w:szCs w:val="20"/>
        </w:rPr>
        <w:t xml:space="preserve">Příloha č. </w:t>
      </w:r>
      <w:r w:rsidR="002520DC">
        <w:rPr>
          <w:rFonts w:ascii="Palatino Linotype" w:eastAsiaTheme="minorEastAsia" w:hAnsi="Palatino Linotype" w:cs="Arial"/>
          <w:b/>
          <w:bCs/>
          <w:sz w:val="20"/>
          <w:szCs w:val="20"/>
        </w:rPr>
        <w:t>8</w:t>
      </w:r>
      <w:r>
        <w:rPr>
          <w:rFonts w:ascii="Palatino Linotype" w:eastAsiaTheme="minorEastAsia" w:hAnsi="Palatino Linotype" w:cs="Arial"/>
          <w:b/>
          <w:bCs/>
          <w:sz w:val="20"/>
          <w:szCs w:val="20"/>
        </w:rPr>
        <w:t xml:space="preserve"> Zadávací dokumentace:</w:t>
      </w:r>
    </w:p>
    <w:p w14:paraId="422ABCB2" w14:textId="1E85225C" w:rsidR="00C0169B" w:rsidRPr="007B4B68" w:rsidRDefault="00437C63" w:rsidP="00437C63">
      <w:pPr>
        <w:tabs>
          <w:tab w:val="left" w:pos="840"/>
          <w:tab w:val="center" w:pos="4819"/>
        </w:tabs>
        <w:spacing w:before="60" w:after="60"/>
        <w:jc w:val="center"/>
        <w:rPr>
          <w:rFonts w:ascii="Palatino Linotype" w:eastAsiaTheme="minorEastAsia" w:hAnsi="Palatino Linotype" w:cs="Arial"/>
          <w:b/>
          <w:bCs/>
          <w:sz w:val="28"/>
          <w:szCs w:val="28"/>
        </w:rPr>
      </w:pPr>
      <w:r w:rsidRPr="007B4B68">
        <w:rPr>
          <w:rFonts w:ascii="Palatino Linotype" w:eastAsiaTheme="minorEastAsia" w:hAnsi="Palatino Linotype" w:cs="Arial"/>
          <w:b/>
          <w:bCs/>
          <w:sz w:val="28"/>
          <w:szCs w:val="28"/>
        </w:rPr>
        <w:t xml:space="preserve">ČESTNÉ PROHLÁŠENÍ </w:t>
      </w:r>
      <w:r w:rsidRPr="007A19D6">
        <w:rPr>
          <w:rFonts w:ascii="Palatino Linotype" w:eastAsiaTheme="minorEastAsia" w:hAnsi="Palatino Linotype" w:cs="Arial"/>
          <w:b/>
          <w:bCs/>
          <w:sz w:val="28"/>
          <w:szCs w:val="28"/>
        </w:rPr>
        <w:t>O SPLNĚNÍ PODMÍNEK SANKČNÍHO NAŘÍZENÍ A STŘETU ZÁJMŮ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235E8F" w:rsidRPr="00627C0D" w14:paraId="1F8EF66B" w14:textId="77777777" w:rsidTr="00627C0D">
        <w:tc>
          <w:tcPr>
            <w:tcW w:w="1470" w:type="pct"/>
            <w:shd w:val="pct10" w:color="auto" w:fill="auto"/>
            <w:vAlign w:val="center"/>
          </w:tcPr>
          <w:p w14:paraId="7C95E382" w14:textId="77777777" w:rsidR="00235E8F" w:rsidRPr="00BE25BC" w:rsidRDefault="00235E8F" w:rsidP="00235E8F">
            <w:pPr>
              <w:autoSpaceDE w:val="0"/>
              <w:autoSpaceDN w:val="0"/>
              <w:adjustRightInd w:val="0"/>
              <w:rPr>
                <w:rFonts w:ascii="Palatino Linotype" w:eastAsiaTheme="minorEastAsia" w:hAnsi="Palatino Linotype" w:cs="Arial"/>
                <w:b/>
                <w:sz w:val="22"/>
                <w:szCs w:val="22"/>
              </w:rPr>
            </w:pPr>
            <w:r w:rsidRPr="00BE25BC">
              <w:rPr>
                <w:rFonts w:ascii="Palatino Linotype" w:eastAsiaTheme="minorEastAsia" w:hAnsi="Palatino Linotype" w:cs="Arial"/>
                <w:b/>
                <w:sz w:val="22"/>
                <w:szCs w:val="22"/>
              </w:rPr>
              <w:t>Název veřejné zakázky</w:t>
            </w:r>
          </w:p>
        </w:tc>
        <w:tc>
          <w:tcPr>
            <w:tcW w:w="3530" w:type="pct"/>
          </w:tcPr>
          <w:p w14:paraId="1D45F32E" w14:textId="229F7312" w:rsidR="00235E8F" w:rsidRPr="00235E8F" w:rsidRDefault="006B37E4" w:rsidP="00235E8F">
            <w:pPr>
              <w:jc w:val="both"/>
              <w:rPr>
                <w:rFonts w:ascii="Palatino Linotype" w:eastAsiaTheme="minorEastAsia" w:hAnsi="Palatino Linotype" w:cs="Arial"/>
                <w:b/>
                <w:bCs/>
                <w:sz w:val="22"/>
                <w:szCs w:val="22"/>
                <w:highlight w:val="yellow"/>
              </w:rPr>
            </w:pPr>
            <w:r w:rsidRPr="006B37E4">
              <w:rPr>
                <w:rFonts w:ascii="Palatino Linotype" w:hAnsi="Palatino Linotype"/>
                <w:b/>
                <w:bCs/>
                <w:sz w:val="22"/>
                <w:szCs w:val="22"/>
              </w:rPr>
              <w:t>Dezinfekční prostředky a předměty 2025 – 2028</w:t>
            </w:r>
          </w:p>
        </w:tc>
      </w:tr>
      <w:tr w:rsidR="00235E8F" w:rsidRPr="00235E8F" w14:paraId="152E83D1" w14:textId="77777777" w:rsidTr="00627C0D">
        <w:tc>
          <w:tcPr>
            <w:tcW w:w="1470" w:type="pct"/>
            <w:shd w:val="pct10" w:color="auto" w:fill="auto"/>
            <w:vAlign w:val="center"/>
          </w:tcPr>
          <w:p w14:paraId="6489A146" w14:textId="77777777" w:rsidR="00235E8F" w:rsidRPr="00235E8F" w:rsidRDefault="00235E8F" w:rsidP="00235E8F">
            <w:pPr>
              <w:autoSpaceDE w:val="0"/>
              <w:autoSpaceDN w:val="0"/>
              <w:adjustRightInd w:val="0"/>
              <w:rPr>
                <w:rFonts w:ascii="Palatino Linotype" w:eastAsiaTheme="minorEastAsia" w:hAnsi="Palatino Linotype" w:cs="Arial"/>
                <w:sz w:val="18"/>
                <w:szCs w:val="18"/>
              </w:rPr>
            </w:pPr>
            <w:r w:rsidRPr="00235E8F">
              <w:rPr>
                <w:rFonts w:ascii="Palatino Linotype" w:eastAsiaTheme="minorEastAsia" w:hAnsi="Palatino Linotype" w:cs="Arial"/>
                <w:sz w:val="18"/>
                <w:szCs w:val="18"/>
              </w:rPr>
              <w:t>Druh řízení</w:t>
            </w:r>
          </w:p>
        </w:tc>
        <w:tc>
          <w:tcPr>
            <w:tcW w:w="3530" w:type="pct"/>
          </w:tcPr>
          <w:p w14:paraId="0EFCD971" w14:textId="0B78ABA1" w:rsidR="00235E8F" w:rsidRPr="00235E8F" w:rsidRDefault="00235E8F" w:rsidP="00235E8F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yellow"/>
              </w:rPr>
            </w:pPr>
            <w:r w:rsidRPr="00235E8F">
              <w:rPr>
                <w:rFonts w:ascii="Palatino Linotype" w:hAnsi="Palatino Linotype"/>
                <w:sz w:val="20"/>
                <w:szCs w:val="20"/>
              </w:rPr>
              <w:t>výběrové řízení veřejné zakázky malého rozsahu</w:t>
            </w:r>
          </w:p>
        </w:tc>
      </w:tr>
    </w:tbl>
    <w:p w14:paraId="3483B282" w14:textId="3D264978" w:rsidR="00C0169B" w:rsidRPr="00235E8F" w:rsidRDefault="00C0169B" w:rsidP="00627C0D">
      <w:pPr>
        <w:autoSpaceDE w:val="0"/>
        <w:autoSpaceDN w:val="0"/>
        <w:adjustRightInd w:val="0"/>
        <w:jc w:val="center"/>
        <w:rPr>
          <w:rFonts w:ascii="Palatino Linotype" w:eastAsiaTheme="minorEastAsia" w:hAnsi="Palatino Linotype" w:cs="Arial"/>
          <w:sz w:val="8"/>
          <w:szCs w:val="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799"/>
      </w:tblGrid>
      <w:tr w:rsidR="00235E8F" w:rsidRPr="007B4B68" w14:paraId="0307A16C" w14:textId="77777777" w:rsidTr="00235E8F">
        <w:trPr>
          <w:trHeight w:val="284"/>
        </w:trPr>
        <w:tc>
          <w:tcPr>
            <w:tcW w:w="2835" w:type="dxa"/>
            <w:shd w:val="pct10" w:color="auto" w:fill="auto"/>
          </w:tcPr>
          <w:p w14:paraId="54EB737F" w14:textId="77777777" w:rsidR="00235E8F" w:rsidRPr="007B4B68" w:rsidRDefault="00235E8F" w:rsidP="00235E8F">
            <w:pPr>
              <w:suppressAutoHyphens/>
              <w:ind w:left="-57" w:right="-109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>Zadavatel:</w:t>
            </w:r>
          </w:p>
        </w:tc>
        <w:tc>
          <w:tcPr>
            <w:tcW w:w="6799" w:type="dxa"/>
            <w:vAlign w:val="center"/>
          </w:tcPr>
          <w:p w14:paraId="425E614E" w14:textId="30036EC1" w:rsidR="00235E8F" w:rsidRPr="00D52300" w:rsidRDefault="00235E8F" w:rsidP="00235E8F">
            <w:pPr>
              <w:suppressAutoHyphens/>
              <w:ind w:left="-57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 xml:space="preserve">Domov </w:t>
            </w:r>
            <w:r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>U</w:t>
            </w:r>
            <w:r w:rsidRPr="007B4B68"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 xml:space="preserve"> Biřičky</w:t>
            </w:r>
          </w:p>
        </w:tc>
      </w:tr>
      <w:tr w:rsidR="00235E8F" w:rsidRPr="007B4B68" w14:paraId="62A72A1D" w14:textId="77777777" w:rsidTr="00235E8F">
        <w:trPr>
          <w:trHeight w:val="284"/>
        </w:trPr>
        <w:tc>
          <w:tcPr>
            <w:tcW w:w="2835" w:type="dxa"/>
            <w:shd w:val="pct10" w:color="auto" w:fill="auto"/>
          </w:tcPr>
          <w:p w14:paraId="56C85B5D" w14:textId="77777777" w:rsidR="00235E8F" w:rsidRPr="007B4B68" w:rsidRDefault="00235E8F" w:rsidP="00235E8F">
            <w:pPr>
              <w:suppressAutoHyphens/>
              <w:ind w:left="-57" w:right="-109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eastAsia="Calibri" w:hAnsi="Palatino Linotype" w:cs="Palatino Linotype"/>
                <w:bCs/>
                <w:sz w:val="20"/>
                <w:szCs w:val="20"/>
              </w:rPr>
              <w:t>sídlo</w:t>
            </w:r>
            <w:r w:rsidRPr="007B4B68"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>:</w:t>
            </w:r>
          </w:p>
        </w:tc>
        <w:tc>
          <w:tcPr>
            <w:tcW w:w="6799" w:type="dxa"/>
            <w:vAlign w:val="center"/>
          </w:tcPr>
          <w:p w14:paraId="3D5F5B7B" w14:textId="0EBCA939" w:rsidR="00235E8F" w:rsidRPr="00D52300" w:rsidRDefault="00235E8F" w:rsidP="00235E8F">
            <w:pPr>
              <w:suppressAutoHyphens/>
              <w:ind w:left="-57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/>
                <w:color w:val="000000"/>
                <w:sz w:val="20"/>
                <w:szCs w:val="20"/>
              </w:rPr>
              <w:t>K Biřičce 1240, 500 08 Hradec Králové</w:t>
            </w:r>
          </w:p>
        </w:tc>
      </w:tr>
      <w:tr w:rsidR="00235E8F" w:rsidRPr="007B4B68" w14:paraId="2C333E2D" w14:textId="77777777" w:rsidTr="00235E8F">
        <w:trPr>
          <w:trHeight w:val="284"/>
        </w:trPr>
        <w:tc>
          <w:tcPr>
            <w:tcW w:w="2835" w:type="dxa"/>
            <w:shd w:val="pct10" w:color="auto" w:fill="auto"/>
          </w:tcPr>
          <w:p w14:paraId="420796B1" w14:textId="0DC291E0" w:rsidR="00235E8F" w:rsidRPr="007B4B68" w:rsidRDefault="00235E8F" w:rsidP="00235E8F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IČ</w:t>
            </w:r>
            <w:r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6799" w:type="dxa"/>
            <w:vAlign w:val="center"/>
          </w:tcPr>
          <w:p w14:paraId="14F3A496" w14:textId="76B4B1A4" w:rsidR="00235E8F" w:rsidRPr="00D52300" w:rsidRDefault="00235E8F" w:rsidP="00235E8F">
            <w:pPr>
              <w:suppressAutoHyphens/>
              <w:ind w:left="-57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/>
                <w:bCs/>
                <w:sz w:val="20"/>
                <w:szCs w:val="20"/>
              </w:rPr>
              <w:t>00579033</w:t>
            </w:r>
          </w:p>
        </w:tc>
      </w:tr>
      <w:tr w:rsidR="00235E8F" w:rsidRPr="007B4B68" w14:paraId="77ECE507" w14:textId="77777777" w:rsidTr="00235E8F">
        <w:trPr>
          <w:trHeight w:val="284"/>
        </w:trPr>
        <w:tc>
          <w:tcPr>
            <w:tcW w:w="2835" w:type="dxa"/>
            <w:shd w:val="pct10" w:color="auto" w:fill="auto"/>
          </w:tcPr>
          <w:p w14:paraId="44E4FE58" w14:textId="79723A8C" w:rsidR="00235E8F" w:rsidRPr="007B4B68" w:rsidRDefault="00235E8F" w:rsidP="00235E8F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DIČ:</w:t>
            </w:r>
          </w:p>
        </w:tc>
        <w:tc>
          <w:tcPr>
            <w:tcW w:w="6799" w:type="dxa"/>
            <w:vAlign w:val="center"/>
          </w:tcPr>
          <w:p w14:paraId="62E6CC25" w14:textId="0D0FDACA" w:rsidR="00235E8F" w:rsidRPr="00D52300" w:rsidRDefault="00235E8F" w:rsidP="00235E8F">
            <w:pPr>
              <w:suppressAutoHyphens/>
              <w:ind w:left="-57" w:right="-113"/>
              <w:rPr>
                <w:rFonts w:ascii="Palatino Linotype" w:eastAsia="Calibri" w:hAnsi="Palatino Linotype" w:cs="Palatino Linotype"/>
                <w:bCs/>
                <w:sz w:val="20"/>
                <w:szCs w:val="20"/>
              </w:rPr>
            </w:pPr>
            <w:r w:rsidRPr="007B4B68">
              <w:rPr>
                <w:rFonts w:ascii="Palatino Linotype" w:hAnsi="Palatino Linotype" w:cs="Tahoma"/>
                <w:bCs/>
                <w:color w:val="000000"/>
                <w:sz w:val="20"/>
                <w:szCs w:val="20"/>
              </w:rPr>
              <w:t>CZ</w:t>
            </w:r>
            <w:r w:rsidRPr="007B4B68">
              <w:rPr>
                <w:rFonts w:ascii="Palatino Linotype" w:hAnsi="Palatino Linotype"/>
                <w:bCs/>
                <w:sz w:val="20"/>
                <w:szCs w:val="20"/>
              </w:rPr>
              <w:t>00579033</w:t>
            </w:r>
          </w:p>
        </w:tc>
      </w:tr>
      <w:tr w:rsidR="00235E8F" w:rsidRPr="007B4B68" w14:paraId="48165C52" w14:textId="77777777" w:rsidTr="00235E8F">
        <w:trPr>
          <w:trHeight w:val="284"/>
        </w:trPr>
        <w:tc>
          <w:tcPr>
            <w:tcW w:w="2835" w:type="dxa"/>
            <w:shd w:val="pct10" w:color="auto" w:fill="auto"/>
          </w:tcPr>
          <w:p w14:paraId="5BC44CBC" w14:textId="7A7E44E0" w:rsidR="00235E8F" w:rsidRPr="007B4B68" w:rsidRDefault="00235E8F" w:rsidP="00235E8F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zástupce:</w:t>
            </w:r>
          </w:p>
        </w:tc>
        <w:tc>
          <w:tcPr>
            <w:tcW w:w="6799" w:type="dxa"/>
            <w:vAlign w:val="center"/>
          </w:tcPr>
          <w:p w14:paraId="14C0BCE3" w14:textId="1CE096AC" w:rsidR="00235E8F" w:rsidRPr="007B4B68" w:rsidRDefault="00235E8F" w:rsidP="00235E8F">
            <w:pPr>
              <w:suppressAutoHyphens/>
              <w:ind w:left="-57" w:right="-113"/>
              <w:rPr>
                <w:rFonts w:ascii="Palatino Linotype" w:hAnsi="Palatino Linotype" w:cs="Tahoma"/>
                <w:bCs/>
                <w:color w:val="000000"/>
                <w:sz w:val="20"/>
                <w:szCs w:val="20"/>
              </w:rPr>
            </w:pPr>
            <w:r w:rsidRPr="007B4B68">
              <w:rPr>
                <w:rFonts w:ascii="Palatino Linotype" w:hAnsi="Palatino Linotype"/>
                <w:sz w:val="20"/>
                <w:szCs w:val="20"/>
              </w:rPr>
              <w:t>Ing. Daniela Lusková, MPA, ředitel</w:t>
            </w:r>
          </w:p>
        </w:tc>
      </w:tr>
    </w:tbl>
    <w:p w14:paraId="00DD6766" w14:textId="48D46F9F" w:rsidR="007B4B68" w:rsidRPr="00C31308" w:rsidRDefault="007B4B68" w:rsidP="00627C0D">
      <w:pPr>
        <w:autoSpaceDE w:val="0"/>
        <w:autoSpaceDN w:val="0"/>
        <w:adjustRightInd w:val="0"/>
        <w:jc w:val="center"/>
        <w:rPr>
          <w:rFonts w:ascii="Palatino Linotype" w:eastAsiaTheme="minorEastAsia" w:hAnsi="Palatino Linotype" w:cs="Arial"/>
          <w:sz w:val="10"/>
          <w:szCs w:val="1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C0169B" w:rsidRPr="00627C0D" w14:paraId="029F6A7F" w14:textId="77777777" w:rsidTr="00842314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63E6F0" w14:textId="49484C86" w:rsidR="00C0169B" w:rsidRPr="00627C0D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</w:rPr>
            </w:pPr>
            <w:r w:rsidRPr="00627C0D">
              <w:rPr>
                <w:rFonts w:ascii="Palatino Linotype" w:eastAsiaTheme="minorEastAsia" w:hAnsi="Palatino Linotype" w:cs="Arial"/>
              </w:rPr>
              <w:t>IDENTIFIKAČNÍ ÚDAJE DODAVATELE</w:t>
            </w:r>
            <w:r w:rsidR="00881B18">
              <w:rPr>
                <w:rFonts w:ascii="Palatino Linotype" w:eastAsiaTheme="minorEastAsia" w:hAnsi="Palatino Linotype" w:cs="Arial"/>
              </w:rPr>
              <w:t xml:space="preserve"> (ÚČ</w:t>
            </w:r>
            <w:r w:rsidR="00C31308">
              <w:rPr>
                <w:rFonts w:ascii="Palatino Linotype" w:eastAsiaTheme="minorEastAsia" w:hAnsi="Palatino Linotype" w:cs="Arial"/>
              </w:rPr>
              <w:t>A</w:t>
            </w:r>
            <w:r w:rsidR="00881B18">
              <w:rPr>
                <w:rFonts w:ascii="Palatino Linotype" w:eastAsiaTheme="minorEastAsia" w:hAnsi="Palatino Linotype" w:cs="Arial"/>
              </w:rPr>
              <w:t>STNÍKA):</w:t>
            </w:r>
          </w:p>
        </w:tc>
      </w:tr>
      <w:tr w:rsidR="00C0169B" w:rsidRPr="007B4B68" w14:paraId="04E894C4" w14:textId="77777777" w:rsidTr="00627C0D"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38C52D6E" w14:textId="73ACE1FC" w:rsidR="00C0169B" w:rsidRPr="007B4B68" w:rsidRDefault="00C0169B" w:rsidP="00627C0D">
            <w:pPr>
              <w:autoSpaceDE w:val="0"/>
              <w:autoSpaceDN w:val="0"/>
              <w:adjustRightInd w:val="0"/>
              <w:rPr>
                <w:rFonts w:ascii="Palatino Linotype" w:eastAsiaTheme="minorEastAsia" w:hAnsi="Palatino Linotype" w:cs="Arial"/>
                <w:b/>
                <w:sz w:val="20"/>
                <w:szCs w:val="20"/>
              </w:rPr>
            </w:pPr>
            <w:r w:rsidRPr="007B4B68">
              <w:rPr>
                <w:rFonts w:ascii="Palatino Linotype" w:eastAsiaTheme="minorEastAsia" w:hAnsi="Palatino Linotype" w:cs="Arial"/>
                <w:b/>
                <w:sz w:val="20"/>
                <w:szCs w:val="20"/>
              </w:rPr>
              <w:t>Obchodní firma</w:t>
            </w:r>
            <w:r w:rsidR="00627C0D">
              <w:rPr>
                <w:rFonts w:ascii="Palatino Linotype" w:eastAsiaTheme="minorEastAsia" w:hAnsi="Palatino Linotype" w:cs="Arial"/>
                <w:b/>
                <w:sz w:val="20"/>
                <w:szCs w:val="20"/>
              </w:rPr>
              <w:t xml:space="preserve"> / název:</w:t>
            </w:r>
          </w:p>
        </w:tc>
        <w:tc>
          <w:tcPr>
            <w:tcW w:w="3530" w:type="pct"/>
          </w:tcPr>
          <w:p w14:paraId="7F6C9DA4" w14:textId="77777777" w:rsidR="00C0169B" w:rsidRPr="007B4B68" w:rsidRDefault="00C0169B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627C0D" w:rsidRPr="007B4B68" w14:paraId="612705CF" w14:textId="77777777" w:rsidTr="00627C0D">
        <w:tc>
          <w:tcPr>
            <w:tcW w:w="1470" w:type="pct"/>
            <w:shd w:val="clear" w:color="auto" w:fill="F2F2F2" w:themeFill="background1" w:themeFillShade="F2"/>
          </w:tcPr>
          <w:p w14:paraId="699FE42A" w14:textId="62870C19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s</w:t>
            </w:r>
            <w:r w:rsidRPr="007B4B68">
              <w:rPr>
                <w:rFonts w:ascii="Palatino Linotype" w:eastAsiaTheme="minorEastAsia" w:hAnsi="Palatino Linotype" w:cs="Arial"/>
                <w:sz w:val="20"/>
                <w:szCs w:val="20"/>
              </w:rPr>
              <w:t>ídlo</w:t>
            </w: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14:paraId="36010B9B" w14:textId="0F614FE3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627C0D" w:rsidRPr="007B4B68" w14:paraId="2F38DC0F" w14:textId="77777777" w:rsidTr="00627C0D">
        <w:tc>
          <w:tcPr>
            <w:tcW w:w="1470" w:type="pct"/>
            <w:shd w:val="clear" w:color="auto" w:fill="F2F2F2" w:themeFill="background1" w:themeFillShade="F2"/>
          </w:tcPr>
          <w:p w14:paraId="66E72444" w14:textId="2342665F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7B4B68">
              <w:rPr>
                <w:rFonts w:ascii="Palatino Linotype" w:eastAsiaTheme="minorEastAsia" w:hAnsi="Palatino Linotype" w:cs="Arial"/>
                <w:sz w:val="20"/>
                <w:szCs w:val="20"/>
              </w:rPr>
              <w:t>IČ</w:t>
            </w: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14:paraId="4C673A6A" w14:textId="5B76806F" w:rsidR="00627C0D" w:rsidRPr="00627C0D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627C0D" w:rsidRPr="007B4B68" w14:paraId="08288741" w14:textId="77777777" w:rsidTr="00627C0D">
        <w:tc>
          <w:tcPr>
            <w:tcW w:w="1470" w:type="pct"/>
            <w:shd w:val="clear" w:color="auto" w:fill="F2F2F2" w:themeFill="background1" w:themeFillShade="F2"/>
          </w:tcPr>
          <w:p w14:paraId="3116C17F" w14:textId="45F635C4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DIČ:</w:t>
            </w:r>
          </w:p>
        </w:tc>
        <w:tc>
          <w:tcPr>
            <w:tcW w:w="3530" w:type="pct"/>
          </w:tcPr>
          <w:p w14:paraId="510A032C" w14:textId="68D200D3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627C0D" w:rsidRPr="007B4B68" w14:paraId="5C0B3C0B" w14:textId="77777777" w:rsidTr="00627C0D">
        <w:tc>
          <w:tcPr>
            <w:tcW w:w="1470" w:type="pct"/>
            <w:shd w:val="clear" w:color="auto" w:fill="F2F2F2" w:themeFill="background1" w:themeFillShade="F2"/>
          </w:tcPr>
          <w:p w14:paraId="63949FC7" w14:textId="44CD9D45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z</w:t>
            </w: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ástupce:</w:t>
            </w:r>
          </w:p>
        </w:tc>
        <w:tc>
          <w:tcPr>
            <w:tcW w:w="3530" w:type="pct"/>
          </w:tcPr>
          <w:p w14:paraId="57C2823D" w14:textId="627384CE" w:rsidR="00627C0D" w:rsidRPr="00627C0D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</w:tbl>
    <w:p w14:paraId="041A7893" w14:textId="0472FF86" w:rsidR="00627C0D" w:rsidRDefault="00627C0D" w:rsidP="00627C0D">
      <w:pPr>
        <w:autoSpaceDE w:val="0"/>
        <w:autoSpaceDN w:val="0"/>
        <w:adjustRightInd w:val="0"/>
        <w:rPr>
          <w:rFonts w:ascii="Palatino Linotype" w:eastAsiaTheme="minorEastAsia" w:hAnsi="Palatino Linotype" w:cs="Arial"/>
          <w:b/>
          <w:sz w:val="20"/>
          <w:szCs w:val="20"/>
        </w:rPr>
      </w:pPr>
      <w:r w:rsidRPr="00627C0D">
        <w:rPr>
          <w:rFonts w:ascii="Palatino Linotype" w:eastAsiaTheme="minorEastAsia" w:hAnsi="Palatino Linotype" w:cs="Arial"/>
          <w:bCs/>
          <w:sz w:val="20"/>
          <w:szCs w:val="20"/>
        </w:rPr>
        <w:t>(dále jen</w:t>
      </w:r>
      <w:r>
        <w:rPr>
          <w:rFonts w:ascii="Palatino Linotype" w:eastAsiaTheme="minorEastAsia" w:hAnsi="Palatino Linotype" w:cs="Arial"/>
          <w:b/>
          <w:sz w:val="20"/>
          <w:szCs w:val="20"/>
        </w:rPr>
        <w:t xml:space="preserve"> „</w:t>
      </w:r>
      <w:r w:rsidR="005F0FDE">
        <w:rPr>
          <w:rFonts w:ascii="Palatino Linotype" w:eastAsiaTheme="minorEastAsia" w:hAnsi="Palatino Linotype" w:cs="Arial"/>
          <w:b/>
          <w:sz w:val="20"/>
          <w:szCs w:val="20"/>
        </w:rPr>
        <w:t>dodavatel</w:t>
      </w:r>
      <w:r>
        <w:rPr>
          <w:rFonts w:ascii="Palatino Linotype" w:eastAsiaTheme="minorEastAsia" w:hAnsi="Palatino Linotype" w:cs="Arial"/>
          <w:b/>
          <w:sz w:val="20"/>
          <w:szCs w:val="20"/>
        </w:rPr>
        <w:t>“</w:t>
      </w:r>
      <w:r w:rsidRPr="00627C0D">
        <w:rPr>
          <w:rFonts w:ascii="Palatino Linotype" w:eastAsiaTheme="minorEastAsia" w:hAnsi="Palatino Linotype" w:cs="Arial"/>
          <w:bCs/>
          <w:sz w:val="20"/>
          <w:szCs w:val="20"/>
        </w:rPr>
        <w:t>)</w:t>
      </w:r>
    </w:p>
    <w:p w14:paraId="085C96FB" w14:textId="77777777" w:rsidR="00C51E08" w:rsidRPr="00C51E08" w:rsidRDefault="00C51E08" w:rsidP="00C51E08">
      <w:pPr>
        <w:tabs>
          <w:tab w:val="left" w:pos="2552"/>
          <w:tab w:val="left" w:pos="3544"/>
        </w:tabs>
        <w:jc w:val="both"/>
        <w:rPr>
          <w:rFonts w:ascii="Palatino Linotype" w:hAnsi="Palatino Linotype" w:cs="Arial"/>
          <w:b/>
          <w:sz w:val="10"/>
          <w:szCs w:val="10"/>
        </w:rPr>
      </w:pPr>
    </w:p>
    <w:p w14:paraId="0F0FD5A9" w14:textId="77777777" w:rsidR="00437C63" w:rsidRDefault="00437C63" w:rsidP="00437C63">
      <w:pPr>
        <w:tabs>
          <w:tab w:val="left" w:pos="2552"/>
          <w:tab w:val="left" w:pos="3544"/>
        </w:tabs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Dodavatel </w:t>
      </w:r>
      <w:r w:rsidRPr="00F23F2C">
        <w:rPr>
          <w:rFonts w:ascii="Palatino Linotype" w:hAnsi="Palatino Linotype" w:cs="Arial"/>
          <w:b/>
          <w:sz w:val="20"/>
          <w:szCs w:val="20"/>
        </w:rPr>
        <w:t>je seznámen se zněním Nařízení Rady EU č. 2022/576</w:t>
      </w:r>
      <w:r w:rsidRPr="00AE449F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F23F2C">
        <w:rPr>
          <w:rFonts w:ascii="Palatino Linotype" w:hAnsi="Palatino Linotype" w:cs="Arial"/>
          <w:b/>
          <w:sz w:val="20"/>
          <w:szCs w:val="20"/>
        </w:rPr>
        <w:t>ze dne 8. 4. 2022, kterým se mění nařízení (EU) č. 833/2014 o omezujících opatřeních vzhledem k činnostem Ruska destabilizujícím situaci na Ukrajině</w:t>
      </w:r>
      <w:r>
        <w:rPr>
          <w:rFonts w:ascii="Palatino Linotype" w:hAnsi="Palatino Linotype" w:cs="Arial"/>
          <w:b/>
          <w:sz w:val="20"/>
          <w:szCs w:val="20"/>
        </w:rPr>
        <w:t xml:space="preserve"> (dále jen „Nařízení“).</w:t>
      </w:r>
    </w:p>
    <w:p w14:paraId="6D846240" w14:textId="77777777" w:rsidR="00437C63" w:rsidRPr="007A19D6" w:rsidRDefault="00437C63" w:rsidP="00437C63">
      <w:pPr>
        <w:tabs>
          <w:tab w:val="left" w:pos="2552"/>
          <w:tab w:val="left" w:pos="3544"/>
        </w:tabs>
        <w:jc w:val="both"/>
        <w:rPr>
          <w:rFonts w:ascii="Palatino Linotype" w:hAnsi="Palatino Linotype" w:cs="Arial"/>
          <w:b/>
          <w:sz w:val="10"/>
          <w:szCs w:val="10"/>
        </w:rPr>
      </w:pPr>
    </w:p>
    <w:p w14:paraId="0ABA1163" w14:textId="77777777" w:rsidR="00437C63" w:rsidRPr="00CF178F" w:rsidRDefault="00437C63" w:rsidP="00437C63">
      <w:pPr>
        <w:tabs>
          <w:tab w:val="left" w:pos="2552"/>
          <w:tab w:val="left" w:pos="3544"/>
        </w:tabs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Dodavatel, jako účastník výběrového řízení</w:t>
      </w:r>
      <w:r w:rsidRPr="00CF178F">
        <w:rPr>
          <w:rFonts w:ascii="Palatino Linotype" w:hAnsi="Palatino Linotype" w:cs="Arial"/>
          <w:b/>
          <w:sz w:val="20"/>
          <w:szCs w:val="20"/>
        </w:rPr>
        <w:t xml:space="preserve"> tímto</w:t>
      </w:r>
      <w:r>
        <w:rPr>
          <w:rFonts w:ascii="Palatino Linotype" w:hAnsi="Palatino Linotype" w:cs="Arial"/>
          <w:b/>
          <w:sz w:val="20"/>
          <w:szCs w:val="20"/>
        </w:rPr>
        <w:t xml:space="preserve"> v souladu se shora uvedeným Nařízením</w:t>
      </w:r>
      <w:r w:rsidRPr="00CF178F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 xml:space="preserve">prohlašuje, že: </w:t>
      </w:r>
    </w:p>
    <w:p w14:paraId="1F39B83E" w14:textId="77777777" w:rsidR="00437C63" w:rsidRDefault="00437C63" w:rsidP="00437C63">
      <w:pPr>
        <w:numPr>
          <w:ilvl w:val="0"/>
          <w:numId w:val="2"/>
        </w:numPr>
        <w:ind w:left="284" w:hanging="284"/>
        <w:jc w:val="both"/>
        <w:rPr>
          <w:rFonts w:ascii="Palatino Linotype" w:eastAsiaTheme="minorEastAsia" w:hAnsi="Palatino Linotype" w:cs="Arial"/>
          <w:bCs/>
          <w:sz w:val="20"/>
          <w:szCs w:val="20"/>
        </w:rPr>
      </w:pPr>
      <w:r>
        <w:rPr>
          <w:rFonts w:ascii="Palatino Linotype" w:eastAsiaTheme="minorEastAsia" w:hAnsi="Palatino Linotype" w:cs="Arial"/>
          <w:bCs/>
          <w:sz w:val="20"/>
          <w:szCs w:val="20"/>
        </w:rPr>
        <w:t xml:space="preserve">není </w:t>
      </w:r>
      <w:r w:rsidRPr="00F23F2C">
        <w:rPr>
          <w:rFonts w:ascii="Palatino Linotype" w:eastAsiaTheme="minorEastAsia" w:hAnsi="Palatino Linotype" w:cs="Arial"/>
          <w:bCs/>
          <w:sz w:val="20"/>
          <w:szCs w:val="20"/>
        </w:rPr>
        <w:t>ruským státním příslušníkem, fyzickou či právnickou osobou nebo subjektem se sídlem v</w:t>
      </w:r>
      <w:r>
        <w:rPr>
          <w:rFonts w:ascii="Palatino Linotype" w:eastAsiaTheme="minorEastAsia" w:hAnsi="Palatino Linotype" w:cs="Arial"/>
          <w:bCs/>
          <w:sz w:val="20"/>
          <w:szCs w:val="20"/>
        </w:rPr>
        <w:t> </w:t>
      </w:r>
      <w:r w:rsidRPr="00F23F2C">
        <w:rPr>
          <w:rFonts w:ascii="Palatino Linotype" w:eastAsiaTheme="minorEastAsia" w:hAnsi="Palatino Linotype" w:cs="Arial"/>
          <w:bCs/>
          <w:sz w:val="20"/>
          <w:szCs w:val="20"/>
        </w:rPr>
        <w:t>Rusku</w:t>
      </w:r>
      <w:r>
        <w:rPr>
          <w:rFonts w:ascii="Palatino Linotype" w:eastAsiaTheme="minorEastAsia" w:hAnsi="Palatino Linotype" w:cs="Arial"/>
          <w:bCs/>
          <w:sz w:val="20"/>
          <w:szCs w:val="20"/>
        </w:rPr>
        <w:t>;</w:t>
      </w:r>
    </w:p>
    <w:p w14:paraId="045DDB9F" w14:textId="77777777" w:rsidR="00437C63" w:rsidRPr="00F23F2C" w:rsidRDefault="00437C63" w:rsidP="00437C63">
      <w:pPr>
        <w:numPr>
          <w:ilvl w:val="0"/>
          <w:numId w:val="2"/>
        </w:numPr>
        <w:ind w:left="284" w:hanging="284"/>
        <w:jc w:val="both"/>
        <w:rPr>
          <w:rFonts w:ascii="Palatino Linotype" w:eastAsiaTheme="minorEastAsia" w:hAnsi="Palatino Linotype" w:cs="Arial"/>
          <w:bCs/>
          <w:sz w:val="20"/>
          <w:szCs w:val="20"/>
        </w:rPr>
      </w:pPr>
      <w:r>
        <w:rPr>
          <w:rFonts w:ascii="Palatino Linotype" w:eastAsiaTheme="minorEastAsia" w:hAnsi="Palatino Linotype" w:cs="Arial"/>
          <w:bCs/>
          <w:sz w:val="20"/>
          <w:szCs w:val="20"/>
        </w:rPr>
        <w:t xml:space="preserve">není </w:t>
      </w:r>
      <w:r w:rsidRPr="00F23F2C">
        <w:rPr>
          <w:rFonts w:ascii="Palatino Linotype" w:eastAsiaTheme="minorEastAsia" w:hAnsi="Palatino Linotype" w:cs="Arial"/>
          <w:bCs/>
          <w:sz w:val="20"/>
          <w:szCs w:val="20"/>
        </w:rPr>
        <w:t>právnickou osobou či subjektem, který je z více než 50 % přímo či nepřímo vlastněn některým ze subjektů uvedených v písmeni a), nebo</w:t>
      </w:r>
    </w:p>
    <w:p w14:paraId="1FBF25FA" w14:textId="77777777" w:rsidR="00437C63" w:rsidRDefault="00437C63" w:rsidP="00437C63">
      <w:pPr>
        <w:numPr>
          <w:ilvl w:val="0"/>
          <w:numId w:val="2"/>
        </w:numPr>
        <w:ind w:left="284" w:hanging="284"/>
        <w:jc w:val="both"/>
        <w:rPr>
          <w:rFonts w:ascii="Palatino Linotype" w:eastAsiaTheme="minorEastAsia" w:hAnsi="Palatino Linotype" w:cs="Arial"/>
          <w:bCs/>
          <w:sz w:val="20"/>
          <w:szCs w:val="20"/>
        </w:rPr>
      </w:pPr>
      <w:r>
        <w:rPr>
          <w:rFonts w:ascii="Palatino Linotype" w:eastAsiaTheme="minorEastAsia" w:hAnsi="Palatino Linotype" w:cs="Arial"/>
          <w:bCs/>
          <w:sz w:val="20"/>
          <w:szCs w:val="20"/>
        </w:rPr>
        <w:t xml:space="preserve">není </w:t>
      </w:r>
      <w:r w:rsidRPr="00F23F2C">
        <w:rPr>
          <w:rFonts w:ascii="Palatino Linotype" w:eastAsiaTheme="minorEastAsia" w:hAnsi="Palatino Linotype" w:cs="Arial"/>
          <w:bCs/>
          <w:sz w:val="20"/>
          <w:szCs w:val="20"/>
        </w:rPr>
        <w:t>fyzickou, právnickou osobou, nebo subjektem, který jedná jménem nebo na pokyn některého ze subjektů uvedených v písmeni a) nebo b)</w:t>
      </w:r>
      <w:r>
        <w:rPr>
          <w:rFonts w:ascii="Palatino Linotype" w:eastAsiaTheme="minorEastAsia" w:hAnsi="Palatino Linotype" w:cs="Arial"/>
          <w:bCs/>
          <w:sz w:val="20"/>
          <w:szCs w:val="20"/>
        </w:rPr>
        <w:t>.</w:t>
      </w:r>
    </w:p>
    <w:p w14:paraId="032098AD" w14:textId="77777777" w:rsidR="00437C63" w:rsidRPr="007A19D6" w:rsidRDefault="00437C63" w:rsidP="00437C63">
      <w:pPr>
        <w:jc w:val="both"/>
        <w:rPr>
          <w:rFonts w:ascii="Palatino Linotype" w:eastAsiaTheme="minorEastAsia" w:hAnsi="Palatino Linotype" w:cs="Arial"/>
          <w:bCs/>
          <w:sz w:val="10"/>
          <w:szCs w:val="10"/>
        </w:rPr>
      </w:pPr>
    </w:p>
    <w:p w14:paraId="148DE8D0" w14:textId="77777777" w:rsidR="00437C63" w:rsidRDefault="00437C63" w:rsidP="00437C63">
      <w:pPr>
        <w:jc w:val="both"/>
        <w:rPr>
          <w:rFonts w:ascii="Palatino Linotype" w:eastAsiaTheme="minorEastAsia" w:hAnsi="Palatino Linotype" w:cs="Arial"/>
          <w:b/>
          <w:sz w:val="20"/>
          <w:szCs w:val="20"/>
        </w:rPr>
      </w:pPr>
      <w:r w:rsidRPr="00F23F2C">
        <w:rPr>
          <w:rFonts w:ascii="Palatino Linotype" w:eastAsiaTheme="minorEastAsia" w:hAnsi="Palatino Linotype" w:cs="Arial"/>
          <w:b/>
          <w:sz w:val="20"/>
          <w:szCs w:val="20"/>
        </w:rPr>
        <w:t xml:space="preserve">Dodavatel dále prohlašuje, že při plnění veřejné zakázky nevyužije pro plnění představující více než 10 % hodnoty veřejné zakázky </w:t>
      </w:r>
      <w:r>
        <w:rPr>
          <w:rFonts w:ascii="Palatino Linotype" w:eastAsiaTheme="minorEastAsia" w:hAnsi="Palatino Linotype" w:cs="Arial"/>
          <w:b/>
          <w:sz w:val="20"/>
          <w:szCs w:val="20"/>
        </w:rPr>
        <w:t>pod</w:t>
      </w:r>
      <w:r w:rsidRPr="00F23F2C">
        <w:rPr>
          <w:rFonts w:ascii="Palatino Linotype" w:eastAsiaTheme="minorEastAsia" w:hAnsi="Palatino Linotype" w:cs="Arial"/>
          <w:b/>
          <w:sz w:val="20"/>
          <w:szCs w:val="20"/>
        </w:rPr>
        <w:t xml:space="preserve">dodavatele </w:t>
      </w:r>
      <w:r>
        <w:rPr>
          <w:rFonts w:ascii="Palatino Linotype" w:eastAsiaTheme="minorEastAsia" w:hAnsi="Palatino Linotype" w:cs="Arial"/>
          <w:b/>
          <w:sz w:val="20"/>
          <w:szCs w:val="20"/>
        </w:rPr>
        <w:t>spadajícího pod</w:t>
      </w:r>
      <w:r w:rsidRPr="00F23F2C">
        <w:rPr>
          <w:rFonts w:ascii="Palatino Linotype" w:eastAsiaTheme="minorEastAsia" w:hAnsi="Palatino Linotype" w:cs="Arial"/>
          <w:b/>
          <w:sz w:val="20"/>
          <w:szCs w:val="20"/>
        </w:rPr>
        <w:t xml:space="preserve"> výše</w:t>
      </w:r>
      <w:r>
        <w:rPr>
          <w:rFonts w:ascii="Palatino Linotype" w:eastAsiaTheme="minorEastAsia" w:hAnsi="Palatino Linotype" w:cs="Arial"/>
          <w:b/>
          <w:sz w:val="20"/>
          <w:szCs w:val="20"/>
        </w:rPr>
        <w:t xml:space="preserve"> uvedenou definici dle písmene</w:t>
      </w:r>
      <w:r w:rsidRPr="00F23F2C">
        <w:rPr>
          <w:rFonts w:ascii="Palatino Linotype" w:eastAsiaTheme="minorEastAsia" w:hAnsi="Palatino Linotype" w:cs="Arial"/>
          <w:b/>
          <w:sz w:val="20"/>
          <w:szCs w:val="20"/>
        </w:rPr>
        <w:t xml:space="preserve"> a) </w:t>
      </w:r>
      <w:r>
        <w:rPr>
          <w:rFonts w:ascii="Palatino Linotype" w:eastAsiaTheme="minorEastAsia" w:hAnsi="Palatino Linotype" w:cs="Arial"/>
          <w:b/>
          <w:sz w:val="20"/>
          <w:szCs w:val="20"/>
        </w:rPr>
        <w:t>až</w:t>
      </w:r>
      <w:r w:rsidRPr="00F23F2C">
        <w:rPr>
          <w:rFonts w:ascii="Palatino Linotype" w:eastAsiaTheme="minorEastAsia" w:hAnsi="Palatino Linotype" w:cs="Arial"/>
          <w:b/>
          <w:sz w:val="20"/>
          <w:szCs w:val="20"/>
        </w:rPr>
        <w:t xml:space="preserve"> c)</w:t>
      </w:r>
      <w:r>
        <w:rPr>
          <w:rFonts w:ascii="Palatino Linotype" w:eastAsiaTheme="minorEastAsia" w:hAnsi="Palatino Linotype" w:cs="Arial"/>
          <w:b/>
          <w:sz w:val="20"/>
          <w:szCs w:val="20"/>
        </w:rPr>
        <w:t xml:space="preserve"> či jiného dodavatele</w:t>
      </w:r>
      <w:r w:rsidRPr="00AE449F">
        <w:rPr>
          <w:rFonts w:ascii="Palatino Linotype" w:eastAsiaTheme="minorEastAsia" w:hAnsi="Palatino Linotype" w:cs="Arial"/>
          <w:b/>
          <w:sz w:val="20"/>
          <w:szCs w:val="20"/>
        </w:rPr>
        <w:t xml:space="preserve">, </w:t>
      </w:r>
      <w:r>
        <w:rPr>
          <w:rFonts w:ascii="Palatino Linotype" w:eastAsiaTheme="minorEastAsia" w:hAnsi="Palatino Linotype" w:cs="Arial"/>
          <w:b/>
          <w:sz w:val="20"/>
          <w:szCs w:val="20"/>
        </w:rPr>
        <w:t>který se má podílet</w:t>
      </w:r>
      <w:r w:rsidRPr="00AE449F">
        <w:rPr>
          <w:rFonts w:ascii="Palatino Linotype" w:eastAsiaTheme="minorEastAsia" w:hAnsi="Palatino Linotype" w:cs="Arial"/>
          <w:b/>
          <w:sz w:val="20"/>
          <w:szCs w:val="20"/>
        </w:rPr>
        <w:t xml:space="preserve"> na plnění veřejné zakázky</w:t>
      </w:r>
      <w:r w:rsidRPr="00F23F2C">
        <w:rPr>
          <w:rFonts w:ascii="Palatino Linotype" w:eastAsiaTheme="minorEastAsia" w:hAnsi="Palatino Linotype" w:cs="Arial"/>
          <w:b/>
          <w:sz w:val="20"/>
          <w:szCs w:val="20"/>
        </w:rPr>
        <w:t xml:space="preserve"> </w:t>
      </w:r>
      <w:r>
        <w:rPr>
          <w:rFonts w:ascii="Palatino Linotype" w:eastAsiaTheme="minorEastAsia" w:hAnsi="Palatino Linotype" w:cs="Arial"/>
          <w:b/>
          <w:sz w:val="20"/>
          <w:szCs w:val="20"/>
        </w:rPr>
        <w:t>(např. prostřednictvím kterého</w:t>
      </w:r>
      <w:r w:rsidRPr="00AE449F">
        <w:rPr>
          <w:rFonts w:ascii="Palatino Linotype" w:eastAsiaTheme="minorEastAsia" w:hAnsi="Palatino Linotype" w:cs="Arial"/>
          <w:b/>
          <w:sz w:val="20"/>
          <w:szCs w:val="20"/>
        </w:rPr>
        <w:t xml:space="preserve"> prokazuje kvalifikaci, či </w:t>
      </w:r>
      <w:r>
        <w:rPr>
          <w:rFonts w:ascii="Palatino Linotype" w:eastAsiaTheme="minorEastAsia" w:hAnsi="Palatino Linotype" w:cs="Arial"/>
          <w:b/>
          <w:sz w:val="20"/>
          <w:szCs w:val="20"/>
        </w:rPr>
        <w:t xml:space="preserve">se kterým </w:t>
      </w:r>
      <w:r w:rsidRPr="00AE449F">
        <w:rPr>
          <w:rFonts w:ascii="Palatino Linotype" w:eastAsiaTheme="minorEastAsia" w:hAnsi="Palatino Linotype" w:cs="Arial"/>
          <w:b/>
          <w:sz w:val="20"/>
          <w:szCs w:val="20"/>
        </w:rPr>
        <w:t>podává společnou nabídku</w:t>
      </w:r>
      <w:r>
        <w:rPr>
          <w:rFonts w:ascii="Palatino Linotype" w:eastAsiaTheme="minorEastAsia" w:hAnsi="Palatino Linotype" w:cs="Arial"/>
          <w:b/>
          <w:sz w:val="20"/>
          <w:szCs w:val="20"/>
        </w:rPr>
        <w:t>) spadajícího pod</w:t>
      </w:r>
      <w:r w:rsidRPr="00F23F2C">
        <w:rPr>
          <w:rFonts w:ascii="Palatino Linotype" w:eastAsiaTheme="minorEastAsia" w:hAnsi="Palatino Linotype" w:cs="Arial"/>
          <w:b/>
          <w:sz w:val="20"/>
          <w:szCs w:val="20"/>
        </w:rPr>
        <w:t xml:space="preserve"> výše</w:t>
      </w:r>
      <w:r>
        <w:rPr>
          <w:rFonts w:ascii="Palatino Linotype" w:eastAsiaTheme="minorEastAsia" w:hAnsi="Palatino Linotype" w:cs="Arial"/>
          <w:b/>
          <w:sz w:val="20"/>
          <w:szCs w:val="20"/>
        </w:rPr>
        <w:t xml:space="preserve"> uvedenou definici dle písmene</w:t>
      </w:r>
      <w:r w:rsidRPr="00F23F2C">
        <w:rPr>
          <w:rFonts w:ascii="Palatino Linotype" w:eastAsiaTheme="minorEastAsia" w:hAnsi="Palatino Linotype" w:cs="Arial"/>
          <w:b/>
          <w:sz w:val="20"/>
          <w:szCs w:val="20"/>
        </w:rPr>
        <w:t xml:space="preserve"> a) </w:t>
      </w:r>
      <w:r>
        <w:rPr>
          <w:rFonts w:ascii="Palatino Linotype" w:eastAsiaTheme="minorEastAsia" w:hAnsi="Palatino Linotype" w:cs="Arial"/>
          <w:b/>
          <w:sz w:val="20"/>
          <w:szCs w:val="20"/>
        </w:rPr>
        <w:t>až</w:t>
      </w:r>
      <w:r w:rsidRPr="00F23F2C">
        <w:rPr>
          <w:rFonts w:ascii="Palatino Linotype" w:eastAsiaTheme="minorEastAsia" w:hAnsi="Palatino Linotype" w:cs="Arial"/>
          <w:b/>
          <w:sz w:val="20"/>
          <w:szCs w:val="20"/>
        </w:rPr>
        <w:t xml:space="preserve"> c).</w:t>
      </w:r>
    </w:p>
    <w:p w14:paraId="23291D60" w14:textId="77777777" w:rsidR="00437C63" w:rsidRPr="007A19D6" w:rsidRDefault="00437C63" w:rsidP="00437C63">
      <w:pPr>
        <w:jc w:val="both"/>
        <w:rPr>
          <w:rFonts w:ascii="Palatino Linotype" w:eastAsiaTheme="minorEastAsia" w:hAnsi="Palatino Linotype" w:cs="Arial"/>
          <w:b/>
          <w:sz w:val="10"/>
          <w:szCs w:val="10"/>
        </w:rPr>
      </w:pPr>
    </w:p>
    <w:p w14:paraId="7B58C3FD" w14:textId="77777777" w:rsidR="00437C63" w:rsidRDefault="00437C63" w:rsidP="00437C63">
      <w:pPr>
        <w:jc w:val="both"/>
        <w:rPr>
          <w:rFonts w:ascii="Palatino Linotype" w:eastAsiaTheme="minorEastAsia" w:hAnsi="Palatino Linotype" w:cs="Arial"/>
          <w:b/>
          <w:bCs/>
          <w:sz w:val="20"/>
          <w:szCs w:val="20"/>
        </w:rPr>
      </w:pPr>
      <w:r w:rsidRPr="00F23F2C">
        <w:rPr>
          <w:rFonts w:ascii="Palatino Linotype" w:eastAsiaTheme="minorEastAsia" w:hAnsi="Palatino Linotype" w:cs="Arial"/>
          <w:b/>
          <w:sz w:val="20"/>
          <w:szCs w:val="20"/>
        </w:rPr>
        <w:t>Dodavatel dále prohlašuje</w:t>
      </w:r>
      <w:r w:rsidRPr="007A19D6">
        <w:rPr>
          <w:rFonts w:ascii="Palatino Linotype" w:eastAsiaTheme="minorEastAsia" w:hAnsi="Palatino Linotype" w:cs="Arial"/>
          <w:b/>
          <w:sz w:val="20"/>
          <w:szCs w:val="20"/>
        </w:rPr>
        <w:t xml:space="preserve">, že jako účastník zadávacího řízení na předmětnou veřejnou zakázku, </w:t>
      </w:r>
      <w:r w:rsidRPr="007A19D6">
        <w:rPr>
          <w:rFonts w:ascii="Palatino Linotype" w:eastAsiaTheme="minorEastAsia" w:hAnsi="Palatino Linotype" w:cs="Arial"/>
          <w:b/>
          <w:bCs/>
          <w:sz w:val="20"/>
          <w:szCs w:val="20"/>
        </w:rPr>
        <w:t>podle zákona č. 159/2006 Sb., o střetu zájmů, ve znění pozdějších předpisů</w:t>
      </w:r>
      <w:r w:rsidRPr="007A19D6">
        <w:rPr>
          <w:rFonts w:ascii="Palatino Linotype" w:eastAsiaTheme="minorEastAsia" w:hAnsi="Palatino Linotype" w:cs="Arial"/>
          <w:b/>
          <w:sz w:val="20"/>
          <w:szCs w:val="20"/>
        </w:rPr>
        <w:t xml:space="preserve">, </w:t>
      </w:r>
      <w:r>
        <w:rPr>
          <w:rFonts w:ascii="Palatino Linotype" w:eastAsiaTheme="minorEastAsia" w:hAnsi="Palatino Linotype" w:cs="Arial"/>
          <w:b/>
          <w:bCs/>
          <w:sz w:val="20"/>
          <w:szCs w:val="20"/>
          <w:u w:val="single"/>
        </w:rPr>
        <w:t>není</w:t>
      </w:r>
      <w:r w:rsidRPr="007A19D6">
        <w:rPr>
          <w:rFonts w:ascii="Palatino Linotype" w:eastAsiaTheme="minorEastAsia" w:hAnsi="Palatino Linotype" w:cs="Arial"/>
          <w:b/>
          <w:sz w:val="20"/>
          <w:szCs w:val="20"/>
        </w:rPr>
        <w:t xml:space="preserve"> obchodní společností, ve které veřejný funkcionář nebo jím ovládaná osoba vlastní podíl představující alespoň 25 % účasti společníka v této obchodní společnosti, a to dle § 4b předmětného zákona.</w:t>
      </w:r>
      <w:r>
        <w:rPr>
          <w:rFonts w:ascii="Palatino Linotype" w:eastAsiaTheme="minorEastAsia" w:hAnsi="Palatino Linotype" w:cs="Arial"/>
          <w:b/>
          <w:sz w:val="20"/>
          <w:szCs w:val="20"/>
        </w:rPr>
        <w:t xml:space="preserve"> Z</w:t>
      </w:r>
      <w:r w:rsidRPr="007A19D6">
        <w:rPr>
          <w:rFonts w:ascii="Palatino Linotype" w:eastAsiaTheme="minorEastAsia" w:hAnsi="Palatino Linotype" w:cs="Arial"/>
          <w:b/>
          <w:sz w:val="20"/>
          <w:szCs w:val="20"/>
        </w:rPr>
        <w:t xml:space="preserve">ároveň </w:t>
      </w:r>
      <w:r>
        <w:rPr>
          <w:rFonts w:ascii="Palatino Linotype" w:eastAsiaTheme="minorEastAsia" w:hAnsi="Palatino Linotype" w:cs="Arial"/>
          <w:b/>
          <w:sz w:val="20"/>
          <w:szCs w:val="20"/>
        </w:rPr>
        <w:t>dodavatel prohlašuje</w:t>
      </w:r>
      <w:r w:rsidRPr="007A19D6">
        <w:rPr>
          <w:rFonts w:ascii="Palatino Linotype" w:eastAsiaTheme="minorEastAsia" w:hAnsi="Palatino Linotype" w:cs="Arial"/>
          <w:b/>
          <w:sz w:val="20"/>
          <w:szCs w:val="20"/>
        </w:rPr>
        <w:t xml:space="preserve">, že </w:t>
      </w:r>
      <w:r w:rsidRPr="007A19D6">
        <w:rPr>
          <w:rFonts w:ascii="Palatino Linotype" w:eastAsiaTheme="minorEastAsia" w:hAnsi="Palatino Linotype" w:cs="Arial"/>
          <w:b/>
          <w:bCs/>
          <w:sz w:val="20"/>
          <w:szCs w:val="20"/>
        </w:rPr>
        <w:t>ani poddodavatel</w:t>
      </w:r>
      <w:r w:rsidRPr="007A19D6">
        <w:rPr>
          <w:rFonts w:ascii="Palatino Linotype" w:eastAsiaTheme="minorEastAsia" w:hAnsi="Palatino Linotype" w:cs="Arial"/>
          <w:b/>
          <w:sz w:val="20"/>
          <w:szCs w:val="20"/>
        </w:rPr>
        <w:t xml:space="preserve">, prostřednictvím kterého </w:t>
      </w:r>
      <w:r>
        <w:rPr>
          <w:rFonts w:ascii="Palatino Linotype" w:eastAsiaTheme="minorEastAsia" w:hAnsi="Palatino Linotype" w:cs="Arial"/>
          <w:b/>
          <w:sz w:val="20"/>
          <w:szCs w:val="20"/>
        </w:rPr>
        <w:t>prokazuje</w:t>
      </w:r>
      <w:r w:rsidRPr="007A19D6">
        <w:rPr>
          <w:rFonts w:ascii="Palatino Linotype" w:eastAsiaTheme="minorEastAsia" w:hAnsi="Palatino Linotype" w:cs="Arial"/>
          <w:b/>
          <w:sz w:val="20"/>
          <w:szCs w:val="20"/>
        </w:rPr>
        <w:t xml:space="preserve"> kvalifikaci, </w:t>
      </w:r>
      <w:r w:rsidRPr="007A19D6">
        <w:rPr>
          <w:rFonts w:ascii="Palatino Linotype" w:eastAsiaTheme="minorEastAsia" w:hAnsi="Palatino Linotype" w:cs="Arial"/>
          <w:b/>
          <w:bCs/>
          <w:sz w:val="20"/>
          <w:szCs w:val="20"/>
        </w:rPr>
        <w:t>není takovou výše popsanou obchodní společností.</w:t>
      </w:r>
    </w:p>
    <w:p w14:paraId="676E7C10" w14:textId="77777777" w:rsidR="00F23F2C" w:rsidRPr="00F23F2C" w:rsidRDefault="00F23F2C" w:rsidP="00F23F2C">
      <w:pPr>
        <w:jc w:val="both"/>
        <w:rPr>
          <w:rFonts w:ascii="Palatino Linotype" w:eastAsiaTheme="minorEastAsia" w:hAnsi="Palatino Linotype" w:cs="Arial"/>
          <w:bCs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21"/>
        <w:tblW w:w="5000" w:type="pct"/>
        <w:tblLook w:val="04A0" w:firstRow="1" w:lastRow="0" w:firstColumn="1" w:lastColumn="0" w:noHBand="0" w:noVBand="1"/>
      </w:tblPr>
      <w:tblGrid>
        <w:gridCol w:w="4950"/>
        <w:gridCol w:w="304"/>
        <w:gridCol w:w="2132"/>
        <w:gridCol w:w="495"/>
        <w:gridCol w:w="1747"/>
      </w:tblGrid>
      <w:tr w:rsidR="005A082A" w:rsidRPr="00A61F69" w14:paraId="33979386" w14:textId="77777777" w:rsidTr="005A082A">
        <w:tc>
          <w:tcPr>
            <w:tcW w:w="5000" w:type="pct"/>
            <w:gridSpan w:val="5"/>
            <w:shd w:val="solid" w:color="auto" w:fill="auto"/>
            <w:vAlign w:val="center"/>
          </w:tcPr>
          <w:p w14:paraId="078C7CAC" w14:textId="77777777" w:rsidR="005A082A" w:rsidRPr="00A61F69" w:rsidRDefault="005A082A" w:rsidP="005A082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bCs/>
                <w:color w:val="FFFFFF" w:themeColor="background1"/>
              </w:rPr>
            </w:pPr>
            <w:r w:rsidRPr="00A61F69">
              <w:rPr>
                <w:rFonts w:ascii="Palatino Linotype" w:eastAsiaTheme="minorEastAsia" w:hAnsi="Palatino Linotype" w:cs="Arial"/>
                <w:bCs/>
                <w:color w:val="FFFFFF" w:themeColor="background1"/>
              </w:rPr>
              <w:t xml:space="preserve">PODPIS ČESTNÉHO PROHLÁŠENÍ </w:t>
            </w:r>
            <w:r>
              <w:rPr>
                <w:rFonts w:ascii="Palatino Linotype" w:eastAsiaTheme="minorEastAsia" w:hAnsi="Palatino Linotype" w:cs="Arial"/>
                <w:bCs/>
                <w:color w:val="FFFFFF" w:themeColor="background1"/>
              </w:rPr>
              <w:t>DODAVATELEM</w:t>
            </w:r>
          </w:p>
        </w:tc>
      </w:tr>
      <w:tr w:rsidR="005A082A" w:rsidRPr="007B4B68" w14:paraId="673A22FC" w14:textId="77777777" w:rsidTr="005A082A">
        <w:tc>
          <w:tcPr>
            <w:tcW w:w="2571" w:type="pct"/>
            <w:shd w:val="clear" w:color="auto" w:fill="F2F2F2" w:themeFill="background1" w:themeFillShade="F2"/>
          </w:tcPr>
          <w:p w14:paraId="590348A1" w14:textId="77777777" w:rsidR="005A082A" w:rsidRPr="007B4B68" w:rsidRDefault="005A082A" w:rsidP="005A082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Místo a datum podpisu čestného prohlášení:</w:t>
            </w:r>
          </w:p>
        </w:tc>
        <w:tc>
          <w:tcPr>
            <w:tcW w:w="158" w:type="pct"/>
            <w:shd w:val="pct10" w:color="auto" w:fill="auto"/>
          </w:tcPr>
          <w:p w14:paraId="6E06373B" w14:textId="77777777" w:rsidR="005A082A" w:rsidRPr="007B4B68" w:rsidRDefault="005A082A" w:rsidP="005A082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V</w:t>
            </w:r>
          </w:p>
        </w:tc>
        <w:tc>
          <w:tcPr>
            <w:tcW w:w="1107" w:type="pct"/>
            <w:shd w:val="clear" w:color="auto" w:fill="auto"/>
          </w:tcPr>
          <w:p w14:paraId="7F81BE1A" w14:textId="77777777" w:rsidR="005A082A" w:rsidRPr="00C31308" w:rsidRDefault="005A082A" w:rsidP="005A082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pacing w:val="-4"/>
                <w:sz w:val="20"/>
                <w:szCs w:val="20"/>
              </w:rPr>
            </w:pPr>
            <w:r w:rsidRPr="00C31308">
              <w:rPr>
                <w:rFonts w:ascii="Palatino Linotype" w:eastAsiaTheme="minorEastAsia" w:hAnsi="Palatino Linotype" w:cs="Arial"/>
                <w:spacing w:val="-4"/>
                <w:sz w:val="20"/>
                <w:szCs w:val="20"/>
                <w:highlight w:val="red"/>
              </w:rPr>
              <w:t>[doplní dodavatel]</w:t>
            </w:r>
          </w:p>
        </w:tc>
        <w:tc>
          <w:tcPr>
            <w:tcW w:w="257" w:type="pct"/>
            <w:shd w:val="pct10" w:color="auto" w:fill="auto"/>
          </w:tcPr>
          <w:p w14:paraId="2F66EC66" w14:textId="77777777" w:rsidR="005A082A" w:rsidRPr="007B4B68" w:rsidRDefault="005A082A" w:rsidP="005A082A">
            <w:pPr>
              <w:autoSpaceDE w:val="0"/>
              <w:autoSpaceDN w:val="0"/>
              <w:adjustRightInd w:val="0"/>
              <w:ind w:left="-57" w:right="-8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dne</w:t>
            </w:r>
          </w:p>
        </w:tc>
        <w:tc>
          <w:tcPr>
            <w:tcW w:w="907" w:type="pct"/>
          </w:tcPr>
          <w:p w14:paraId="1A87CFC3" w14:textId="77777777" w:rsidR="005A082A" w:rsidRPr="007B4B68" w:rsidRDefault="005A082A" w:rsidP="005A082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5A082A" w:rsidRPr="007B4B68" w14:paraId="00257A1F" w14:textId="77777777" w:rsidTr="005A082A">
        <w:tc>
          <w:tcPr>
            <w:tcW w:w="2571" w:type="pct"/>
            <w:shd w:val="clear" w:color="auto" w:fill="F2F2F2" w:themeFill="background1" w:themeFillShade="F2"/>
          </w:tcPr>
          <w:p w14:paraId="3C5D11C3" w14:textId="77777777" w:rsidR="005A082A" w:rsidRPr="00214F5A" w:rsidRDefault="005A082A" w:rsidP="005A082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pacing w:val="-6"/>
                <w:sz w:val="20"/>
                <w:szCs w:val="20"/>
              </w:rPr>
            </w:pPr>
            <w:r w:rsidRPr="00214F5A">
              <w:rPr>
                <w:rFonts w:ascii="Palatino Linotype" w:eastAsiaTheme="minorEastAsia" w:hAnsi="Palatino Linotype" w:cs="Arial"/>
                <w:spacing w:val="-6"/>
                <w:sz w:val="20"/>
                <w:szCs w:val="20"/>
              </w:rPr>
              <w:t>Jméno a příjmení osoby oprávněné zastupovat dodavatele:</w:t>
            </w:r>
          </w:p>
        </w:tc>
        <w:tc>
          <w:tcPr>
            <w:tcW w:w="2429" w:type="pct"/>
            <w:gridSpan w:val="4"/>
          </w:tcPr>
          <w:p w14:paraId="597F351D" w14:textId="77777777" w:rsidR="005A082A" w:rsidRPr="00627C0D" w:rsidRDefault="005A082A" w:rsidP="005A082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5A082A" w:rsidRPr="007B4B68" w14:paraId="59FFBD1C" w14:textId="77777777" w:rsidTr="005A082A">
        <w:tc>
          <w:tcPr>
            <w:tcW w:w="2571" w:type="pct"/>
            <w:shd w:val="clear" w:color="auto" w:fill="F2F2F2" w:themeFill="background1" w:themeFillShade="F2"/>
          </w:tcPr>
          <w:p w14:paraId="38CAAFE9" w14:textId="77777777" w:rsidR="005A082A" w:rsidRPr="007B4B68" w:rsidRDefault="005A082A" w:rsidP="005A082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Funkce osoby oprávněné zastupovat dodavatele:</w:t>
            </w:r>
          </w:p>
        </w:tc>
        <w:tc>
          <w:tcPr>
            <w:tcW w:w="2429" w:type="pct"/>
            <w:gridSpan w:val="4"/>
          </w:tcPr>
          <w:p w14:paraId="52CB3D69" w14:textId="77777777" w:rsidR="005A082A" w:rsidRPr="007B4B68" w:rsidRDefault="005A082A" w:rsidP="005A082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5A082A" w:rsidRPr="007B4B68" w14:paraId="4CA10174" w14:textId="77777777" w:rsidTr="005A082A">
        <w:trPr>
          <w:trHeight w:val="794"/>
        </w:trPr>
        <w:tc>
          <w:tcPr>
            <w:tcW w:w="2571" w:type="pct"/>
            <w:shd w:val="clear" w:color="auto" w:fill="F2F2F2" w:themeFill="background1" w:themeFillShade="F2"/>
          </w:tcPr>
          <w:p w14:paraId="4306BE74" w14:textId="77777777" w:rsidR="005A082A" w:rsidRPr="007B4B68" w:rsidRDefault="005A082A" w:rsidP="005A082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Podpis </w:t>
            </w: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osoby oprávněné zastupovat dodavatele:</w:t>
            </w:r>
          </w:p>
        </w:tc>
        <w:tc>
          <w:tcPr>
            <w:tcW w:w="2429" w:type="pct"/>
            <w:gridSpan w:val="4"/>
          </w:tcPr>
          <w:p w14:paraId="74C53577" w14:textId="77777777" w:rsidR="005A082A" w:rsidRPr="00627C0D" w:rsidRDefault="005A082A" w:rsidP="005A082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</w:pPr>
          </w:p>
        </w:tc>
      </w:tr>
    </w:tbl>
    <w:p w14:paraId="2F6812DC" w14:textId="4B5604B4" w:rsidR="00881B18" w:rsidRDefault="00881B18" w:rsidP="005A082A">
      <w:pPr>
        <w:jc w:val="both"/>
        <w:rPr>
          <w:rFonts w:ascii="Palatino Linotype" w:hAnsi="Palatino Linotype" w:cs="Arial"/>
          <w:sz w:val="20"/>
          <w:szCs w:val="20"/>
          <w:u w:val="single"/>
        </w:rPr>
      </w:pPr>
    </w:p>
    <w:sectPr w:rsidR="00881B18" w:rsidSect="00CE6E5C">
      <w:headerReference w:type="default" r:id="rId10"/>
      <w:footerReference w:type="default" r:id="rId11"/>
      <w:pgSz w:w="11906" w:h="16838"/>
      <w:pgMar w:top="993" w:right="1134" w:bottom="284" w:left="1134" w:header="142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38761" w14:textId="77777777" w:rsidR="006B4E94" w:rsidRDefault="006B4E94" w:rsidP="00193245">
      <w:r>
        <w:separator/>
      </w:r>
    </w:p>
  </w:endnote>
  <w:endnote w:type="continuationSeparator" w:id="0">
    <w:p w14:paraId="604C5D3D" w14:textId="77777777" w:rsidR="006B4E94" w:rsidRDefault="006B4E94" w:rsidP="0019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376FE" w14:textId="38F81D51" w:rsidR="00CE4914" w:rsidRPr="00CE4914" w:rsidRDefault="00CE4914" w:rsidP="00A05FA8">
    <w:pPr>
      <w:pStyle w:val="Zpat"/>
      <w:spacing w:before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69689" w14:textId="77777777" w:rsidR="006B4E94" w:rsidRDefault="006B4E94" w:rsidP="00193245">
      <w:r>
        <w:separator/>
      </w:r>
    </w:p>
  </w:footnote>
  <w:footnote w:type="continuationSeparator" w:id="0">
    <w:p w14:paraId="03FE6B34" w14:textId="77777777" w:rsidR="006B4E94" w:rsidRDefault="006B4E94" w:rsidP="0019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DEDF8" w14:textId="1AA90390" w:rsidR="00235E8F" w:rsidRPr="00736EC9" w:rsidRDefault="00235E8F" w:rsidP="00235E8F">
    <w:pPr>
      <w:tabs>
        <w:tab w:val="center" w:pos="4536"/>
        <w:tab w:val="right" w:pos="9072"/>
      </w:tabs>
      <w:spacing w:after="200" w:line="276" w:lineRule="auto"/>
      <w:rPr>
        <w:rFonts w:ascii="Calibri" w:hAnsi="Calibri"/>
        <w:sz w:val="20"/>
        <w:szCs w:val="20"/>
      </w:rPr>
    </w:pPr>
    <w:bookmarkStart w:id="0" w:name="_Hlk38637174"/>
    <w:bookmarkStart w:id="1" w:name="_Hlk38637175"/>
    <w:bookmarkStart w:id="2" w:name="_Hlk38637177"/>
    <w:bookmarkStart w:id="3" w:name="_Hlk38637178"/>
    <w:bookmarkStart w:id="4" w:name="_Hlk107383664"/>
    <w:bookmarkStart w:id="5" w:name="_Hlk107383665"/>
    <w:bookmarkStart w:id="6" w:name="_Hlk107383666"/>
    <w:bookmarkStart w:id="7" w:name="_Hlk107383667"/>
    <w:bookmarkStart w:id="8" w:name="_Hlk107383668"/>
    <w:bookmarkStart w:id="9" w:name="_Hlk107383669"/>
    <w:r w:rsidRPr="00736EC9"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6DF9EC7" wp14:editId="3BDAF74F">
          <wp:simplePos x="0" y="0"/>
          <wp:positionH relativeFrom="column">
            <wp:posOffset>-243205</wp:posOffset>
          </wp:positionH>
          <wp:positionV relativeFrom="paragraph">
            <wp:posOffset>6985</wp:posOffset>
          </wp:positionV>
          <wp:extent cx="1514475" cy="752475"/>
          <wp:effectExtent l="0" t="0" r="9525" b="9525"/>
          <wp:wrapNone/>
          <wp:docPr id="2" name="Obrázek 2" descr="Domov u Biřič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mov u Biřič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36EC9">
      <w:rPr>
        <w:rFonts w:ascii="Calibri" w:hAnsi="Calibri"/>
        <w:sz w:val="20"/>
        <w:szCs w:val="20"/>
      </w:rPr>
      <w:t xml:space="preserve">                                            </w:t>
    </w:r>
  </w:p>
  <w:p w14:paraId="76BF26D2" w14:textId="77777777" w:rsidR="00235E8F" w:rsidRPr="00736EC9" w:rsidRDefault="00235E8F" w:rsidP="00235E8F">
    <w:pPr>
      <w:tabs>
        <w:tab w:val="right" w:pos="9638"/>
      </w:tabs>
      <w:spacing w:after="200" w:line="276" w:lineRule="auto"/>
      <w:rPr>
        <w:rFonts w:ascii="Century Gothic" w:hAnsi="Century Gothic"/>
        <w:color w:val="1F497D"/>
        <w:sz w:val="20"/>
        <w:szCs w:val="20"/>
      </w:rPr>
    </w:pPr>
    <w:r w:rsidRPr="00736EC9">
      <w:rPr>
        <w:rFonts w:ascii="Calibri" w:hAnsi="Calibri"/>
        <w:sz w:val="20"/>
        <w:szCs w:val="20"/>
      </w:rPr>
      <w:t xml:space="preserve">                                              </w:t>
    </w:r>
    <w:r w:rsidRPr="00736EC9">
      <w:rPr>
        <w:rFonts w:ascii="Century Gothic" w:hAnsi="Century Gothic"/>
        <w:color w:val="1F497D"/>
        <w:sz w:val="20"/>
        <w:szCs w:val="20"/>
      </w:rPr>
      <w:t xml:space="preserve">500 08 Hradec Králové, K Biřičce 1240 </w:t>
    </w:r>
    <w:r w:rsidRPr="00736EC9">
      <w:rPr>
        <w:rFonts w:ascii="Century Gothic" w:hAnsi="Century Gothic"/>
        <w:color w:val="1F497D"/>
        <w:sz w:val="20"/>
        <w:szCs w:val="20"/>
      </w:rPr>
      <w:tab/>
      <w:t>Veřejná zakázka:</w:t>
    </w:r>
  </w:p>
  <w:p w14:paraId="1E413D6D" w14:textId="4BF8334F" w:rsidR="00235E8F" w:rsidRPr="00736EC9" w:rsidRDefault="00235E8F" w:rsidP="00235E8F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  <w:szCs w:val="20"/>
      </w:rPr>
    </w:pPr>
    <w:r w:rsidRPr="00736EC9">
      <w:rPr>
        <w:rFonts w:ascii="Century Gothic" w:hAnsi="Century Gothic"/>
        <w:b/>
        <w:bCs/>
        <w:color w:val="1F497D"/>
        <w:sz w:val="20"/>
        <w:szCs w:val="20"/>
      </w:rPr>
      <w:t>„</w:t>
    </w:r>
    <w:r w:rsidR="006B37E4">
      <w:rPr>
        <w:rFonts w:ascii="Century Gothic" w:hAnsi="Century Gothic"/>
        <w:b/>
        <w:bCs/>
        <w:color w:val="1F497D"/>
        <w:sz w:val="20"/>
        <w:szCs w:val="20"/>
      </w:rPr>
      <w:t xml:space="preserve">Dezinfekční prostředky a předměty </w:t>
    </w:r>
    <w:r w:rsidR="006B37E4" w:rsidRPr="005D3119">
      <w:rPr>
        <w:rFonts w:ascii="Century Gothic" w:hAnsi="Century Gothic"/>
        <w:b/>
        <w:bCs/>
        <w:color w:val="1F497D"/>
        <w:sz w:val="20"/>
        <w:szCs w:val="20"/>
      </w:rPr>
      <w:t>2025 – 2028</w:t>
    </w:r>
    <w:r w:rsidRPr="00736EC9">
      <w:rPr>
        <w:rFonts w:ascii="Century Gothic" w:hAnsi="Century Gothic"/>
        <w:b/>
        <w:bCs/>
        <w:color w:val="1F497D"/>
        <w:sz w:val="20"/>
        <w:szCs w:val="20"/>
      </w:rPr>
      <w:t>“</w:t>
    </w:r>
  </w:p>
  <w:p w14:paraId="180693A3" w14:textId="3AC77D35" w:rsidR="00D52300" w:rsidRPr="00235E8F" w:rsidRDefault="00235E8F" w:rsidP="00D52300">
    <w:pPr>
      <w:tabs>
        <w:tab w:val="center" w:pos="4536"/>
        <w:tab w:val="right" w:pos="9072"/>
      </w:tabs>
      <w:rPr>
        <w:rFonts w:ascii="Century Gothic" w:hAnsi="Century Gothic"/>
        <w:color w:val="1F497D"/>
        <w:sz w:val="20"/>
        <w:szCs w:val="20"/>
      </w:rPr>
    </w:pPr>
    <w:r w:rsidRPr="00736EC9">
      <w:rPr>
        <w:rFonts w:ascii="Century Gothic" w:hAnsi="Century Gothic"/>
        <w:color w:val="1F497D"/>
        <w:sz w:val="20"/>
        <w:szCs w:val="20"/>
      </w:rPr>
      <w:t>______________________________________________________________________</w:t>
    </w:r>
    <w:r>
      <w:rPr>
        <w:rFonts w:ascii="Century Gothic" w:hAnsi="Century Gothic"/>
        <w:color w:val="1F497D"/>
        <w:sz w:val="20"/>
        <w:szCs w:val="20"/>
      </w:rPr>
      <w:t>_________</w:t>
    </w:r>
    <w:r w:rsidRPr="00736EC9">
      <w:rPr>
        <w:rFonts w:ascii="Century Gothic" w:hAnsi="Century Gothic"/>
        <w:color w:val="1F497D"/>
        <w:sz w:val="20"/>
        <w:szCs w:val="20"/>
      </w:rPr>
      <w:t>_________________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1">
      <w:start w:val="1"/>
      <w:numFmt w:val="lowerLetter"/>
      <w:lvlText w:val="%2."/>
      <w:lvlJc w:val="left"/>
      <w:pPr>
        <w:ind w:left="1268" w:hanging="360"/>
      </w:pPr>
    </w:lvl>
    <w:lvl w:ilvl="2" w:tplc="0405001B" w:tentative="1">
      <w:start w:val="1"/>
      <w:numFmt w:val="lowerRoman"/>
      <w:lvlText w:val="%3."/>
      <w:lvlJc w:val="right"/>
      <w:pPr>
        <w:ind w:left="1988" w:hanging="180"/>
      </w:pPr>
    </w:lvl>
    <w:lvl w:ilvl="3" w:tplc="0405000F" w:tentative="1">
      <w:start w:val="1"/>
      <w:numFmt w:val="decimal"/>
      <w:lvlText w:val="%4."/>
      <w:lvlJc w:val="left"/>
      <w:pPr>
        <w:ind w:left="2708" w:hanging="360"/>
      </w:pPr>
    </w:lvl>
    <w:lvl w:ilvl="4" w:tplc="04050019" w:tentative="1">
      <w:start w:val="1"/>
      <w:numFmt w:val="lowerLetter"/>
      <w:lvlText w:val="%5."/>
      <w:lvlJc w:val="left"/>
      <w:pPr>
        <w:ind w:left="3428" w:hanging="360"/>
      </w:pPr>
    </w:lvl>
    <w:lvl w:ilvl="5" w:tplc="0405001B" w:tentative="1">
      <w:start w:val="1"/>
      <w:numFmt w:val="lowerRoman"/>
      <w:lvlText w:val="%6."/>
      <w:lvlJc w:val="right"/>
      <w:pPr>
        <w:ind w:left="4148" w:hanging="180"/>
      </w:pPr>
    </w:lvl>
    <w:lvl w:ilvl="6" w:tplc="0405000F" w:tentative="1">
      <w:start w:val="1"/>
      <w:numFmt w:val="decimal"/>
      <w:lvlText w:val="%7."/>
      <w:lvlJc w:val="left"/>
      <w:pPr>
        <w:ind w:left="4868" w:hanging="360"/>
      </w:pPr>
    </w:lvl>
    <w:lvl w:ilvl="7" w:tplc="04050019" w:tentative="1">
      <w:start w:val="1"/>
      <w:numFmt w:val="lowerLetter"/>
      <w:lvlText w:val="%8."/>
      <w:lvlJc w:val="left"/>
      <w:pPr>
        <w:ind w:left="5588" w:hanging="360"/>
      </w:pPr>
    </w:lvl>
    <w:lvl w:ilvl="8" w:tplc="040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2" w15:restartNumberingAfterBreak="0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1">
      <w:start w:val="1"/>
      <w:numFmt w:val="lowerLetter"/>
      <w:lvlText w:val="%2."/>
      <w:lvlJc w:val="left"/>
      <w:pPr>
        <w:ind w:left="1268" w:hanging="360"/>
      </w:pPr>
    </w:lvl>
    <w:lvl w:ilvl="2" w:tplc="0405001B" w:tentative="1">
      <w:start w:val="1"/>
      <w:numFmt w:val="lowerRoman"/>
      <w:lvlText w:val="%3."/>
      <w:lvlJc w:val="right"/>
      <w:pPr>
        <w:ind w:left="1988" w:hanging="180"/>
      </w:pPr>
    </w:lvl>
    <w:lvl w:ilvl="3" w:tplc="0405000F" w:tentative="1">
      <w:start w:val="1"/>
      <w:numFmt w:val="decimal"/>
      <w:lvlText w:val="%4."/>
      <w:lvlJc w:val="left"/>
      <w:pPr>
        <w:ind w:left="2708" w:hanging="360"/>
      </w:pPr>
    </w:lvl>
    <w:lvl w:ilvl="4" w:tplc="04050019" w:tentative="1">
      <w:start w:val="1"/>
      <w:numFmt w:val="lowerLetter"/>
      <w:lvlText w:val="%5."/>
      <w:lvlJc w:val="left"/>
      <w:pPr>
        <w:ind w:left="3428" w:hanging="360"/>
      </w:pPr>
    </w:lvl>
    <w:lvl w:ilvl="5" w:tplc="0405001B" w:tentative="1">
      <w:start w:val="1"/>
      <w:numFmt w:val="lowerRoman"/>
      <w:lvlText w:val="%6."/>
      <w:lvlJc w:val="right"/>
      <w:pPr>
        <w:ind w:left="4148" w:hanging="180"/>
      </w:pPr>
    </w:lvl>
    <w:lvl w:ilvl="6" w:tplc="0405000F" w:tentative="1">
      <w:start w:val="1"/>
      <w:numFmt w:val="decimal"/>
      <w:lvlText w:val="%7."/>
      <w:lvlJc w:val="left"/>
      <w:pPr>
        <w:ind w:left="4868" w:hanging="360"/>
      </w:pPr>
    </w:lvl>
    <w:lvl w:ilvl="7" w:tplc="04050019" w:tentative="1">
      <w:start w:val="1"/>
      <w:numFmt w:val="lowerLetter"/>
      <w:lvlText w:val="%8."/>
      <w:lvlJc w:val="left"/>
      <w:pPr>
        <w:ind w:left="5588" w:hanging="360"/>
      </w:pPr>
    </w:lvl>
    <w:lvl w:ilvl="8" w:tplc="0405001B" w:tentative="1">
      <w:start w:val="1"/>
      <w:numFmt w:val="lowerRoman"/>
      <w:lvlText w:val="%9."/>
      <w:lvlJc w:val="right"/>
      <w:pPr>
        <w:ind w:left="6308" w:hanging="180"/>
      </w:pPr>
    </w:lvl>
  </w:abstractNum>
  <w:num w:numId="1" w16cid:durableId="2004814788">
    <w:abstractNumId w:val="0"/>
  </w:num>
  <w:num w:numId="2" w16cid:durableId="366225036">
    <w:abstractNumId w:val="1"/>
  </w:num>
  <w:num w:numId="3" w16cid:durableId="1241527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B3"/>
    <w:rsid w:val="00020876"/>
    <w:rsid w:val="00026A29"/>
    <w:rsid w:val="00051E26"/>
    <w:rsid w:val="00054B14"/>
    <w:rsid w:val="000720B7"/>
    <w:rsid w:val="000A0A02"/>
    <w:rsid w:val="000B4742"/>
    <w:rsid w:val="000D03D8"/>
    <w:rsid w:val="000F3B38"/>
    <w:rsid w:val="00101695"/>
    <w:rsid w:val="001062A0"/>
    <w:rsid w:val="00193245"/>
    <w:rsid w:val="001C676D"/>
    <w:rsid w:val="001E2C68"/>
    <w:rsid w:val="001F2676"/>
    <w:rsid w:val="00224CC8"/>
    <w:rsid w:val="00235E8F"/>
    <w:rsid w:val="002415D3"/>
    <w:rsid w:val="002520DC"/>
    <w:rsid w:val="002B23B7"/>
    <w:rsid w:val="002B70EF"/>
    <w:rsid w:val="002E4F6E"/>
    <w:rsid w:val="00330CF2"/>
    <w:rsid w:val="00365F4F"/>
    <w:rsid w:val="003848E5"/>
    <w:rsid w:val="00392A9E"/>
    <w:rsid w:val="00395CD4"/>
    <w:rsid w:val="003B0C75"/>
    <w:rsid w:val="003D06D3"/>
    <w:rsid w:val="003F0C77"/>
    <w:rsid w:val="0040280C"/>
    <w:rsid w:val="00404AE0"/>
    <w:rsid w:val="004375AD"/>
    <w:rsid w:val="00437C63"/>
    <w:rsid w:val="004475DA"/>
    <w:rsid w:val="00461EC5"/>
    <w:rsid w:val="004A1C74"/>
    <w:rsid w:val="004C066C"/>
    <w:rsid w:val="004D36BC"/>
    <w:rsid w:val="004F3020"/>
    <w:rsid w:val="004F4787"/>
    <w:rsid w:val="00565256"/>
    <w:rsid w:val="00587FD6"/>
    <w:rsid w:val="005A082A"/>
    <w:rsid w:val="005A26FA"/>
    <w:rsid w:val="005B740C"/>
    <w:rsid w:val="005C026C"/>
    <w:rsid w:val="005E3917"/>
    <w:rsid w:val="005E4916"/>
    <w:rsid w:val="005F0FDE"/>
    <w:rsid w:val="00627C0D"/>
    <w:rsid w:val="006335C5"/>
    <w:rsid w:val="006B37E4"/>
    <w:rsid w:val="006B4E94"/>
    <w:rsid w:val="006B6E53"/>
    <w:rsid w:val="006D18D5"/>
    <w:rsid w:val="007355F4"/>
    <w:rsid w:val="007425B3"/>
    <w:rsid w:val="00765701"/>
    <w:rsid w:val="00795F2B"/>
    <w:rsid w:val="007B4B68"/>
    <w:rsid w:val="007B69A8"/>
    <w:rsid w:val="007C1442"/>
    <w:rsid w:val="007E4D1B"/>
    <w:rsid w:val="00853BDB"/>
    <w:rsid w:val="00862A88"/>
    <w:rsid w:val="00881B18"/>
    <w:rsid w:val="00890E88"/>
    <w:rsid w:val="008B5725"/>
    <w:rsid w:val="00914910"/>
    <w:rsid w:val="009455DA"/>
    <w:rsid w:val="00955768"/>
    <w:rsid w:val="00991A04"/>
    <w:rsid w:val="009A2772"/>
    <w:rsid w:val="009D0797"/>
    <w:rsid w:val="009E1167"/>
    <w:rsid w:val="009E6AF3"/>
    <w:rsid w:val="009E7162"/>
    <w:rsid w:val="00A05FA8"/>
    <w:rsid w:val="00A5028B"/>
    <w:rsid w:val="00A61F69"/>
    <w:rsid w:val="00A705EB"/>
    <w:rsid w:val="00A85DB8"/>
    <w:rsid w:val="00AE449F"/>
    <w:rsid w:val="00AF0256"/>
    <w:rsid w:val="00B0127D"/>
    <w:rsid w:val="00B432E4"/>
    <w:rsid w:val="00B47C45"/>
    <w:rsid w:val="00B52F52"/>
    <w:rsid w:val="00BA260D"/>
    <w:rsid w:val="00BA561A"/>
    <w:rsid w:val="00BB5E5D"/>
    <w:rsid w:val="00BC7317"/>
    <w:rsid w:val="00BE25BC"/>
    <w:rsid w:val="00C0169B"/>
    <w:rsid w:val="00C047A6"/>
    <w:rsid w:val="00C31308"/>
    <w:rsid w:val="00C31F4A"/>
    <w:rsid w:val="00C51E08"/>
    <w:rsid w:val="00C80A35"/>
    <w:rsid w:val="00C93047"/>
    <w:rsid w:val="00CE4914"/>
    <w:rsid w:val="00CE6E5C"/>
    <w:rsid w:val="00D04139"/>
    <w:rsid w:val="00D05E4A"/>
    <w:rsid w:val="00D067A0"/>
    <w:rsid w:val="00D144D0"/>
    <w:rsid w:val="00D52300"/>
    <w:rsid w:val="00D55A51"/>
    <w:rsid w:val="00D92DBF"/>
    <w:rsid w:val="00DE0EF4"/>
    <w:rsid w:val="00E0558A"/>
    <w:rsid w:val="00E25A3A"/>
    <w:rsid w:val="00E31AE7"/>
    <w:rsid w:val="00E550A5"/>
    <w:rsid w:val="00E81513"/>
    <w:rsid w:val="00ED3132"/>
    <w:rsid w:val="00ED6F80"/>
    <w:rsid w:val="00EE66D2"/>
    <w:rsid w:val="00F05BC4"/>
    <w:rsid w:val="00F23F2C"/>
    <w:rsid w:val="00F57CDC"/>
    <w:rsid w:val="00FA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376E4"/>
  <w15:docId w15:val="{9B9A3EB1-1222-4A37-A878-7CB51F10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3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3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245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E2C68"/>
    <w:rPr>
      <w:rFonts w:ascii="Arial" w:eastAsia="Times New Roman" w:hAnsi="Arial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1B18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81B1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81B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4" ma:contentTypeDescription="Vytvoří nový dokument" ma:contentTypeScope="" ma:versionID="22f43281b0c35868927a5a4b40ccfae1">
  <xsd:schema xmlns:xsd="http://www.w3.org/2001/XMLSchema" xmlns:xs="http://www.w3.org/2001/XMLSchema" xmlns:p="http://schemas.microsoft.com/office/2006/metadata/properties" xmlns:ns2="766e70fa-7670-43a6-99e2-cc25946fa8ea" xmlns:ns3="84d333a1-16ff-4112-9e5f-d60bf71a1e92" targetNamespace="http://schemas.microsoft.com/office/2006/metadata/properties" ma:root="true" ma:fieldsID="bd353a48fb8a2dc813847b1dd4f45f1c" ns2:_="" ns3:_="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33a1-16ff-4112-9e5f-d60bf71a1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 2017</dc:creator>
  <cp:lastModifiedBy>Mgr. Zdenek Tomas</cp:lastModifiedBy>
  <cp:revision>54</cp:revision>
  <dcterms:created xsi:type="dcterms:W3CDTF">2017-09-22T08:59:00Z</dcterms:created>
  <dcterms:modified xsi:type="dcterms:W3CDTF">2025-03-17T02:55:00Z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