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C2F14" w14:textId="77777777" w:rsidR="00F82573" w:rsidRPr="00FF786D" w:rsidRDefault="00F82573" w:rsidP="00FF786D">
      <w:pPr>
        <w:pStyle w:val="Nadpis1"/>
        <w:rPr>
          <w:rFonts w:ascii="Times New Roman" w:hAnsi="Times New Roman" w:cs="Times New Roman"/>
          <w:b w:val="0"/>
          <w:bCs w:val="0"/>
          <w:sz w:val="24"/>
          <w:szCs w:val="24"/>
        </w:rPr>
      </w:pPr>
      <w:r w:rsidRPr="00FF786D">
        <w:rPr>
          <w:rFonts w:ascii="Times New Roman" w:hAnsi="Times New Roman" w:cs="Times New Roman"/>
          <w:sz w:val="24"/>
          <w:szCs w:val="24"/>
        </w:rPr>
        <w:t>SMLOUVA O DÍLO</w:t>
      </w:r>
      <w:r w:rsidR="00F70F39">
        <w:rPr>
          <w:rFonts w:ascii="Times New Roman" w:hAnsi="Times New Roman" w:cs="Times New Roman"/>
          <w:sz w:val="24"/>
          <w:szCs w:val="24"/>
        </w:rPr>
        <w:t xml:space="preserve"> - návrh</w:t>
      </w:r>
    </w:p>
    <w:p w14:paraId="2386C1FF" w14:textId="77777777" w:rsidR="00F82573" w:rsidRPr="00FF786D" w:rsidRDefault="00F82573" w:rsidP="0026563E">
      <w:pPr>
        <w:pStyle w:val="Zkladntext2"/>
        <w:spacing w:before="240" w:after="120"/>
        <w:jc w:val="center"/>
        <w:rPr>
          <w:rFonts w:ascii="Times New Roman" w:hAnsi="Times New Roman" w:cs="Times New Roman"/>
          <w:sz w:val="20"/>
          <w:szCs w:val="20"/>
        </w:rPr>
      </w:pPr>
      <w:r w:rsidRPr="00FF786D">
        <w:rPr>
          <w:rFonts w:ascii="Times New Roman" w:hAnsi="Times New Roman" w:cs="Times New Roman"/>
          <w:sz w:val="20"/>
          <w:szCs w:val="20"/>
        </w:rPr>
        <w:t>uzavřená ve smyslu ustanovení § 2586 a násl. zákona č. 89/2012 Sb., občanského zákoníku v platném a účinném znění (dále jen „</w:t>
      </w:r>
      <w:r w:rsidRPr="00FF786D">
        <w:rPr>
          <w:rFonts w:ascii="Times New Roman" w:hAnsi="Times New Roman" w:cs="Times New Roman"/>
          <w:b/>
          <w:bCs/>
          <w:sz w:val="20"/>
          <w:szCs w:val="20"/>
        </w:rPr>
        <w:t>občanský zákoník</w:t>
      </w:r>
      <w:r w:rsidRPr="00FF786D">
        <w:rPr>
          <w:rFonts w:ascii="Times New Roman" w:hAnsi="Times New Roman" w:cs="Times New Roman"/>
          <w:sz w:val="20"/>
          <w:szCs w:val="20"/>
        </w:rPr>
        <w:t>“)</w:t>
      </w:r>
    </w:p>
    <w:p w14:paraId="03CD222A" w14:textId="77777777" w:rsidR="00F82573" w:rsidRPr="00FF786D" w:rsidRDefault="00F82573" w:rsidP="00D50BBB">
      <w:pPr>
        <w:pStyle w:val="Zkladntext2"/>
        <w:spacing w:before="0" w:after="120"/>
        <w:jc w:val="center"/>
        <w:rPr>
          <w:rFonts w:ascii="Times New Roman" w:hAnsi="Times New Roman" w:cs="Times New Roman"/>
          <w:sz w:val="20"/>
          <w:szCs w:val="20"/>
        </w:rPr>
      </w:pPr>
      <w:r w:rsidRPr="00FF786D">
        <w:rPr>
          <w:rFonts w:ascii="Times New Roman" w:hAnsi="Times New Roman" w:cs="Times New Roman"/>
          <w:sz w:val="20"/>
          <w:szCs w:val="20"/>
        </w:rPr>
        <w:t>dále jen „</w:t>
      </w:r>
      <w:r w:rsidRPr="00FF786D">
        <w:rPr>
          <w:rFonts w:ascii="Times New Roman" w:hAnsi="Times New Roman" w:cs="Times New Roman"/>
          <w:b/>
          <w:bCs/>
          <w:sz w:val="20"/>
          <w:szCs w:val="20"/>
        </w:rPr>
        <w:t>Smlouva</w:t>
      </w:r>
      <w:r w:rsidRPr="00FF786D">
        <w:rPr>
          <w:rFonts w:ascii="Times New Roman" w:hAnsi="Times New Roman" w:cs="Times New Roman"/>
          <w:sz w:val="20"/>
          <w:szCs w:val="20"/>
        </w:rPr>
        <w:t>“</w:t>
      </w:r>
    </w:p>
    <w:p w14:paraId="6FA46685" w14:textId="77777777" w:rsidR="00FF786D" w:rsidRPr="00FF786D" w:rsidRDefault="00FF786D" w:rsidP="00D50BBB">
      <w:pPr>
        <w:pStyle w:val="Zkladntext2"/>
        <w:spacing w:before="0" w:after="120"/>
        <w:jc w:val="center"/>
        <w:rPr>
          <w:rFonts w:ascii="Times New Roman" w:hAnsi="Times New Roman" w:cs="Times New Roman"/>
          <w:sz w:val="20"/>
          <w:szCs w:val="20"/>
        </w:rPr>
      </w:pPr>
    </w:p>
    <w:p w14:paraId="0EE2AF6E" w14:textId="676E8F26" w:rsidR="00A64C24" w:rsidRPr="00A64C24" w:rsidRDefault="00A10482" w:rsidP="00A64C24">
      <w:pPr>
        <w:pStyle w:val="Zkladntext2"/>
        <w:spacing w:after="120"/>
        <w:jc w:val="center"/>
        <w:rPr>
          <w:rFonts w:ascii="Times New Roman" w:hAnsi="Times New Roman" w:cs="Times New Roman"/>
          <w:b/>
          <w:bCs/>
        </w:rPr>
      </w:pPr>
      <w:bookmarkStart w:id="0" w:name="_Hlk78355091"/>
      <w:r w:rsidRPr="00A10482">
        <w:rPr>
          <w:rFonts w:ascii="Times New Roman" w:hAnsi="Times New Roman" w:cs="Times New Roman"/>
          <w:b/>
          <w:bCs/>
        </w:rPr>
        <w:t>„</w:t>
      </w:r>
      <w:r w:rsidR="00A64C24" w:rsidRPr="00A64C24">
        <w:rPr>
          <w:rFonts w:ascii="Times New Roman" w:hAnsi="Times New Roman" w:cs="Times New Roman"/>
          <w:b/>
          <w:bCs/>
        </w:rPr>
        <w:t xml:space="preserve">Rekonstrukce sportoviště v areálu SOŠ ul. Jana Maláta, Nový </w:t>
      </w:r>
      <w:proofErr w:type="gramStart"/>
      <w:r w:rsidR="00A64C24" w:rsidRPr="00A64C24">
        <w:rPr>
          <w:rFonts w:ascii="Times New Roman" w:hAnsi="Times New Roman" w:cs="Times New Roman"/>
          <w:b/>
          <w:bCs/>
        </w:rPr>
        <w:t>Bydžov - zpracování</w:t>
      </w:r>
      <w:proofErr w:type="gramEnd"/>
      <w:r w:rsidR="00A64C24" w:rsidRPr="00A64C24">
        <w:rPr>
          <w:rFonts w:ascii="Times New Roman" w:hAnsi="Times New Roman" w:cs="Times New Roman"/>
          <w:b/>
          <w:bCs/>
        </w:rPr>
        <w:t xml:space="preserve"> projektové dokumentace DSP, DPS a zajištění výkonu autorského dozoru projektanta</w:t>
      </w:r>
      <w:r w:rsidR="00A64C24">
        <w:rPr>
          <w:rFonts w:ascii="Times New Roman" w:hAnsi="Times New Roman" w:cs="Times New Roman"/>
          <w:b/>
          <w:bCs/>
        </w:rPr>
        <w:t>“</w:t>
      </w:r>
    </w:p>
    <w:p w14:paraId="4476D7C8" w14:textId="5D5B651F" w:rsidR="00A10482" w:rsidRPr="00A10482" w:rsidRDefault="00A10482" w:rsidP="0018436D">
      <w:pPr>
        <w:pStyle w:val="Zkladntext2"/>
        <w:spacing w:after="120"/>
        <w:rPr>
          <w:rFonts w:ascii="Times New Roman" w:hAnsi="Times New Roman" w:cs="Times New Roman"/>
          <w:b/>
          <w:bCs/>
        </w:rPr>
      </w:pPr>
    </w:p>
    <w:bookmarkEnd w:id="0"/>
    <w:p w14:paraId="1ADC0403" w14:textId="1F100404" w:rsidR="00FF786D" w:rsidRPr="00FF786D" w:rsidRDefault="00FF786D" w:rsidP="00A561E7">
      <w:pPr>
        <w:pStyle w:val="Zkladntext2"/>
        <w:spacing w:before="0" w:after="120"/>
        <w:rPr>
          <w:rFonts w:ascii="Times New Roman" w:hAnsi="Times New Roman" w:cs="Times New Roman"/>
          <w:b/>
          <w:bCs/>
          <w:sz w:val="24"/>
          <w:szCs w:val="24"/>
        </w:rPr>
      </w:pPr>
    </w:p>
    <w:p w14:paraId="0592A1FD" w14:textId="77777777" w:rsidR="00F82573" w:rsidRPr="00FF786D" w:rsidRDefault="00F82573" w:rsidP="00D50BBB">
      <w:pPr>
        <w:pStyle w:val="Zkladntext2"/>
        <w:spacing w:before="0" w:after="120"/>
        <w:rPr>
          <w:rFonts w:ascii="Times New Roman" w:hAnsi="Times New Roman" w:cs="Times New Roman"/>
          <w:sz w:val="20"/>
          <w:szCs w:val="20"/>
        </w:rPr>
      </w:pPr>
    </w:p>
    <w:p w14:paraId="655D118B" w14:textId="4EF8A5FB" w:rsidR="00FF786D" w:rsidRPr="0018436D" w:rsidRDefault="00FF786D" w:rsidP="0018436D">
      <w:pPr>
        <w:autoSpaceDE w:val="0"/>
        <w:spacing w:line="276" w:lineRule="auto"/>
        <w:rPr>
          <w:rFonts w:ascii="Times New Roman" w:hAnsi="Times New Roman" w:cs="Times New Roman"/>
          <w:b/>
          <w:bCs/>
          <w:sz w:val="20"/>
          <w:szCs w:val="20"/>
        </w:rPr>
      </w:pPr>
      <w:proofErr w:type="gramStart"/>
      <w:r w:rsidRPr="00FF786D">
        <w:rPr>
          <w:rFonts w:ascii="Times New Roman" w:hAnsi="Times New Roman" w:cs="Times New Roman"/>
          <w:b/>
          <w:sz w:val="20"/>
          <w:szCs w:val="20"/>
        </w:rPr>
        <w:t>Objednatel</w:t>
      </w:r>
      <w:r w:rsidRPr="00FF786D">
        <w:rPr>
          <w:rFonts w:ascii="Times New Roman" w:hAnsi="Times New Roman" w:cs="Times New Roman"/>
          <w:sz w:val="20"/>
          <w:szCs w:val="20"/>
        </w:rPr>
        <w:t xml:space="preserve">:  </w:t>
      </w:r>
      <w:r w:rsidRPr="00FF786D">
        <w:rPr>
          <w:rFonts w:ascii="Times New Roman" w:hAnsi="Times New Roman" w:cs="Times New Roman"/>
          <w:sz w:val="20"/>
          <w:szCs w:val="20"/>
        </w:rPr>
        <w:tab/>
      </w:r>
      <w:proofErr w:type="gramEnd"/>
      <w:r w:rsidRPr="00FF786D">
        <w:rPr>
          <w:rFonts w:ascii="Times New Roman" w:hAnsi="Times New Roman" w:cs="Times New Roman"/>
          <w:sz w:val="20"/>
          <w:szCs w:val="20"/>
        </w:rPr>
        <w:tab/>
      </w:r>
      <w:bookmarkStart w:id="1" w:name="_Hlk119326943"/>
      <w:r w:rsidR="0018436D" w:rsidRPr="0018436D">
        <w:rPr>
          <w:rFonts w:ascii="Times New Roman" w:hAnsi="Times New Roman" w:cs="Times New Roman"/>
          <w:b/>
          <w:bCs/>
          <w:sz w:val="20"/>
          <w:szCs w:val="20"/>
        </w:rPr>
        <w:t>Gymnázium, Střední odborná škola a Vyšší odborná škola, Nový Bydžov</w:t>
      </w:r>
      <w:bookmarkEnd w:id="1"/>
    </w:p>
    <w:p w14:paraId="6147838C" w14:textId="685F9D89" w:rsidR="00A10482" w:rsidRDefault="00FF786D" w:rsidP="00A10482">
      <w:pPr>
        <w:rPr>
          <w:rFonts w:ascii="Times New Roman" w:hAnsi="Times New Roman" w:cs="Times New Roman"/>
          <w:bCs/>
          <w:sz w:val="20"/>
          <w:szCs w:val="20"/>
        </w:rPr>
      </w:pPr>
      <w:r w:rsidRPr="00FF786D">
        <w:rPr>
          <w:rFonts w:ascii="Times New Roman" w:hAnsi="Times New Roman" w:cs="Times New Roman"/>
          <w:sz w:val="20"/>
          <w:szCs w:val="20"/>
        </w:rPr>
        <w:t>se sídlem:</w:t>
      </w:r>
      <w:r w:rsidRPr="00FF786D">
        <w:rPr>
          <w:rFonts w:ascii="Times New Roman" w:hAnsi="Times New Roman" w:cs="Times New Roman"/>
          <w:sz w:val="20"/>
          <w:szCs w:val="20"/>
        </w:rPr>
        <w:tab/>
      </w:r>
      <w:r w:rsidRPr="00FF786D">
        <w:rPr>
          <w:rFonts w:ascii="Times New Roman" w:hAnsi="Times New Roman" w:cs="Times New Roman"/>
          <w:sz w:val="20"/>
          <w:szCs w:val="20"/>
        </w:rPr>
        <w:tab/>
      </w:r>
      <w:r w:rsidR="0018436D" w:rsidRPr="0018436D">
        <w:rPr>
          <w:rFonts w:ascii="Times New Roman" w:hAnsi="Times New Roman" w:cs="Times New Roman"/>
          <w:b/>
          <w:bCs/>
          <w:sz w:val="20"/>
          <w:szCs w:val="20"/>
        </w:rPr>
        <w:t>Komenského 77, 504 01 Nový Bydžov</w:t>
      </w:r>
      <w:r w:rsidR="0018436D" w:rsidRPr="0018436D">
        <w:rPr>
          <w:rFonts w:ascii="Times New Roman" w:hAnsi="Times New Roman" w:cs="Times New Roman"/>
          <w:b/>
          <w:bCs/>
          <w:sz w:val="20"/>
          <w:szCs w:val="20"/>
        </w:rPr>
        <w:tab/>
      </w:r>
    </w:p>
    <w:p w14:paraId="72D18C81" w14:textId="65279E1E" w:rsidR="00FF786D" w:rsidRPr="00FF786D" w:rsidRDefault="00FF786D" w:rsidP="00A10482">
      <w:pPr>
        <w:rPr>
          <w:rFonts w:ascii="Times New Roman" w:hAnsi="Times New Roman" w:cs="Times New Roman"/>
          <w:color w:val="000000"/>
          <w:sz w:val="20"/>
          <w:szCs w:val="20"/>
        </w:rPr>
      </w:pPr>
      <w:r w:rsidRPr="00FF786D">
        <w:rPr>
          <w:rFonts w:ascii="Times New Roman" w:hAnsi="Times New Roman" w:cs="Times New Roman"/>
          <w:sz w:val="20"/>
          <w:szCs w:val="20"/>
        </w:rPr>
        <w:t>zastoupený:</w:t>
      </w:r>
      <w:r w:rsidRPr="00FF786D">
        <w:rPr>
          <w:rFonts w:ascii="Times New Roman" w:hAnsi="Times New Roman" w:cs="Times New Roman"/>
          <w:sz w:val="20"/>
          <w:szCs w:val="20"/>
        </w:rPr>
        <w:tab/>
      </w:r>
      <w:r w:rsidR="00A10482">
        <w:rPr>
          <w:rFonts w:ascii="Times New Roman" w:hAnsi="Times New Roman" w:cs="Times New Roman"/>
          <w:sz w:val="20"/>
          <w:szCs w:val="20"/>
        </w:rPr>
        <w:t xml:space="preserve">              </w:t>
      </w:r>
      <w:r w:rsidR="0018436D" w:rsidRPr="0018436D">
        <w:rPr>
          <w:rFonts w:ascii="Times New Roman" w:eastAsia="Times New Roman" w:hAnsi="Times New Roman"/>
          <w:b/>
          <w:bCs/>
          <w:sz w:val="20"/>
          <w:szCs w:val="20"/>
          <w:lang w:eastAsia="ar-SA"/>
        </w:rPr>
        <w:fldChar w:fldCharType="begin"/>
      </w:r>
      <w:r w:rsidR="0018436D" w:rsidRPr="0018436D">
        <w:rPr>
          <w:rFonts w:ascii="Times New Roman" w:eastAsia="Times New Roman" w:hAnsi="Times New Roman"/>
          <w:b/>
          <w:bCs/>
          <w:sz w:val="20"/>
          <w:szCs w:val="20"/>
          <w:lang w:eastAsia="ar-SA"/>
        </w:rPr>
        <w:instrText xml:space="preserve"> INCLUDETEXT  "..//Pruvodka.docm" email  \* MERGEFORMAT </w:instrText>
      </w:r>
      <w:r w:rsidR="0018436D" w:rsidRPr="0018436D">
        <w:rPr>
          <w:rFonts w:ascii="Times New Roman" w:eastAsia="Times New Roman" w:hAnsi="Times New Roman"/>
          <w:b/>
          <w:bCs/>
          <w:sz w:val="20"/>
          <w:szCs w:val="20"/>
          <w:lang w:eastAsia="ar-SA"/>
        </w:rPr>
        <w:fldChar w:fldCharType="separate"/>
      </w:r>
      <w:sdt>
        <w:sdtPr>
          <w:rPr>
            <w:rFonts w:ascii="Times New Roman" w:eastAsia="Times New Roman" w:hAnsi="Times New Roman"/>
            <w:b/>
            <w:bCs/>
            <w:sz w:val="20"/>
            <w:szCs w:val="20"/>
            <w:lang w:eastAsia="ar-SA"/>
          </w:rPr>
          <w:alias w:val="e-mail"/>
          <w:tag w:val="e-mail"/>
          <w:id w:val="1222633222"/>
          <w:placeholder>
            <w:docPart w:val="14D531C65C7A4FC284D927E357DBAB7E"/>
          </w:placeholder>
        </w:sdtPr>
        <w:sdtEndPr/>
        <w:sdtContent>
          <w:r w:rsidR="0018436D" w:rsidRPr="0018436D">
            <w:rPr>
              <w:rFonts w:ascii="Times New Roman" w:eastAsia="Times New Roman" w:hAnsi="Times New Roman"/>
              <w:b/>
              <w:bCs/>
              <w:sz w:val="20"/>
              <w:szCs w:val="20"/>
              <w:lang w:eastAsia="ar-SA"/>
            </w:rPr>
            <w:t>Mgr. Lukáš Rosůlek, ředitel</w:t>
          </w:r>
        </w:sdtContent>
      </w:sdt>
      <w:r w:rsidR="0018436D" w:rsidRPr="0018436D">
        <w:rPr>
          <w:rFonts w:ascii="Times New Roman" w:eastAsia="Times New Roman" w:hAnsi="Times New Roman"/>
          <w:b/>
          <w:bCs/>
          <w:sz w:val="20"/>
          <w:szCs w:val="20"/>
          <w:lang w:eastAsia="ar-SA"/>
        </w:rPr>
        <w:fldChar w:fldCharType="end"/>
      </w:r>
    </w:p>
    <w:p w14:paraId="6C081F9B" w14:textId="06548373" w:rsidR="00FF786D" w:rsidRPr="00FF786D" w:rsidRDefault="00FF786D" w:rsidP="00FF786D">
      <w:pPr>
        <w:ind w:left="2124" w:hanging="2124"/>
        <w:rPr>
          <w:rFonts w:ascii="Times New Roman" w:hAnsi="Times New Roman" w:cs="Times New Roman"/>
          <w:sz w:val="20"/>
          <w:szCs w:val="20"/>
        </w:rPr>
      </w:pPr>
      <w:r w:rsidRPr="00FF786D">
        <w:rPr>
          <w:rFonts w:ascii="Times New Roman" w:hAnsi="Times New Roman" w:cs="Times New Roman"/>
          <w:sz w:val="20"/>
          <w:szCs w:val="20"/>
        </w:rPr>
        <w:t xml:space="preserve">IČO: </w:t>
      </w:r>
      <w:r w:rsidRPr="00FF786D">
        <w:rPr>
          <w:rFonts w:ascii="Times New Roman" w:hAnsi="Times New Roman" w:cs="Times New Roman"/>
          <w:sz w:val="20"/>
          <w:szCs w:val="20"/>
        </w:rPr>
        <w:tab/>
      </w:r>
      <w:r w:rsidR="0018436D" w:rsidRPr="0018436D">
        <w:rPr>
          <w:rFonts w:ascii="Times New Roman" w:hAnsi="Times New Roman" w:cs="Times New Roman"/>
          <w:b/>
          <w:bCs/>
          <w:sz w:val="20"/>
          <w:szCs w:val="20"/>
        </w:rPr>
        <w:t>626 90 221</w:t>
      </w:r>
    </w:p>
    <w:p w14:paraId="0EB16922" w14:textId="6D15E7C3" w:rsidR="00FF786D" w:rsidRPr="00FF786D" w:rsidRDefault="00FF786D" w:rsidP="00FF786D">
      <w:pPr>
        <w:spacing w:after="0"/>
        <w:rPr>
          <w:rFonts w:ascii="Times New Roman" w:hAnsi="Times New Roman" w:cs="Times New Roman"/>
          <w:sz w:val="20"/>
          <w:szCs w:val="20"/>
          <w:highlight w:val="green"/>
        </w:rPr>
      </w:pPr>
      <w:r w:rsidRPr="00FF786D">
        <w:rPr>
          <w:rFonts w:ascii="Times New Roman" w:hAnsi="Times New Roman" w:cs="Times New Roman"/>
          <w:sz w:val="20"/>
          <w:szCs w:val="20"/>
        </w:rPr>
        <w:t xml:space="preserve">bankovní </w:t>
      </w:r>
      <w:proofErr w:type="gramStart"/>
      <w:r w:rsidRPr="00FF786D">
        <w:rPr>
          <w:rFonts w:ascii="Times New Roman" w:hAnsi="Times New Roman" w:cs="Times New Roman"/>
          <w:sz w:val="20"/>
          <w:szCs w:val="20"/>
        </w:rPr>
        <w:t xml:space="preserve">spojení: </w:t>
      </w:r>
      <w:r w:rsidR="008F2C73">
        <w:rPr>
          <w:rFonts w:ascii="Times New Roman" w:hAnsi="Times New Roman" w:cs="Times New Roman"/>
          <w:sz w:val="20"/>
          <w:szCs w:val="20"/>
        </w:rPr>
        <w:t xml:space="preserve">  </w:t>
      </w:r>
      <w:proofErr w:type="gramEnd"/>
      <w:r w:rsidR="008F2C73">
        <w:rPr>
          <w:rFonts w:ascii="Times New Roman" w:hAnsi="Times New Roman" w:cs="Times New Roman"/>
          <w:sz w:val="20"/>
          <w:szCs w:val="20"/>
        </w:rPr>
        <w:t xml:space="preserve">           </w:t>
      </w:r>
      <w:r w:rsidR="008F2C73" w:rsidRPr="008F2C73">
        <w:rPr>
          <w:rFonts w:ascii="Times New Roman" w:hAnsi="Times New Roman" w:cs="Times New Roman"/>
          <w:b/>
          <w:bCs/>
          <w:sz w:val="20"/>
          <w:szCs w:val="20"/>
        </w:rPr>
        <w:t>ČSOB</w:t>
      </w:r>
      <w:r w:rsidR="008F2C73">
        <w:rPr>
          <w:rFonts w:ascii="Times New Roman" w:hAnsi="Times New Roman" w:cs="Times New Roman"/>
          <w:sz w:val="20"/>
          <w:szCs w:val="20"/>
        </w:rPr>
        <w:t xml:space="preserve"> </w:t>
      </w:r>
      <w:r w:rsidR="00051040" w:rsidRPr="00A10482">
        <w:rPr>
          <w:rFonts w:ascii="Times New Roman" w:hAnsi="Times New Roman" w:cs="Times New Roman"/>
          <w:b/>
          <w:bCs/>
          <w:sz w:val="20"/>
          <w:szCs w:val="20"/>
        </w:rPr>
        <w:t>a.s.</w:t>
      </w:r>
    </w:p>
    <w:p w14:paraId="471AFF83" w14:textId="00493117" w:rsidR="00FF786D" w:rsidRPr="00FF786D" w:rsidRDefault="00FF786D" w:rsidP="00FF786D">
      <w:pPr>
        <w:spacing w:after="0"/>
        <w:rPr>
          <w:rFonts w:ascii="Times New Roman" w:hAnsi="Times New Roman" w:cs="Times New Roman"/>
          <w:sz w:val="20"/>
          <w:szCs w:val="20"/>
        </w:rPr>
      </w:pPr>
      <w:r w:rsidRPr="00FF786D">
        <w:rPr>
          <w:rFonts w:ascii="Times New Roman" w:hAnsi="Times New Roman" w:cs="Times New Roman"/>
          <w:sz w:val="20"/>
          <w:szCs w:val="20"/>
        </w:rPr>
        <w:t xml:space="preserve">číslo účtu: </w:t>
      </w:r>
      <w:r w:rsidRPr="00FF786D">
        <w:rPr>
          <w:rFonts w:ascii="Times New Roman" w:hAnsi="Times New Roman" w:cs="Times New Roman"/>
          <w:sz w:val="20"/>
          <w:szCs w:val="20"/>
        </w:rPr>
        <w:tab/>
      </w:r>
      <w:r w:rsidRPr="00FF786D">
        <w:rPr>
          <w:rFonts w:ascii="Times New Roman" w:hAnsi="Times New Roman" w:cs="Times New Roman"/>
          <w:sz w:val="20"/>
          <w:szCs w:val="20"/>
        </w:rPr>
        <w:tab/>
      </w:r>
      <w:bookmarkStart w:id="2" w:name="_Hlk94089102"/>
      <w:r w:rsidR="008F2C73" w:rsidRPr="008F2C73">
        <w:rPr>
          <w:rFonts w:ascii="Times New Roman" w:eastAsia="Times New Roman" w:hAnsi="Times New Roman"/>
          <w:b/>
          <w:bCs/>
          <w:sz w:val="20"/>
          <w:szCs w:val="20"/>
          <w:lang w:eastAsia="ar-SA"/>
        </w:rPr>
        <w:t>259680148/0300</w:t>
      </w:r>
      <w:bookmarkEnd w:id="2"/>
    </w:p>
    <w:p w14:paraId="71C92D56" w14:textId="77777777" w:rsidR="00FF786D" w:rsidRPr="00FF786D" w:rsidRDefault="00FF786D" w:rsidP="00FF786D">
      <w:pPr>
        <w:ind w:left="2124" w:hanging="2124"/>
        <w:rPr>
          <w:rFonts w:ascii="Times New Roman" w:hAnsi="Times New Roman" w:cs="Times New Roman"/>
          <w:sz w:val="20"/>
          <w:szCs w:val="20"/>
        </w:rPr>
      </w:pPr>
    </w:p>
    <w:p w14:paraId="4DDD39E5" w14:textId="77777777" w:rsidR="00FF786D" w:rsidRPr="00FF786D" w:rsidRDefault="00FF786D" w:rsidP="00FF786D">
      <w:pPr>
        <w:rPr>
          <w:rFonts w:ascii="Times New Roman" w:hAnsi="Times New Roman" w:cs="Times New Roman"/>
          <w:sz w:val="20"/>
          <w:szCs w:val="20"/>
        </w:rPr>
      </w:pPr>
      <w:r w:rsidRPr="00FF786D">
        <w:rPr>
          <w:rFonts w:ascii="Times New Roman" w:hAnsi="Times New Roman" w:cs="Times New Roman"/>
          <w:sz w:val="20"/>
          <w:szCs w:val="20"/>
        </w:rPr>
        <w:t xml:space="preserve">dále jen </w:t>
      </w:r>
      <w:r w:rsidRPr="00FF786D">
        <w:rPr>
          <w:rFonts w:ascii="Times New Roman" w:hAnsi="Times New Roman" w:cs="Times New Roman"/>
          <w:i/>
          <w:sz w:val="20"/>
          <w:szCs w:val="20"/>
        </w:rPr>
        <w:t>„</w:t>
      </w:r>
      <w:r w:rsidRPr="00FF786D">
        <w:rPr>
          <w:rFonts w:ascii="Times New Roman" w:hAnsi="Times New Roman" w:cs="Times New Roman"/>
          <w:b/>
          <w:sz w:val="20"/>
          <w:szCs w:val="20"/>
        </w:rPr>
        <w:t>Objednatel</w:t>
      </w:r>
      <w:r w:rsidRPr="00FF786D">
        <w:rPr>
          <w:rFonts w:ascii="Times New Roman" w:hAnsi="Times New Roman" w:cs="Times New Roman"/>
          <w:i/>
          <w:sz w:val="20"/>
          <w:szCs w:val="20"/>
        </w:rPr>
        <w:t>“</w:t>
      </w:r>
    </w:p>
    <w:p w14:paraId="3B02F78F" w14:textId="77777777" w:rsidR="00FF786D" w:rsidRPr="00FF786D" w:rsidRDefault="00FF786D" w:rsidP="00FF786D">
      <w:pPr>
        <w:rPr>
          <w:rFonts w:ascii="Times New Roman" w:hAnsi="Times New Roman" w:cs="Times New Roman"/>
          <w:sz w:val="20"/>
          <w:szCs w:val="20"/>
        </w:rPr>
      </w:pPr>
      <w:r w:rsidRPr="00FF786D">
        <w:rPr>
          <w:rFonts w:ascii="Times New Roman" w:hAnsi="Times New Roman" w:cs="Times New Roman"/>
          <w:sz w:val="20"/>
          <w:szCs w:val="20"/>
        </w:rPr>
        <w:t>a</w:t>
      </w:r>
    </w:p>
    <w:p w14:paraId="7BDFFBF7" w14:textId="643191E6" w:rsidR="00FF786D" w:rsidRPr="00FF786D" w:rsidRDefault="00FF786D" w:rsidP="00FF786D">
      <w:pPr>
        <w:rPr>
          <w:rFonts w:ascii="Times New Roman" w:hAnsi="Times New Roman" w:cs="Times New Roman"/>
          <w:b/>
          <w:bCs/>
          <w:sz w:val="20"/>
          <w:szCs w:val="20"/>
        </w:rPr>
      </w:pPr>
      <w:proofErr w:type="gramStart"/>
      <w:r w:rsidRPr="00FF786D">
        <w:rPr>
          <w:rFonts w:ascii="Times New Roman" w:hAnsi="Times New Roman" w:cs="Times New Roman"/>
          <w:b/>
          <w:sz w:val="20"/>
          <w:szCs w:val="20"/>
        </w:rPr>
        <w:t>Dodavatel</w:t>
      </w:r>
      <w:r w:rsidRPr="00FF786D">
        <w:rPr>
          <w:rFonts w:ascii="Times New Roman" w:hAnsi="Times New Roman" w:cs="Times New Roman"/>
          <w:sz w:val="20"/>
          <w:szCs w:val="20"/>
        </w:rPr>
        <w:t xml:space="preserve">:  </w:t>
      </w:r>
      <w:r w:rsidRPr="00FF786D">
        <w:rPr>
          <w:rFonts w:ascii="Times New Roman" w:hAnsi="Times New Roman" w:cs="Times New Roman"/>
          <w:sz w:val="20"/>
          <w:szCs w:val="20"/>
        </w:rPr>
        <w:tab/>
      </w:r>
      <w:proofErr w:type="gramEnd"/>
      <w:r w:rsidRPr="00FF786D">
        <w:rPr>
          <w:rFonts w:ascii="Times New Roman" w:hAnsi="Times New Roman" w:cs="Times New Roman"/>
          <w:sz w:val="20"/>
          <w:szCs w:val="20"/>
        </w:rPr>
        <w:tab/>
      </w:r>
      <w:r w:rsidR="00BB1CE6" w:rsidRPr="00FF786D">
        <w:rPr>
          <w:rFonts w:ascii="Times New Roman" w:hAnsi="Times New Roman" w:cs="Times New Roman"/>
          <w:bCs/>
          <w:sz w:val="20"/>
          <w:szCs w:val="20"/>
        </w:rPr>
        <w:t>[</w:t>
      </w:r>
      <w:r w:rsidR="00BB1CE6" w:rsidRPr="00FF786D">
        <w:rPr>
          <w:rFonts w:ascii="Times New Roman" w:hAnsi="Times New Roman" w:cs="Times New Roman"/>
          <w:bCs/>
          <w:sz w:val="20"/>
          <w:szCs w:val="20"/>
          <w:highlight w:val="yellow"/>
        </w:rPr>
        <w:t>DOPLNÍ ÚČASTNÍK</w:t>
      </w:r>
      <w:r w:rsidR="00BB1CE6" w:rsidRPr="00FF786D">
        <w:rPr>
          <w:rFonts w:ascii="Times New Roman" w:hAnsi="Times New Roman" w:cs="Times New Roman"/>
          <w:bCs/>
          <w:sz w:val="20"/>
          <w:szCs w:val="20"/>
        </w:rPr>
        <w:t>]</w:t>
      </w:r>
    </w:p>
    <w:p w14:paraId="5AD23CD2" w14:textId="7BF844EA" w:rsidR="00FF786D" w:rsidRPr="00FF786D" w:rsidRDefault="00FF786D" w:rsidP="00FF786D">
      <w:pPr>
        <w:rPr>
          <w:rFonts w:ascii="Times New Roman" w:hAnsi="Times New Roman" w:cs="Times New Roman"/>
          <w:sz w:val="20"/>
          <w:szCs w:val="20"/>
        </w:rPr>
      </w:pPr>
      <w:r w:rsidRPr="00FF786D">
        <w:rPr>
          <w:rFonts w:ascii="Times New Roman" w:hAnsi="Times New Roman" w:cs="Times New Roman"/>
          <w:sz w:val="20"/>
          <w:szCs w:val="20"/>
        </w:rPr>
        <w:t>se sídlem:</w:t>
      </w:r>
      <w:r w:rsidRPr="00FF786D">
        <w:rPr>
          <w:rFonts w:ascii="Times New Roman" w:hAnsi="Times New Roman" w:cs="Times New Roman"/>
          <w:sz w:val="20"/>
          <w:szCs w:val="20"/>
        </w:rPr>
        <w:tab/>
      </w:r>
      <w:r w:rsidRPr="00FF786D">
        <w:rPr>
          <w:rFonts w:ascii="Times New Roman" w:hAnsi="Times New Roman" w:cs="Times New Roman"/>
          <w:sz w:val="20"/>
          <w:szCs w:val="20"/>
        </w:rPr>
        <w:tab/>
      </w:r>
      <w:r w:rsidR="00BB1CE6" w:rsidRPr="00FF786D">
        <w:rPr>
          <w:rFonts w:ascii="Times New Roman" w:hAnsi="Times New Roman" w:cs="Times New Roman"/>
          <w:bCs/>
          <w:sz w:val="20"/>
          <w:szCs w:val="20"/>
        </w:rPr>
        <w:t>[</w:t>
      </w:r>
      <w:r w:rsidR="00BB1CE6" w:rsidRPr="00FF786D">
        <w:rPr>
          <w:rFonts w:ascii="Times New Roman" w:hAnsi="Times New Roman" w:cs="Times New Roman"/>
          <w:bCs/>
          <w:sz w:val="20"/>
          <w:szCs w:val="20"/>
          <w:highlight w:val="yellow"/>
        </w:rPr>
        <w:t>DOPLNÍ ÚČASTNÍK</w:t>
      </w:r>
      <w:r w:rsidR="00BB1CE6" w:rsidRPr="00FF786D">
        <w:rPr>
          <w:rFonts w:ascii="Times New Roman" w:hAnsi="Times New Roman" w:cs="Times New Roman"/>
          <w:bCs/>
          <w:sz w:val="20"/>
          <w:szCs w:val="20"/>
        </w:rPr>
        <w:t>]</w:t>
      </w:r>
    </w:p>
    <w:p w14:paraId="173C1341" w14:textId="77777777" w:rsidR="00BB1CE6" w:rsidRDefault="00FF786D" w:rsidP="00BB1CE6">
      <w:pPr>
        <w:autoSpaceDE w:val="0"/>
        <w:autoSpaceDN w:val="0"/>
        <w:adjustRightInd w:val="0"/>
        <w:spacing w:after="0" w:line="240" w:lineRule="auto"/>
        <w:jc w:val="left"/>
        <w:rPr>
          <w:rFonts w:ascii="Times New Roman" w:hAnsi="Times New Roman" w:cs="Times New Roman"/>
          <w:bCs/>
          <w:sz w:val="20"/>
          <w:szCs w:val="20"/>
        </w:rPr>
      </w:pPr>
      <w:r w:rsidRPr="00FF786D">
        <w:rPr>
          <w:rFonts w:ascii="Times New Roman" w:hAnsi="Times New Roman" w:cs="Times New Roman"/>
          <w:sz w:val="20"/>
          <w:szCs w:val="20"/>
        </w:rPr>
        <w:t xml:space="preserve">zastoupený: </w:t>
      </w:r>
      <w:r w:rsidRPr="00FF786D">
        <w:rPr>
          <w:rFonts w:ascii="Times New Roman" w:hAnsi="Times New Roman" w:cs="Times New Roman"/>
          <w:sz w:val="20"/>
          <w:szCs w:val="20"/>
        </w:rPr>
        <w:tab/>
      </w:r>
      <w:r w:rsidRPr="00FF786D">
        <w:rPr>
          <w:rFonts w:ascii="Times New Roman" w:hAnsi="Times New Roman" w:cs="Times New Roman"/>
          <w:sz w:val="20"/>
          <w:szCs w:val="20"/>
        </w:rPr>
        <w:tab/>
      </w:r>
      <w:r w:rsidR="00BB1CE6" w:rsidRPr="00FF786D">
        <w:rPr>
          <w:rFonts w:ascii="Times New Roman" w:hAnsi="Times New Roman" w:cs="Times New Roman"/>
          <w:bCs/>
          <w:sz w:val="20"/>
          <w:szCs w:val="20"/>
        </w:rPr>
        <w:t>[</w:t>
      </w:r>
      <w:r w:rsidR="00BB1CE6" w:rsidRPr="00FF786D">
        <w:rPr>
          <w:rFonts w:ascii="Times New Roman" w:hAnsi="Times New Roman" w:cs="Times New Roman"/>
          <w:bCs/>
          <w:sz w:val="20"/>
          <w:szCs w:val="20"/>
          <w:highlight w:val="yellow"/>
        </w:rPr>
        <w:t>DOPLNÍ ÚČASTNÍK</w:t>
      </w:r>
      <w:r w:rsidR="00BB1CE6" w:rsidRPr="00FF786D">
        <w:rPr>
          <w:rFonts w:ascii="Times New Roman" w:hAnsi="Times New Roman" w:cs="Times New Roman"/>
          <w:bCs/>
          <w:sz w:val="20"/>
          <w:szCs w:val="20"/>
        </w:rPr>
        <w:t>]</w:t>
      </w:r>
    </w:p>
    <w:p w14:paraId="5C1B76F7" w14:textId="7EC2EE47" w:rsidR="00FF786D" w:rsidRPr="00FF786D" w:rsidRDefault="00FF786D" w:rsidP="00BB1CE6">
      <w:pPr>
        <w:autoSpaceDE w:val="0"/>
        <w:autoSpaceDN w:val="0"/>
        <w:adjustRightInd w:val="0"/>
        <w:spacing w:after="0" w:line="240" w:lineRule="auto"/>
        <w:jc w:val="left"/>
        <w:rPr>
          <w:rFonts w:ascii="Times New Roman" w:hAnsi="Times New Roman" w:cs="Times New Roman"/>
          <w:sz w:val="20"/>
          <w:szCs w:val="20"/>
        </w:rPr>
      </w:pPr>
      <w:r w:rsidRPr="00FF786D">
        <w:rPr>
          <w:rFonts w:ascii="Times New Roman" w:hAnsi="Times New Roman" w:cs="Times New Roman"/>
          <w:sz w:val="20"/>
          <w:szCs w:val="20"/>
        </w:rPr>
        <w:t xml:space="preserve">IČO: </w:t>
      </w:r>
      <w:r w:rsidRPr="00FF786D">
        <w:rPr>
          <w:rFonts w:ascii="Times New Roman" w:hAnsi="Times New Roman" w:cs="Times New Roman"/>
          <w:sz w:val="20"/>
          <w:szCs w:val="20"/>
        </w:rPr>
        <w:tab/>
      </w:r>
      <w:r w:rsidRPr="00FF786D">
        <w:rPr>
          <w:rFonts w:ascii="Times New Roman" w:hAnsi="Times New Roman" w:cs="Times New Roman"/>
          <w:sz w:val="20"/>
          <w:szCs w:val="20"/>
        </w:rPr>
        <w:tab/>
      </w:r>
      <w:r w:rsidRPr="00FF786D">
        <w:rPr>
          <w:rFonts w:ascii="Times New Roman" w:hAnsi="Times New Roman" w:cs="Times New Roman"/>
          <w:sz w:val="20"/>
          <w:szCs w:val="20"/>
        </w:rPr>
        <w:tab/>
      </w:r>
      <w:bookmarkStart w:id="3" w:name="_Hlk163038414"/>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r w:rsidRPr="00FF786D">
        <w:rPr>
          <w:rFonts w:ascii="Times New Roman" w:hAnsi="Times New Roman" w:cs="Times New Roman"/>
          <w:bCs/>
          <w:sz w:val="20"/>
          <w:szCs w:val="20"/>
        </w:rPr>
        <w:t>]</w:t>
      </w:r>
      <w:bookmarkEnd w:id="3"/>
    </w:p>
    <w:p w14:paraId="24AFB6ED" w14:textId="77777777" w:rsidR="00FF786D" w:rsidRPr="00FF786D" w:rsidRDefault="00FF786D" w:rsidP="00FF786D">
      <w:pPr>
        <w:rPr>
          <w:rFonts w:ascii="Times New Roman" w:hAnsi="Times New Roman" w:cs="Times New Roman"/>
          <w:sz w:val="20"/>
          <w:szCs w:val="20"/>
        </w:rPr>
      </w:pPr>
      <w:r w:rsidRPr="00FF786D">
        <w:rPr>
          <w:rFonts w:ascii="Times New Roman" w:hAnsi="Times New Roman" w:cs="Times New Roman"/>
          <w:sz w:val="20"/>
          <w:szCs w:val="20"/>
        </w:rPr>
        <w:t>DIČ: </w:t>
      </w:r>
      <w:r w:rsidRPr="00FF786D">
        <w:rPr>
          <w:rFonts w:ascii="Times New Roman" w:hAnsi="Times New Roman" w:cs="Times New Roman"/>
          <w:sz w:val="20"/>
          <w:szCs w:val="20"/>
        </w:rPr>
        <w:tab/>
      </w:r>
      <w:r w:rsidRPr="00FF786D">
        <w:rPr>
          <w:rFonts w:ascii="Times New Roman" w:hAnsi="Times New Roman" w:cs="Times New Roman"/>
          <w:sz w:val="20"/>
          <w:szCs w:val="20"/>
        </w:rPr>
        <w:tab/>
      </w:r>
      <w:r w:rsidRPr="00FF786D">
        <w:rPr>
          <w:rFonts w:ascii="Times New Roman" w:hAnsi="Times New Roman" w:cs="Times New Roman"/>
          <w:sz w:val="20"/>
          <w:szCs w:val="20"/>
        </w:rPr>
        <w:tab/>
      </w:r>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r w:rsidRPr="00FF786D">
        <w:rPr>
          <w:rFonts w:ascii="Times New Roman" w:hAnsi="Times New Roman" w:cs="Times New Roman"/>
          <w:bCs/>
          <w:sz w:val="20"/>
          <w:szCs w:val="20"/>
        </w:rPr>
        <w:t>]</w:t>
      </w:r>
    </w:p>
    <w:p w14:paraId="040969BC" w14:textId="77777777" w:rsidR="00FF786D" w:rsidRPr="00FF786D" w:rsidRDefault="00FF786D" w:rsidP="00FF786D">
      <w:pPr>
        <w:rPr>
          <w:rFonts w:ascii="Times New Roman" w:hAnsi="Times New Roman" w:cs="Times New Roman"/>
          <w:sz w:val="20"/>
          <w:szCs w:val="20"/>
        </w:rPr>
      </w:pPr>
      <w:r w:rsidRPr="00FF786D">
        <w:rPr>
          <w:rFonts w:ascii="Times New Roman" w:hAnsi="Times New Roman" w:cs="Times New Roman"/>
          <w:sz w:val="20"/>
          <w:szCs w:val="20"/>
        </w:rPr>
        <w:t xml:space="preserve">bankovní spojení: </w:t>
      </w:r>
      <w:r w:rsidRPr="00FF786D">
        <w:rPr>
          <w:rFonts w:ascii="Times New Roman" w:hAnsi="Times New Roman" w:cs="Times New Roman"/>
          <w:sz w:val="20"/>
          <w:szCs w:val="20"/>
        </w:rPr>
        <w:tab/>
      </w:r>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p>
    <w:p w14:paraId="7829F748" w14:textId="77777777" w:rsidR="00FF786D" w:rsidRPr="00FF786D" w:rsidRDefault="00FF786D" w:rsidP="00FF786D">
      <w:pPr>
        <w:rPr>
          <w:rFonts w:ascii="Times New Roman" w:hAnsi="Times New Roman" w:cs="Times New Roman"/>
          <w:sz w:val="20"/>
          <w:szCs w:val="20"/>
        </w:rPr>
      </w:pPr>
      <w:r w:rsidRPr="00FF786D">
        <w:rPr>
          <w:rFonts w:ascii="Times New Roman" w:hAnsi="Times New Roman" w:cs="Times New Roman"/>
          <w:sz w:val="20"/>
          <w:szCs w:val="20"/>
        </w:rPr>
        <w:t xml:space="preserve">číslo účtu: </w:t>
      </w:r>
      <w:r w:rsidRPr="00FF786D">
        <w:rPr>
          <w:rFonts w:ascii="Times New Roman" w:hAnsi="Times New Roman" w:cs="Times New Roman"/>
          <w:sz w:val="20"/>
          <w:szCs w:val="20"/>
        </w:rPr>
        <w:tab/>
      </w:r>
      <w:r w:rsidRPr="00FF786D">
        <w:rPr>
          <w:rFonts w:ascii="Times New Roman" w:hAnsi="Times New Roman" w:cs="Times New Roman"/>
          <w:sz w:val="20"/>
          <w:szCs w:val="20"/>
        </w:rPr>
        <w:tab/>
      </w:r>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p>
    <w:p w14:paraId="7D0088E0" w14:textId="77777777" w:rsidR="00FF786D" w:rsidRPr="00FF786D" w:rsidRDefault="00FF786D" w:rsidP="00FF786D">
      <w:pPr>
        <w:rPr>
          <w:rFonts w:ascii="Times New Roman" w:hAnsi="Times New Roman" w:cs="Times New Roman"/>
          <w:i/>
          <w:sz w:val="20"/>
          <w:szCs w:val="20"/>
        </w:rPr>
      </w:pPr>
      <w:r w:rsidRPr="00FF786D">
        <w:rPr>
          <w:rFonts w:ascii="Times New Roman" w:hAnsi="Times New Roman" w:cs="Times New Roman"/>
          <w:sz w:val="20"/>
          <w:szCs w:val="20"/>
        </w:rPr>
        <w:t xml:space="preserve">zapsaný v obchodním rejstříku vedeném </w:t>
      </w:r>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r w:rsidRPr="00FF786D">
        <w:rPr>
          <w:rFonts w:ascii="Times New Roman" w:hAnsi="Times New Roman" w:cs="Times New Roman"/>
          <w:bCs/>
          <w:sz w:val="20"/>
          <w:szCs w:val="20"/>
        </w:rPr>
        <w:t>]</w:t>
      </w:r>
      <w:r w:rsidRPr="00FF786D">
        <w:rPr>
          <w:rFonts w:ascii="Times New Roman" w:hAnsi="Times New Roman" w:cs="Times New Roman"/>
          <w:sz w:val="20"/>
          <w:szCs w:val="20"/>
        </w:rPr>
        <w:t xml:space="preserve"> soudem v </w:t>
      </w:r>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r w:rsidRPr="00FF786D">
        <w:rPr>
          <w:rFonts w:ascii="Times New Roman" w:hAnsi="Times New Roman" w:cs="Times New Roman"/>
          <w:bCs/>
          <w:sz w:val="20"/>
          <w:szCs w:val="20"/>
        </w:rPr>
        <w:t>]</w:t>
      </w:r>
      <w:r w:rsidRPr="00FF786D">
        <w:rPr>
          <w:rFonts w:ascii="Times New Roman" w:hAnsi="Times New Roman" w:cs="Times New Roman"/>
          <w:sz w:val="20"/>
          <w:szCs w:val="20"/>
        </w:rPr>
        <w:t xml:space="preserve"> </w:t>
      </w:r>
      <w:proofErr w:type="spellStart"/>
      <w:r w:rsidRPr="00FF786D">
        <w:rPr>
          <w:rFonts w:ascii="Times New Roman" w:hAnsi="Times New Roman" w:cs="Times New Roman"/>
          <w:sz w:val="20"/>
          <w:szCs w:val="20"/>
        </w:rPr>
        <w:t>sp</w:t>
      </w:r>
      <w:proofErr w:type="spellEnd"/>
      <w:r w:rsidRPr="00FF786D">
        <w:rPr>
          <w:rFonts w:ascii="Times New Roman" w:hAnsi="Times New Roman" w:cs="Times New Roman"/>
          <w:sz w:val="20"/>
          <w:szCs w:val="20"/>
        </w:rPr>
        <w:t xml:space="preserve">. zn. </w:t>
      </w:r>
      <w:r w:rsidRPr="00FF786D">
        <w:rPr>
          <w:rFonts w:ascii="Times New Roman" w:hAnsi="Times New Roman" w:cs="Times New Roman"/>
          <w:bCs/>
          <w:sz w:val="20"/>
          <w:szCs w:val="20"/>
        </w:rPr>
        <w:t>[</w:t>
      </w:r>
      <w:r w:rsidRPr="00FF786D">
        <w:rPr>
          <w:rFonts w:ascii="Times New Roman" w:hAnsi="Times New Roman" w:cs="Times New Roman"/>
          <w:bCs/>
          <w:sz w:val="20"/>
          <w:szCs w:val="20"/>
          <w:highlight w:val="yellow"/>
        </w:rPr>
        <w:t>DOPLNÍ ÚČASTNÍK</w:t>
      </w:r>
      <w:r w:rsidRPr="00FF786D">
        <w:rPr>
          <w:rFonts w:ascii="Times New Roman" w:hAnsi="Times New Roman" w:cs="Times New Roman"/>
          <w:bCs/>
          <w:sz w:val="20"/>
          <w:szCs w:val="20"/>
        </w:rPr>
        <w:t>]</w:t>
      </w:r>
      <w:r w:rsidRPr="00FF786D">
        <w:rPr>
          <w:rFonts w:ascii="Times New Roman" w:hAnsi="Times New Roman" w:cs="Times New Roman"/>
          <w:sz w:val="20"/>
          <w:szCs w:val="20"/>
        </w:rPr>
        <w:t xml:space="preserve"> dále jen </w:t>
      </w:r>
      <w:r w:rsidRPr="00FF786D">
        <w:rPr>
          <w:rFonts w:ascii="Times New Roman" w:hAnsi="Times New Roman" w:cs="Times New Roman"/>
          <w:i/>
          <w:sz w:val="20"/>
          <w:szCs w:val="20"/>
        </w:rPr>
        <w:t>„</w:t>
      </w:r>
      <w:r w:rsidRPr="00FF786D">
        <w:rPr>
          <w:rFonts w:ascii="Times New Roman" w:hAnsi="Times New Roman" w:cs="Times New Roman"/>
          <w:b/>
          <w:sz w:val="20"/>
          <w:szCs w:val="20"/>
        </w:rPr>
        <w:t>Dodavatel</w:t>
      </w:r>
      <w:r w:rsidRPr="00FF786D">
        <w:rPr>
          <w:rFonts w:ascii="Times New Roman" w:hAnsi="Times New Roman" w:cs="Times New Roman"/>
          <w:i/>
          <w:sz w:val="20"/>
          <w:szCs w:val="20"/>
        </w:rPr>
        <w:t>“</w:t>
      </w:r>
    </w:p>
    <w:p w14:paraId="1890062B" w14:textId="77777777" w:rsidR="00F82573" w:rsidRPr="00FF786D" w:rsidRDefault="00FF786D" w:rsidP="00FF786D">
      <w:pPr>
        <w:rPr>
          <w:rFonts w:ascii="Times New Roman" w:hAnsi="Times New Roman" w:cs="Times New Roman"/>
          <w:i/>
          <w:iCs/>
          <w:sz w:val="20"/>
          <w:szCs w:val="20"/>
        </w:rPr>
      </w:pPr>
      <w:r w:rsidRPr="00FF786D">
        <w:rPr>
          <w:rFonts w:ascii="Times New Roman" w:hAnsi="Times New Roman" w:cs="Times New Roman"/>
          <w:sz w:val="20"/>
          <w:szCs w:val="20"/>
        </w:rPr>
        <w:t>Objednatel a Dodavatel dále společně také jako „</w:t>
      </w:r>
      <w:r w:rsidRPr="00FF786D">
        <w:rPr>
          <w:rFonts w:ascii="Times New Roman" w:hAnsi="Times New Roman" w:cs="Times New Roman"/>
          <w:b/>
          <w:sz w:val="20"/>
          <w:szCs w:val="20"/>
        </w:rPr>
        <w:t>Smluvní strany</w:t>
      </w:r>
      <w:r w:rsidRPr="00FF786D">
        <w:rPr>
          <w:rFonts w:ascii="Times New Roman" w:hAnsi="Times New Roman" w:cs="Times New Roman"/>
          <w:sz w:val="20"/>
          <w:szCs w:val="20"/>
        </w:rPr>
        <w:t>“</w:t>
      </w:r>
    </w:p>
    <w:p w14:paraId="68495EC9" w14:textId="77777777" w:rsidR="00F82573" w:rsidRPr="00FF786D" w:rsidRDefault="00F82573" w:rsidP="00B96133">
      <w:pPr>
        <w:pStyle w:val="AKFZFnormln"/>
        <w:spacing w:after="0" w:line="320" w:lineRule="atLeast"/>
        <w:rPr>
          <w:rFonts w:ascii="Times New Roman" w:hAnsi="Times New Roman" w:cs="Times New Roman"/>
          <w:sz w:val="20"/>
          <w:szCs w:val="20"/>
        </w:rPr>
      </w:pPr>
    </w:p>
    <w:p w14:paraId="61C62394" w14:textId="77777777" w:rsidR="00F82573" w:rsidRPr="00FF786D" w:rsidRDefault="00F82573" w:rsidP="00B96133">
      <w:pPr>
        <w:pStyle w:val="AKFZFnormln"/>
        <w:spacing w:after="0" w:line="320" w:lineRule="atLeast"/>
        <w:rPr>
          <w:rFonts w:ascii="Times New Roman" w:hAnsi="Times New Roman" w:cs="Times New Roman"/>
          <w:sz w:val="20"/>
          <w:szCs w:val="20"/>
        </w:rPr>
      </w:pPr>
    </w:p>
    <w:p w14:paraId="094FC773" w14:textId="77777777" w:rsidR="00F82573" w:rsidRPr="00FF786D" w:rsidRDefault="00F82573" w:rsidP="00B96133">
      <w:pPr>
        <w:pStyle w:val="AKFZFPreambule"/>
        <w:numPr>
          <w:ilvl w:val="0"/>
          <w:numId w:val="0"/>
        </w:numPr>
        <w:ind w:left="680" w:hanging="680"/>
        <w:rPr>
          <w:rFonts w:ascii="Times New Roman" w:hAnsi="Times New Roman" w:cs="Times New Roman"/>
          <w:b/>
          <w:bCs/>
          <w:sz w:val="20"/>
          <w:szCs w:val="20"/>
        </w:rPr>
      </w:pPr>
      <w:r w:rsidRPr="00FF786D">
        <w:rPr>
          <w:rFonts w:ascii="Times New Roman" w:hAnsi="Times New Roman" w:cs="Times New Roman"/>
          <w:b/>
          <w:bCs/>
          <w:sz w:val="20"/>
          <w:szCs w:val="20"/>
        </w:rPr>
        <w:t>VZHLEDEM K TOMU, ŽE</w:t>
      </w:r>
    </w:p>
    <w:p w14:paraId="7E7B8EC5" w14:textId="42E71662" w:rsidR="003330CD" w:rsidRPr="004A5AD7" w:rsidRDefault="00C90F79" w:rsidP="004A5AD7">
      <w:pPr>
        <w:pStyle w:val="AKFZFPreambule"/>
        <w:rPr>
          <w:rFonts w:ascii="Times New Roman" w:hAnsi="Times New Roman" w:cs="Times New Roman"/>
          <w:sz w:val="20"/>
          <w:szCs w:val="20"/>
        </w:rPr>
      </w:pPr>
      <w:r>
        <w:rPr>
          <w:rFonts w:ascii="Times New Roman" w:hAnsi="Times New Roman" w:cs="Times New Roman"/>
          <w:sz w:val="20"/>
          <w:szCs w:val="20"/>
        </w:rPr>
        <w:t xml:space="preserve">Objednatel </w:t>
      </w:r>
      <w:r w:rsidR="0010456A" w:rsidRPr="00FF786D">
        <w:rPr>
          <w:rFonts w:ascii="Times New Roman" w:hAnsi="Times New Roman" w:cs="Times New Roman"/>
          <w:sz w:val="20"/>
          <w:szCs w:val="20"/>
        </w:rPr>
        <w:t xml:space="preserve">provedl výběrové řízení na veřejnou zakázku s názvem </w:t>
      </w:r>
      <w:r w:rsidR="00481C0F" w:rsidRPr="00481C0F">
        <w:rPr>
          <w:rFonts w:ascii="Times New Roman" w:hAnsi="Times New Roman" w:cs="Times New Roman"/>
          <w:b/>
          <w:bCs/>
          <w:sz w:val="20"/>
          <w:szCs w:val="20"/>
        </w:rPr>
        <w:t>„</w:t>
      </w:r>
      <w:r w:rsidR="005913C4" w:rsidRPr="005913C4">
        <w:rPr>
          <w:rFonts w:ascii="Times New Roman" w:hAnsi="Times New Roman" w:cs="Times New Roman"/>
          <w:b/>
          <w:bCs/>
          <w:sz w:val="20"/>
          <w:szCs w:val="20"/>
        </w:rPr>
        <w:t xml:space="preserve">Rekonstrukce sportoviště v areálu SOŠ ul. Jana Maláta, Nový </w:t>
      </w:r>
      <w:proofErr w:type="gramStart"/>
      <w:r w:rsidR="005913C4" w:rsidRPr="005913C4">
        <w:rPr>
          <w:rFonts w:ascii="Times New Roman" w:hAnsi="Times New Roman" w:cs="Times New Roman"/>
          <w:b/>
          <w:bCs/>
          <w:sz w:val="20"/>
          <w:szCs w:val="20"/>
        </w:rPr>
        <w:t>Bydžov</w:t>
      </w:r>
      <w:r w:rsidR="005913C4">
        <w:rPr>
          <w:rFonts w:ascii="Times New Roman" w:hAnsi="Times New Roman" w:cs="Times New Roman"/>
          <w:b/>
          <w:bCs/>
          <w:sz w:val="20"/>
          <w:szCs w:val="20"/>
        </w:rPr>
        <w:t xml:space="preserve"> -</w:t>
      </w:r>
      <w:r w:rsidR="005913C4" w:rsidRPr="005913C4">
        <w:rPr>
          <w:rFonts w:ascii="Verdana" w:eastAsia="Times New Roman" w:hAnsi="Verdana" w:cs="Verdana"/>
          <w:b/>
          <w:color w:val="000000"/>
          <w:sz w:val="28"/>
          <w:szCs w:val="28"/>
          <w:lang w:eastAsia="ar-SA"/>
        </w:rPr>
        <w:t xml:space="preserve"> </w:t>
      </w:r>
      <w:r w:rsidR="005913C4" w:rsidRPr="005913C4">
        <w:rPr>
          <w:rFonts w:ascii="Times New Roman" w:hAnsi="Times New Roman" w:cs="Times New Roman"/>
          <w:b/>
          <w:bCs/>
          <w:sz w:val="20"/>
          <w:szCs w:val="20"/>
        </w:rPr>
        <w:t>zpracování</w:t>
      </w:r>
      <w:proofErr w:type="gramEnd"/>
      <w:r w:rsidR="005913C4" w:rsidRPr="005913C4">
        <w:rPr>
          <w:rFonts w:ascii="Times New Roman" w:hAnsi="Times New Roman" w:cs="Times New Roman"/>
          <w:b/>
          <w:bCs/>
          <w:sz w:val="20"/>
          <w:szCs w:val="20"/>
        </w:rPr>
        <w:t xml:space="preserve"> projektové dokumentace DSP, DPS a zajištění výkonu autorského dozoru projektanta</w:t>
      </w:r>
      <w:r w:rsidR="00481C0F" w:rsidRPr="00481C0F">
        <w:rPr>
          <w:rFonts w:ascii="Times New Roman" w:hAnsi="Times New Roman" w:cs="Times New Roman"/>
          <w:b/>
          <w:bCs/>
          <w:sz w:val="20"/>
          <w:szCs w:val="20"/>
        </w:rPr>
        <w:t>“</w:t>
      </w:r>
      <w:r w:rsidR="00481C0F">
        <w:rPr>
          <w:rFonts w:ascii="Times New Roman" w:hAnsi="Times New Roman" w:cs="Times New Roman"/>
          <w:b/>
          <w:bCs/>
          <w:sz w:val="20"/>
          <w:szCs w:val="20"/>
        </w:rPr>
        <w:t xml:space="preserve"> </w:t>
      </w:r>
      <w:r w:rsidR="0010456A" w:rsidRPr="00481C0F">
        <w:rPr>
          <w:rFonts w:ascii="Times New Roman" w:hAnsi="Times New Roman" w:cs="Times New Roman"/>
          <w:sz w:val="20"/>
          <w:szCs w:val="20"/>
        </w:rPr>
        <w:t xml:space="preserve">jejímž předmětem </w:t>
      </w:r>
      <w:r w:rsidR="00481C0F" w:rsidRPr="00481C0F">
        <w:rPr>
          <w:rFonts w:ascii="Times New Roman" w:hAnsi="Times New Roman" w:cs="Times New Roman"/>
          <w:b/>
          <w:bCs/>
          <w:sz w:val="20"/>
          <w:szCs w:val="20"/>
        </w:rPr>
        <w:t xml:space="preserve">jsou </w:t>
      </w:r>
      <w:r w:rsidR="004A5AD7" w:rsidRPr="004A5AD7">
        <w:rPr>
          <w:rFonts w:ascii="Times New Roman" w:hAnsi="Times New Roman" w:cs="Times New Roman"/>
          <w:b/>
          <w:bCs/>
          <w:sz w:val="20"/>
          <w:szCs w:val="20"/>
        </w:rPr>
        <w:t xml:space="preserve">projekční a inženýrské služby pro vyhotovení projektové dokumentace </w:t>
      </w:r>
      <w:r w:rsidR="00BB1CE6" w:rsidRPr="00BB1CE6">
        <w:rPr>
          <w:rFonts w:ascii="Times New Roman" w:hAnsi="Times New Roman" w:cs="Times New Roman"/>
          <w:b/>
          <w:bCs/>
          <w:sz w:val="20"/>
          <w:szCs w:val="20"/>
        </w:rPr>
        <w:t>ve stupni DSP a DPS</w:t>
      </w:r>
      <w:r w:rsidR="004A5AD7" w:rsidRPr="004A5AD7">
        <w:rPr>
          <w:rFonts w:ascii="Times New Roman" w:hAnsi="Times New Roman" w:cs="Times New Roman"/>
          <w:b/>
          <w:bCs/>
          <w:sz w:val="20"/>
          <w:szCs w:val="20"/>
        </w:rPr>
        <w:t xml:space="preserve"> </w:t>
      </w:r>
      <w:r w:rsidR="00F82573" w:rsidRPr="004A5AD7">
        <w:rPr>
          <w:rFonts w:ascii="Times New Roman" w:hAnsi="Times New Roman" w:cs="Times New Roman"/>
          <w:sz w:val="20"/>
          <w:szCs w:val="20"/>
        </w:rPr>
        <w:t>(dále jen „</w:t>
      </w:r>
      <w:r w:rsidR="00F82573" w:rsidRPr="004A5AD7">
        <w:rPr>
          <w:rFonts w:ascii="Times New Roman" w:hAnsi="Times New Roman" w:cs="Times New Roman"/>
          <w:b/>
          <w:bCs/>
          <w:sz w:val="20"/>
          <w:szCs w:val="20"/>
        </w:rPr>
        <w:t>Veřejná zakázka</w:t>
      </w:r>
      <w:r w:rsidR="00F82573" w:rsidRPr="004A5AD7">
        <w:rPr>
          <w:rFonts w:ascii="Times New Roman" w:hAnsi="Times New Roman" w:cs="Times New Roman"/>
          <w:sz w:val="20"/>
          <w:szCs w:val="20"/>
        </w:rPr>
        <w:t>)</w:t>
      </w:r>
      <w:r w:rsidR="004A5AD7">
        <w:rPr>
          <w:rFonts w:ascii="Times New Roman" w:hAnsi="Times New Roman" w:cs="Times New Roman"/>
          <w:sz w:val="20"/>
          <w:szCs w:val="20"/>
        </w:rPr>
        <w:t>.</w:t>
      </w:r>
    </w:p>
    <w:p w14:paraId="164372AD" w14:textId="77777777" w:rsidR="00F82573" w:rsidRPr="00FF786D" w:rsidRDefault="002A5596" w:rsidP="00AE0F4C">
      <w:pPr>
        <w:pStyle w:val="AKFZFPreambule"/>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podal závaznou nabídku na Veřejnou zakázku a tato byla Objednatelem vybrána jako nejvhodnější;</w:t>
      </w:r>
    </w:p>
    <w:p w14:paraId="3493048E" w14:textId="78A714B6" w:rsidR="00F82573" w:rsidRPr="00FF786D" w:rsidRDefault="002A5596" w:rsidP="00D50BBB">
      <w:pPr>
        <w:pStyle w:val="AKFZFPreambule"/>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je podnikatelem, který je schopen řádně splnit předmět Veřejné zakázky, k čemuž má příslušná oprávnění; </w:t>
      </w:r>
    </w:p>
    <w:p w14:paraId="07228DC9" w14:textId="77777777" w:rsidR="00F82573" w:rsidRPr="00FF786D" w:rsidRDefault="00F82573" w:rsidP="00D50BBB">
      <w:pPr>
        <w:pStyle w:val="AKFZFPreambule"/>
        <w:rPr>
          <w:rFonts w:ascii="Times New Roman" w:hAnsi="Times New Roman" w:cs="Times New Roman"/>
          <w:sz w:val="20"/>
          <w:szCs w:val="20"/>
        </w:rPr>
      </w:pPr>
      <w:r w:rsidRPr="00FF786D">
        <w:rPr>
          <w:rFonts w:ascii="Times New Roman" w:hAnsi="Times New Roman" w:cs="Times New Roman"/>
          <w:sz w:val="20"/>
          <w:szCs w:val="20"/>
        </w:rPr>
        <w:lastRenderedPageBreak/>
        <w:t xml:space="preserve">Objednatel má s ohledem na výsledek zadávacího řízení na Veřejnou zakázku v úmyslu zadat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eli realizaci předmětu plnění Veřejné zakázky;</w:t>
      </w:r>
    </w:p>
    <w:p w14:paraId="53A61576" w14:textId="77777777" w:rsidR="00F82573" w:rsidRPr="00FF786D" w:rsidRDefault="00F82573" w:rsidP="00D50BBB">
      <w:pPr>
        <w:pStyle w:val="AKFZFnormln"/>
        <w:rPr>
          <w:rFonts w:ascii="Times New Roman" w:hAnsi="Times New Roman" w:cs="Times New Roman"/>
          <w:sz w:val="20"/>
          <w:szCs w:val="20"/>
        </w:rPr>
      </w:pPr>
      <w:r w:rsidRPr="00FF786D">
        <w:rPr>
          <w:rFonts w:ascii="Times New Roman" w:hAnsi="Times New Roman" w:cs="Times New Roman"/>
          <w:sz w:val="20"/>
          <w:szCs w:val="20"/>
        </w:rPr>
        <w:t>se Smluvní strany, vědomy si svých závazků v této Smlouvě obsažených a s úmyslem být touto Smlouvou vázány, dohodly na následujícím znění Smlouvy:</w:t>
      </w:r>
    </w:p>
    <w:p w14:paraId="2592279C" w14:textId="77777777" w:rsidR="00F82573" w:rsidRPr="00FF786D" w:rsidRDefault="00F82573" w:rsidP="00D50BBB">
      <w:pPr>
        <w:pStyle w:val="AKFZFnormln"/>
        <w:rPr>
          <w:rFonts w:ascii="Times New Roman" w:hAnsi="Times New Roman" w:cs="Times New Roman"/>
          <w:sz w:val="20"/>
          <w:szCs w:val="20"/>
        </w:rPr>
      </w:pPr>
    </w:p>
    <w:p w14:paraId="73065A0B" w14:textId="77777777" w:rsidR="00F82573" w:rsidRPr="00FF786D" w:rsidRDefault="00F82573" w:rsidP="00E741F0">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ÚČEL SMLOUVY</w:t>
      </w:r>
    </w:p>
    <w:p w14:paraId="55B9580C"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Účelem této Smlouvy je upravit práva a povinnosti Smluvních stran při zhotovování díla vymezeného v čl.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_Ref422995988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2</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této Smlouvy tak, aby zejména došlo ze strany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k řádnému a včasnému zhotovení díla.</w:t>
      </w:r>
    </w:p>
    <w:p w14:paraId="4273AE88" w14:textId="01033D2B" w:rsidR="00F82573" w:rsidRPr="00FF786D" w:rsidRDefault="00E2699B" w:rsidP="00B842F1">
      <w:pPr>
        <w:pStyle w:val="lneksmlouvy"/>
        <w:rPr>
          <w:rFonts w:ascii="Times New Roman" w:hAnsi="Times New Roman" w:cs="Times New Roman"/>
          <w:sz w:val="20"/>
          <w:szCs w:val="20"/>
        </w:rPr>
      </w:pPr>
      <w:r w:rsidRPr="008261D4">
        <w:rPr>
          <w:rFonts w:ascii="Times New Roman" w:hAnsi="Times New Roman"/>
          <w:sz w:val="20"/>
          <w:szCs w:val="20"/>
        </w:rPr>
        <w:t xml:space="preserve">Účelem díla je zpracování PD </w:t>
      </w:r>
      <w:r w:rsidR="001869F8">
        <w:rPr>
          <w:rFonts w:ascii="Times New Roman" w:hAnsi="Times New Roman"/>
          <w:sz w:val="20"/>
          <w:szCs w:val="20"/>
        </w:rPr>
        <w:t xml:space="preserve">do stupně pro </w:t>
      </w:r>
      <w:r w:rsidR="004B426A">
        <w:rPr>
          <w:rFonts w:ascii="Times New Roman" w:hAnsi="Times New Roman"/>
          <w:sz w:val="20"/>
          <w:szCs w:val="20"/>
        </w:rPr>
        <w:t>provedení stavby včetně</w:t>
      </w:r>
      <w:r w:rsidR="00A561E7">
        <w:rPr>
          <w:rFonts w:ascii="Times New Roman" w:hAnsi="Times New Roman"/>
          <w:sz w:val="20"/>
          <w:szCs w:val="20"/>
        </w:rPr>
        <w:t xml:space="preserve"> inženýrské činnosti a</w:t>
      </w:r>
      <w:r w:rsidR="004B426A">
        <w:rPr>
          <w:rFonts w:ascii="Times New Roman" w:hAnsi="Times New Roman"/>
          <w:sz w:val="20"/>
          <w:szCs w:val="20"/>
        </w:rPr>
        <w:t xml:space="preserve"> autorského dozoru</w:t>
      </w:r>
      <w:r w:rsidR="00F82573" w:rsidRPr="00FF786D">
        <w:rPr>
          <w:rFonts w:ascii="Times New Roman" w:hAnsi="Times New Roman" w:cs="Times New Roman"/>
          <w:sz w:val="20"/>
          <w:szCs w:val="20"/>
        </w:rPr>
        <w:t>.</w:t>
      </w:r>
    </w:p>
    <w:p w14:paraId="6AFB8001" w14:textId="77777777" w:rsidR="00F82573" w:rsidRPr="00FF786D" w:rsidRDefault="00F82573" w:rsidP="00977B4C">
      <w:pPr>
        <w:pStyle w:val="lneksmlouvy"/>
        <w:numPr>
          <w:ilvl w:val="0"/>
          <w:numId w:val="0"/>
        </w:numPr>
        <w:ind w:left="680"/>
        <w:rPr>
          <w:rFonts w:ascii="Times New Roman" w:hAnsi="Times New Roman" w:cs="Times New Roman"/>
          <w:sz w:val="20"/>
          <w:szCs w:val="20"/>
        </w:rPr>
      </w:pPr>
    </w:p>
    <w:p w14:paraId="4D6A9615" w14:textId="77777777" w:rsidR="00F82573" w:rsidRPr="00FF786D" w:rsidRDefault="00F82573" w:rsidP="0031493A">
      <w:pPr>
        <w:pStyle w:val="lneksmlouvynadpis"/>
        <w:jc w:val="center"/>
        <w:rPr>
          <w:rFonts w:ascii="Times New Roman" w:hAnsi="Times New Roman" w:cs="Times New Roman"/>
          <w:b w:val="0"/>
          <w:bCs w:val="0"/>
          <w:sz w:val="20"/>
          <w:szCs w:val="20"/>
        </w:rPr>
      </w:pPr>
      <w:bookmarkStart w:id="4" w:name="_Ref422995988"/>
      <w:r w:rsidRPr="00FF786D">
        <w:rPr>
          <w:rFonts w:ascii="Times New Roman" w:hAnsi="Times New Roman" w:cs="Times New Roman"/>
          <w:sz w:val="20"/>
          <w:szCs w:val="20"/>
        </w:rPr>
        <w:t>PŘEDMĚT SMLOUVY</w:t>
      </w:r>
      <w:bookmarkEnd w:id="4"/>
    </w:p>
    <w:p w14:paraId="599841B7" w14:textId="4888CD48" w:rsidR="00F82573" w:rsidRPr="00014D23" w:rsidRDefault="002A5596" w:rsidP="00014D23">
      <w:pPr>
        <w:pStyle w:val="lneksmlouvy"/>
        <w:rPr>
          <w:rFonts w:ascii="Times New Roman" w:hAnsi="Times New Roman" w:cs="Times New Roman"/>
          <w:sz w:val="20"/>
          <w:szCs w:val="20"/>
          <w:u w:val="single"/>
        </w:rPr>
      </w:pPr>
      <w:bookmarkStart w:id="5" w:name="_Ref422991813"/>
      <w:r w:rsidRPr="00481C0F">
        <w:rPr>
          <w:rFonts w:ascii="Times New Roman" w:hAnsi="Times New Roman" w:cs="Times New Roman"/>
          <w:sz w:val="20"/>
          <w:szCs w:val="20"/>
        </w:rPr>
        <w:t>Dodavat</w:t>
      </w:r>
      <w:r w:rsidR="00F82573" w:rsidRPr="00481C0F">
        <w:rPr>
          <w:rFonts w:ascii="Times New Roman" w:hAnsi="Times New Roman" w:cs="Times New Roman"/>
          <w:sz w:val="20"/>
          <w:szCs w:val="20"/>
        </w:rPr>
        <w:t>el se touto Smlouvou zavazuje provést pro Objednatele na své náklady a nebezpečí v souladu se svou závaznou nabídkou na Veřejnou zakázku a za podmínek této Smlouvy následující dílo</w:t>
      </w:r>
      <w:r w:rsidR="00E2699B" w:rsidRPr="00481C0F">
        <w:rPr>
          <w:rFonts w:ascii="Times New Roman" w:hAnsi="Times New Roman" w:cs="Times New Roman"/>
          <w:sz w:val="20"/>
          <w:szCs w:val="20"/>
        </w:rPr>
        <w:t xml:space="preserve">: </w:t>
      </w:r>
      <w:r w:rsidR="00481C0F" w:rsidRPr="00481C0F">
        <w:rPr>
          <w:rFonts w:ascii="Times New Roman" w:hAnsi="Times New Roman" w:cs="Times New Roman"/>
          <w:sz w:val="20"/>
          <w:szCs w:val="20"/>
          <w:u w:val="single"/>
        </w:rPr>
        <w:t xml:space="preserve">Součástí předmětu plnění je </w:t>
      </w:r>
      <w:r w:rsidR="00014D23" w:rsidRPr="00014D23">
        <w:rPr>
          <w:rFonts w:ascii="Times New Roman" w:hAnsi="Times New Roman" w:cs="Times New Roman"/>
          <w:sz w:val="20"/>
          <w:szCs w:val="20"/>
          <w:u w:val="single"/>
        </w:rPr>
        <w:t xml:space="preserve">vypracování projektové dokumentace ve stupni projektové dokumentace pro stavební řízení </w:t>
      </w:r>
      <w:r w:rsidR="00014D23" w:rsidRPr="00014D23">
        <w:rPr>
          <w:rFonts w:ascii="Times New Roman" w:hAnsi="Times New Roman" w:cs="Times New Roman"/>
          <w:b/>
          <w:bCs/>
          <w:sz w:val="20"/>
          <w:szCs w:val="20"/>
          <w:u w:val="single"/>
        </w:rPr>
        <w:t xml:space="preserve">„DSP“ </w:t>
      </w:r>
      <w:r w:rsidR="00014D23" w:rsidRPr="00014D23">
        <w:rPr>
          <w:rFonts w:ascii="Times New Roman" w:hAnsi="Times New Roman" w:cs="Times New Roman"/>
          <w:sz w:val="20"/>
          <w:szCs w:val="20"/>
          <w:u w:val="single"/>
        </w:rPr>
        <w:t xml:space="preserve">(včetně obstarání stavebního povolení a zajištění inženýrské činnosti), dále vypracování projektové dokumentace pro provedení stavby </w:t>
      </w:r>
      <w:r w:rsidR="00014D23" w:rsidRPr="00014D23">
        <w:rPr>
          <w:rFonts w:ascii="Times New Roman" w:hAnsi="Times New Roman" w:cs="Times New Roman"/>
          <w:b/>
          <w:bCs/>
          <w:sz w:val="20"/>
          <w:szCs w:val="20"/>
          <w:u w:val="single"/>
        </w:rPr>
        <w:t>„DPS“</w:t>
      </w:r>
      <w:r w:rsidR="00014D23" w:rsidRPr="00014D23">
        <w:rPr>
          <w:rFonts w:ascii="Times New Roman" w:hAnsi="Times New Roman" w:cs="Times New Roman"/>
          <w:sz w:val="20"/>
          <w:szCs w:val="20"/>
          <w:u w:val="single"/>
        </w:rPr>
        <w:t xml:space="preserve"> (včetně rozpočtu) a následný autorský dozor po celou dobu výstavby</w:t>
      </w:r>
      <w:r w:rsidR="00014D23">
        <w:rPr>
          <w:rFonts w:ascii="Times New Roman" w:hAnsi="Times New Roman" w:cs="Times New Roman"/>
          <w:sz w:val="20"/>
          <w:szCs w:val="20"/>
          <w:u w:val="single"/>
        </w:rPr>
        <w:t xml:space="preserve"> </w:t>
      </w:r>
      <w:r w:rsidR="00E2699B" w:rsidRPr="00014D23">
        <w:rPr>
          <w:rFonts w:ascii="Times New Roman" w:hAnsi="Times New Roman" w:cs="Times New Roman"/>
          <w:sz w:val="20"/>
          <w:szCs w:val="20"/>
        </w:rPr>
        <w:t xml:space="preserve">v rámci realizace </w:t>
      </w:r>
      <w:r w:rsidR="00481C0F" w:rsidRPr="00014D23">
        <w:rPr>
          <w:rFonts w:ascii="Times New Roman" w:hAnsi="Times New Roman" w:cs="Times New Roman"/>
          <w:b/>
          <w:bCs/>
          <w:sz w:val="20"/>
          <w:szCs w:val="20"/>
        </w:rPr>
        <w:t>„</w:t>
      </w:r>
      <w:r w:rsidR="00112BF7" w:rsidRPr="00112BF7">
        <w:rPr>
          <w:rFonts w:ascii="Times New Roman" w:hAnsi="Times New Roman" w:cs="Times New Roman"/>
          <w:b/>
          <w:bCs/>
          <w:sz w:val="20"/>
          <w:szCs w:val="20"/>
        </w:rPr>
        <w:t>Rekonstrukce sportoviště v areálu SOŠ ul. Jana Maláta, Nový Bydžov - zpracování projektové dokumentace DSP, DPS a zajištění výkonu autorského dozoru projektanta</w:t>
      </w:r>
      <w:r w:rsidR="00481C0F" w:rsidRPr="00014D23">
        <w:rPr>
          <w:rFonts w:ascii="Times New Roman" w:hAnsi="Times New Roman" w:cs="Times New Roman"/>
          <w:b/>
          <w:bCs/>
          <w:sz w:val="20"/>
          <w:szCs w:val="20"/>
        </w:rPr>
        <w:t>“</w:t>
      </w:r>
      <w:r w:rsidR="00481C0F" w:rsidRPr="00014D23">
        <w:rPr>
          <w:rFonts w:ascii="Times New Roman" w:hAnsi="Times New Roman" w:cs="Times New Roman"/>
          <w:sz w:val="20"/>
          <w:szCs w:val="20"/>
        </w:rPr>
        <w:t xml:space="preserve"> </w:t>
      </w:r>
      <w:r w:rsidR="00F82573" w:rsidRPr="00014D23">
        <w:rPr>
          <w:rFonts w:ascii="Times New Roman" w:hAnsi="Times New Roman" w:cs="Times New Roman"/>
          <w:sz w:val="20"/>
          <w:szCs w:val="20"/>
        </w:rPr>
        <w:t xml:space="preserve">(dále jen „Dílo“). Jednotlivé součásti Díla jsou podrobněji definovány v odst. 2.2 Smlouvy. Objednatel se zavazuje Dílo převzít a zaplatit </w:t>
      </w:r>
      <w:r w:rsidRPr="00014D23">
        <w:rPr>
          <w:rFonts w:ascii="Times New Roman" w:hAnsi="Times New Roman" w:cs="Times New Roman"/>
          <w:sz w:val="20"/>
          <w:szCs w:val="20"/>
        </w:rPr>
        <w:t>Dodavat</w:t>
      </w:r>
      <w:r w:rsidR="00F82573" w:rsidRPr="00014D23">
        <w:rPr>
          <w:rFonts w:ascii="Times New Roman" w:hAnsi="Times New Roman" w:cs="Times New Roman"/>
          <w:sz w:val="20"/>
          <w:szCs w:val="20"/>
        </w:rPr>
        <w:t xml:space="preserve">eli za Dílo cenu ve výši stanovené v čl. </w:t>
      </w:r>
      <w:r w:rsidR="00D75A86" w:rsidRPr="00014D23">
        <w:rPr>
          <w:rFonts w:ascii="Times New Roman" w:hAnsi="Times New Roman" w:cs="Times New Roman"/>
          <w:sz w:val="20"/>
          <w:szCs w:val="20"/>
        </w:rPr>
        <w:fldChar w:fldCharType="begin"/>
      </w:r>
      <w:r w:rsidR="00D75A86" w:rsidRPr="00014D23">
        <w:rPr>
          <w:rFonts w:ascii="Times New Roman" w:hAnsi="Times New Roman" w:cs="Times New Roman"/>
          <w:sz w:val="20"/>
          <w:szCs w:val="20"/>
        </w:rPr>
        <w:instrText xml:space="preserve"> REF _Ref423387404 \r \h  \* MERGEFORMAT </w:instrText>
      </w:r>
      <w:r w:rsidR="00D75A86" w:rsidRPr="00014D23">
        <w:rPr>
          <w:rFonts w:ascii="Times New Roman" w:hAnsi="Times New Roman" w:cs="Times New Roman"/>
          <w:sz w:val="20"/>
          <w:szCs w:val="20"/>
        </w:rPr>
      </w:r>
      <w:r w:rsidR="00D75A86" w:rsidRPr="00014D23">
        <w:rPr>
          <w:rFonts w:ascii="Times New Roman" w:hAnsi="Times New Roman" w:cs="Times New Roman"/>
          <w:sz w:val="20"/>
          <w:szCs w:val="20"/>
        </w:rPr>
        <w:fldChar w:fldCharType="separate"/>
      </w:r>
      <w:r w:rsidR="009D1EA2" w:rsidRPr="00014D23">
        <w:rPr>
          <w:rFonts w:ascii="Times New Roman" w:hAnsi="Times New Roman" w:cs="Times New Roman"/>
          <w:sz w:val="20"/>
          <w:szCs w:val="20"/>
        </w:rPr>
        <w:t>5</w:t>
      </w:r>
      <w:r w:rsidR="00D75A86" w:rsidRPr="00014D23">
        <w:rPr>
          <w:rFonts w:ascii="Times New Roman" w:hAnsi="Times New Roman" w:cs="Times New Roman"/>
          <w:sz w:val="20"/>
          <w:szCs w:val="20"/>
        </w:rPr>
        <w:fldChar w:fldCharType="end"/>
      </w:r>
      <w:r w:rsidR="00F82573" w:rsidRPr="00014D23">
        <w:rPr>
          <w:rFonts w:ascii="Times New Roman" w:hAnsi="Times New Roman" w:cs="Times New Roman"/>
          <w:sz w:val="20"/>
          <w:szCs w:val="20"/>
        </w:rPr>
        <w:t xml:space="preserve"> této Smlouvy. </w:t>
      </w:r>
    </w:p>
    <w:p w14:paraId="411DDD1A" w14:textId="00EC7E0C" w:rsidR="00F82573" w:rsidRPr="00FF786D" w:rsidRDefault="00F82573" w:rsidP="002B65C0">
      <w:pPr>
        <w:pStyle w:val="lneksmlouvy"/>
        <w:rPr>
          <w:rFonts w:ascii="Times New Roman" w:hAnsi="Times New Roman" w:cs="Times New Roman"/>
          <w:sz w:val="20"/>
          <w:szCs w:val="20"/>
        </w:rPr>
      </w:pPr>
      <w:r w:rsidRPr="00FF786D">
        <w:rPr>
          <w:rFonts w:ascii="Times New Roman" w:hAnsi="Times New Roman" w:cs="Times New Roman"/>
          <w:sz w:val="20"/>
          <w:szCs w:val="20"/>
        </w:rPr>
        <w:t>Součástí Díla j</w:t>
      </w:r>
      <w:r w:rsidR="00B543D4">
        <w:rPr>
          <w:rFonts w:ascii="Times New Roman" w:hAnsi="Times New Roman" w:cs="Times New Roman"/>
          <w:sz w:val="20"/>
          <w:szCs w:val="20"/>
        </w:rPr>
        <w:t>sou</w:t>
      </w:r>
      <w:r w:rsidRPr="00FF786D">
        <w:rPr>
          <w:rFonts w:ascii="Times New Roman" w:hAnsi="Times New Roman" w:cs="Times New Roman"/>
          <w:sz w:val="20"/>
          <w:szCs w:val="20"/>
        </w:rPr>
        <w:t xml:space="preserve"> zejména</w:t>
      </w:r>
      <w:r w:rsidR="00B543D4">
        <w:rPr>
          <w:rFonts w:ascii="Times New Roman" w:hAnsi="Times New Roman" w:cs="Times New Roman"/>
          <w:sz w:val="20"/>
          <w:szCs w:val="20"/>
        </w:rPr>
        <w:t xml:space="preserve"> tyto činnosti</w:t>
      </w:r>
      <w:r w:rsidRPr="00FF786D">
        <w:rPr>
          <w:rFonts w:ascii="Times New Roman" w:hAnsi="Times New Roman" w:cs="Times New Roman"/>
          <w:sz w:val="20"/>
          <w:szCs w:val="20"/>
        </w:rPr>
        <w:t>:</w:t>
      </w:r>
    </w:p>
    <w:p w14:paraId="0B60E0BD" w14:textId="6F7C4F0F" w:rsidR="00014D23" w:rsidRPr="00014D23" w:rsidRDefault="00014D23" w:rsidP="00014D23">
      <w:pPr>
        <w:pStyle w:val="lneksmlouvy"/>
        <w:numPr>
          <w:ilvl w:val="0"/>
          <w:numId w:val="22"/>
        </w:numPr>
        <w:rPr>
          <w:rFonts w:ascii="Times New Roman" w:hAnsi="Times New Roman" w:cs="Times New Roman"/>
          <w:b/>
          <w:bCs/>
          <w:sz w:val="20"/>
          <w:szCs w:val="20"/>
        </w:rPr>
      </w:pPr>
      <w:bookmarkStart w:id="6" w:name="_Ref429487399"/>
      <w:bookmarkEnd w:id="5"/>
      <w:r w:rsidRPr="00014D23">
        <w:rPr>
          <w:rFonts w:ascii="Times New Roman" w:hAnsi="Times New Roman" w:cs="Times New Roman"/>
          <w:b/>
          <w:bCs/>
          <w:sz w:val="20"/>
          <w:szCs w:val="20"/>
        </w:rPr>
        <w:t xml:space="preserve">Vypracování projektové dokumentace pro stavební povolení „DSP“, </w:t>
      </w:r>
      <w:r w:rsidRPr="00014D23">
        <w:rPr>
          <w:rFonts w:ascii="Times New Roman" w:hAnsi="Times New Roman" w:cs="Times New Roman"/>
          <w:sz w:val="20"/>
          <w:szCs w:val="20"/>
        </w:rPr>
        <w:t xml:space="preserve">rozsah a obsah dokumentace bude v souladu s platnou vyhláškou o dokumentaci staveb vztahující se k dokumentaci k žádosti o vydání rozhodnutí o umístění stavby. Součástí dokumentace budou závazná kladná stanoviska dotčených orgánů a případná kladná vyjádření účastníků řízení potřebná pro vydání stavebního povolení. Součástí dokumentace je dále i geodetické zaměření, hydrogeologický a radonový průzkum nutné pro zdárné zhotovení projektu. DSP bude provedena na základě katastrální mapy platné v den odevzdání projektu objednateli. DSP musí být před předáním odsouhlasena objednatelem. </w:t>
      </w:r>
      <w:r w:rsidRPr="00014D23">
        <w:rPr>
          <w:rFonts w:ascii="Times New Roman" w:hAnsi="Times New Roman" w:cs="Times New Roman"/>
          <w:b/>
          <w:bCs/>
          <w:sz w:val="20"/>
          <w:szCs w:val="20"/>
        </w:rPr>
        <w:t>Součástí DSP bude oceněný soupis stavebních prací, dodávek a služeb s výkazem výměr</w:t>
      </w:r>
      <w:r w:rsidRPr="00014D23">
        <w:rPr>
          <w:rFonts w:ascii="Times New Roman" w:hAnsi="Times New Roman" w:cs="Times New Roman"/>
          <w:sz w:val="20"/>
          <w:szCs w:val="20"/>
        </w:rPr>
        <w:t>, zpracovaný i v elektronické podobě, oceněný soupis prací bude zpracován v cenové soustavě URS v aktuální cenové hladině.</w:t>
      </w:r>
      <w:r>
        <w:rPr>
          <w:rFonts w:ascii="Times New Roman" w:hAnsi="Times New Roman" w:cs="Times New Roman"/>
          <w:b/>
          <w:bCs/>
          <w:sz w:val="20"/>
          <w:szCs w:val="20"/>
        </w:rPr>
        <w:t xml:space="preserve"> </w:t>
      </w:r>
      <w:r w:rsidRPr="00014D23">
        <w:rPr>
          <w:rFonts w:ascii="Times New Roman" w:hAnsi="Times New Roman" w:cs="Times New Roman"/>
          <w:sz w:val="20"/>
          <w:szCs w:val="20"/>
        </w:rPr>
        <w:t>Projektová dokumentace bude zadavateli předána v listinné podobě v šesti vyhotoveních a v elektronické podobě na vhodném datovém nosiči (CD/DVD/USB/</w:t>
      </w:r>
      <w:proofErr w:type="spellStart"/>
      <w:r w:rsidRPr="00014D23">
        <w:rPr>
          <w:rFonts w:ascii="Times New Roman" w:hAnsi="Times New Roman" w:cs="Times New Roman"/>
          <w:sz w:val="20"/>
          <w:szCs w:val="20"/>
        </w:rPr>
        <w:t>flash</w:t>
      </w:r>
      <w:proofErr w:type="spellEnd"/>
      <w:r w:rsidRPr="00014D23">
        <w:rPr>
          <w:rFonts w:ascii="Times New Roman" w:hAnsi="Times New Roman" w:cs="Times New Roman"/>
          <w:sz w:val="20"/>
          <w:szCs w:val="20"/>
        </w:rPr>
        <w:t xml:space="preserve"> disk) v jednom vyhotovení. Veškeré soubory budou ve formátu „*.</w:t>
      </w:r>
      <w:proofErr w:type="spellStart"/>
      <w:r w:rsidRPr="00014D23">
        <w:rPr>
          <w:rFonts w:ascii="Times New Roman" w:hAnsi="Times New Roman" w:cs="Times New Roman"/>
          <w:sz w:val="20"/>
          <w:szCs w:val="20"/>
        </w:rPr>
        <w:t>pdf</w:t>
      </w:r>
      <w:proofErr w:type="spellEnd"/>
      <w:r w:rsidRPr="00014D23">
        <w:rPr>
          <w:rFonts w:ascii="Times New Roman" w:hAnsi="Times New Roman" w:cs="Times New Roman"/>
          <w:sz w:val="20"/>
          <w:szCs w:val="20"/>
        </w:rPr>
        <w:t>“, textové části ve formátu „*.doc“ nebo „*.</w:t>
      </w:r>
      <w:proofErr w:type="spellStart"/>
      <w:r w:rsidRPr="00014D23">
        <w:rPr>
          <w:rFonts w:ascii="Times New Roman" w:hAnsi="Times New Roman" w:cs="Times New Roman"/>
          <w:sz w:val="20"/>
          <w:szCs w:val="20"/>
        </w:rPr>
        <w:t>rtf</w:t>
      </w:r>
      <w:proofErr w:type="spellEnd"/>
      <w:r w:rsidRPr="00014D23">
        <w:rPr>
          <w:rFonts w:ascii="Times New Roman" w:hAnsi="Times New Roman" w:cs="Times New Roman"/>
          <w:sz w:val="20"/>
          <w:szCs w:val="20"/>
        </w:rPr>
        <w:t>“, výkresové ve formátu „*.</w:t>
      </w:r>
      <w:proofErr w:type="spellStart"/>
      <w:r w:rsidRPr="00014D23">
        <w:rPr>
          <w:rFonts w:ascii="Times New Roman" w:hAnsi="Times New Roman" w:cs="Times New Roman"/>
          <w:sz w:val="20"/>
          <w:szCs w:val="20"/>
        </w:rPr>
        <w:t>dwg</w:t>
      </w:r>
      <w:proofErr w:type="spellEnd"/>
      <w:r w:rsidRPr="00014D23">
        <w:rPr>
          <w:rFonts w:ascii="Times New Roman" w:hAnsi="Times New Roman" w:cs="Times New Roman"/>
          <w:sz w:val="20"/>
          <w:szCs w:val="20"/>
        </w:rPr>
        <w:t>“ a výkazy výměr ve formátu „*.xls a v některém z těchto formátů</w:t>
      </w:r>
      <w:proofErr w:type="gramStart"/>
      <w:r w:rsidRPr="00014D23">
        <w:rPr>
          <w:rFonts w:ascii="Times New Roman" w:hAnsi="Times New Roman" w:cs="Times New Roman"/>
          <w:sz w:val="20"/>
          <w:szCs w:val="20"/>
        </w:rPr>
        <w:t>: .</w:t>
      </w:r>
      <w:proofErr w:type="spellStart"/>
      <w:r w:rsidRPr="00014D23">
        <w:rPr>
          <w:rFonts w:ascii="Times New Roman" w:hAnsi="Times New Roman" w:cs="Times New Roman"/>
          <w:sz w:val="20"/>
          <w:szCs w:val="20"/>
        </w:rPr>
        <w:t>esoupis</w:t>
      </w:r>
      <w:proofErr w:type="spellEnd"/>
      <w:proofErr w:type="gramEnd"/>
      <w:r w:rsidRPr="00014D23">
        <w:rPr>
          <w:rFonts w:ascii="Times New Roman" w:hAnsi="Times New Roman" w:cs="Times New Roman"/>
          <w:sz w:val="20"/>
          <w:szCs w:val="20"/>
        </w:rPr>
        <w:t>, .</w:t>
      </w:r>
      <w:proofErr w:type="spellStart"/>
      <w:r w:rsidRPr="00014D23">
        <w:rPr>
          <w:rFonts w:ascii="Times New Roman" w:hAnsi="Times New Roman" w:cs="Times New Roman"/>
          <w:sz w:val="20"/>
          <w:szCs w:val="20"/>
        </w:rPr>
        <w:t>unixml</w:t>
      </w:r>
      <w:proofErr w:type="spellEnd"/>
      <w:r w:rsidRPr="00014D23">
        <w:rPr>
          <w:rFonts w:ascii="Times New Roman" w:hAnsi="Times New Roman" w:cs="Times New Roman"/>
          <w:sz w:val="20"/>
          <w:szCs w:val="20"/>
        </w:rPr>
        <w:t>, .xc4 nebo Excel VZ.</w:t>
      </w:r>
    </w:p>
    <w:p w14:paraId="2424E033" w14:textId="01346256" w:rsidR="00014D23" w:rsidRPr="00014D23" w:rsidRDefault="00014D23" w:rsidP="00014D23">
      <w:pPr>
        <w:pStyle w:val="lneksmlouvy"/>
        <w:numPr>
          <w:ilvl w:val="0"/>
          <w:numId w:val="22"/>
        </w:numPr>
        <w:rPr>
          <w:rFonts w:ascii="Times New Roman" w:hAnsi="Times New Roman" w:cs="Times New Roman"/>
          <w:sz w:val="20"/>
          <w:szCs w:val="20"/>
        </w:rPr>
      </w:pPr>
      <w:r w:rsidRPr="00014D23">
        <w:rPr>
          <w:rFonts w:ascii="Times New Roman" w:hAnsi="Times New Roman" w:cs="Times New Roman"/>
          <w:b/>
          <w:sz w:val="20"/>
          <w:szCs w:val="20"/>
        </w:rPr>
        <w:t>Vypracování projektové dokumentace pro provádění stavby „DPS“</w:t>
      </w:r>
      <w:r w:rsidRPr="00014D23">
        <w:rPr>
          <w:rFonts w:ascii="Times New Roman" w:hAnsi="Times New Roman" w:cs="Times New Roman"/>
          <w:sz w:val="20"/>
          <w:szCs w:val="20"/>
        </w:rPr>
        <w:t xml:space="preserve">, vypracování projektu </w:t>
      </w:r>
      <w:r w:rsidRPr="00014D23">
        <w:rPr>
          <w:rFonts w:ascii="Times New Roman" w:hAnsi="Times New Roman" w:cs="Times New Roman"/>
          <w:b/>
          <w:bCs/>
          <w:sz w:val="20"/>
          <w:szCs w:val="20"/>
        </w:rPr>
        <w:t>a zpracování oceněného a neoceněného soupisu stavebních prací, dodávek a služeb včetně výkazu výměr</w:t>
      </w:r>
      <w:r w:rsidRPr="00014D23">
        <w:rPr>
          <w:rFonts w:ascii="Times New Roman" w:hAnsi="Times New Roman" w:cs="Times New Roman"/>
          <w:sz w:val="20"/>
          <w:szCs w:val="20"/>
        </w:rPr>
        <w:t xml:space="preserve"> (dále také „rozpočet“) v rozsahu pro ocenění stavby ze strany zhotovitelů (dále také „výkaz výměr“) dle požadavků právního řádu, především zákona č. 183/2006 Sb., o územním plánování a stavebním řádu (stavební zákon), v platném znění, vyhlášky č. 169/2016 Sb., o stanovení rozsahu dokumentace veřejné zakázky na stavební práce a soupisu stavebních prací, dodávek a služeb s výkazem výměr, v platném znění a vyhlášky o dokumentaci staveb. Projektová dokumentace nesmí obsahovat názvy výrobců nebo výrobků, příp. další obchodní názvy.</w:t>
      </w:r>
      <w:r>
        <w:rPr>
          <w:rFonts w:ascii="Times New Roman" w:hAnsi="Times New Roman" w:cs="Times New Roman"/>
          <w:sz w:val="20"/>
          <w:szCs w:val="20"/>
        </w:rPr>
        <w:t xml:space="preserve"> </w:t>
      </w:r>
      <w:r w:rsidRPr="00014D23">
        <w:rPr>
          <w:rFonts w:ascii="Times New Roman" w:hAnsi="Times New Roman" w:cs="Times New Roman"/>
          <w:sz w:val="20"/>
          <w:szCs w:val="20"/>
        </w:rPr>
        <w:t xml:space="preserve">Dokumentace pro provádění stavby bude zpracovaná v podrobnostech a kvalitě umožňujících vybranému dodavateli realizovat stavbu a dodávku v souladu s platnými právními předpisy a technickými normami, a bude zpracována v souladu s veškerými podmínkami a požadavky dotčených orgánů státní správy a osob spolupůsobících v průběhu stavebního řízení. Součástí předmětu plnění zakázky je i zajištění veškerých posudků, analýz a výpočtů </w:t>
      </w:r>
      <w:r w:rsidRPr="00014D23">
        <w:rPr>
          <w:rFonts w:ascii="Times New Roman" w:hAnsi="Times New Roman" w:cs="Times New Roman"/>
          <w:sz w:val="20"/>
          <w:szCs w:val="20"/>
        </w:rPr>
        <w:lastRenderedPageBreak/>
        <w:t>nezbytných k řádnému dokončení DPS. Jedná se například o stavebně technický průzkum objektu, podrobné zaměření stávajícího stavu, ověření inženýrských sítí a další přípravné práce, které nejsou uvedeny ve výčtu, ale budou nezbytné pro zhotovení DPS. Projektová dokumentace bude zadavateli předána v listinné podobě v šesti vyhotoveních a v elektronické podobě na vhodném datovém nosiči (CD/DVD/USB/</w:t>
      </w:r>
      <w:proofErr w:type="spellStart"/>
      <w:r w:rsidRPr="00014D23">
        <w:rPr>
          <w:rFonts w:ascii="Times New Roman" w:hAnsi="Times New Roman" w:cs="Times New Roman"/>
          <w:sz w:val="20"/>
          <w:szCs w:val="20"/>
        </w:rPr>
        <w:t>flash</w:t>
      </w:r>
      <w:proofErr w:type="spellEnd"/>
      <w:r w:rsidRPr="00014D23">
        <w:rPr>
          <w:rFonts w:ascii="Times New Roman" w:hAnsi="Times New Roman" w:cs="Times New Roman"/>
          <w:sz w:val="20"/>
          <w:szCs w:val="20"/>
        </w:rPr>
        <w:t xml:space="preserve"> disk) v jednom vyhotovení. Veškeré soubory budou ve formátu „*.</w:t>
      </w:r>
      <w:proofErr w:type="spellStart"/>
      <w:r w:rsidRPr="00014D23">
        <w:rPr>
          <w:rFonts w:ascii="Times New Roman" w:hAnsi="Times New Roman" w:cs="Times New Roman"/>
          <w:sz w:val="20"/>
          <w:szCs w:val="20"/>
        </w:rPr>
        <w:t>pdf</w:t>
      </w:r>
      <w:proofErr w:type="spellEnd"/>
      <w:r w:rsidRPr="00014D23">
        <w:rPr>
          <w:rFonts w:ascii="Times New Roman" w:hAnsi="Times New Roman" w:cs="Times New Roman"/>
          <w:sz w:val="20"/>
          <w:szCs w:val="20"/>
        </w:rPr>
        <w:t>“, textové části ve formátu „*.doc“ nebo „*.</w:t>
      </w:r>
      <w:proofErr w:type="spellStart"/>
      <w:r w:rsidRPr="00014D23">
        <w:rPr>
          <w:rFonts w:ascii="Times New Roman" w:hAnsi="Times New Roman" w:cs="Times New Roman"/>
          <w:sz w:val="20"/>
          <w:szCs w:val="20"/>
        </w:rPr>
        <w:t>rtf</w:t>
      </w:r>
      <w:proofErr w:type="spellEnd"/>
      <w:r w:rsidRPr="00014D23">
        <w:rPr>
          <w:rFonts w:ascii="Times New Roman" w:hAnsi="Times New Roman" w:cs="Times New Roman"/>
          <w:sz w:val="20"/>
          <w:szCs w:val="20"/>
        </w:rPr>
        <w:t>“, výkresové ve formátu „*.</w:t>
      </w:r>
      <w:proofErr w:type="spellStart"/>
      <w:r w:rsidRPr="00014D23">
        <w:rPr>
          <w:rFonts w:ascii="Times New Roman" w:hAnsi="Times New Roman" w:cs="Times New Roman"/>
          <w:sz w:val="20"/>
          <w:szCs w:val="20"/>
        </w:rPr>
        <w:t>dwg</w:t>
      </w:r>
      <w:proofErr w:type="spellEnd"/>
      <w:r w:rsidRPr="00014D23">
        <w:rPr>
          <w:rFonts w:ascii="Times New Roman" w:hAnsi="Times New Roman" w:cs="Times New Roman"/>
          <w:sz w:val="20"/>
          <w:szCs w:val="20"/>
        </w:rPr>
        <w:t>“ a výkazy výměr ve formátu „*.xls a v některém z těchto formátů</w:t>
      </w:r>
      <w:proofErr w:type="gramStart"/>
      <w:r w:rsidRPr="00014D23">
        <w:rPr>
          <w:rFonts w:ascii="Times New Roman" w:hAnsi="Times New Roman" w:cs="Times New Roman"/>
          <w:sz w:val="20"/>
          <w:szCs w:val="20"/>
        </w:rPr>
        <w:t>: .</w:t>
      </w:r>
      <w:proofErr w:type="spellStart"/>
      <w:r w:rsidRPr="00014D23">
        <w:rPr>
          <w:rFonts w:ascii="Times New Roman" w:hAnsi="Times New Roman" w:cs="Times New Roman"/>
          <w:sz w:val="20"/>
          <w:szCs w:val="20"/>
        </w:rPr>
        <w:t>esoupis</w:t>
      </w:r>
      <w:proofErr w:type="spellEnd"/>
      <w:proofErr w:type="gramEnd"/>
      <w:r w:rsidRPr="00014D23">
        <w:rPr>
          <w:rFonts w:ascii="Times New Roman" w:hAnsi="Times New Roman" w:cs="Times New Roman"/>
          <w:sz w:val="20"/>
          <w:szCs w:val="20"/>
        </w:rPr>
        <w:t>, .</w:t>
      </w:r>
      <w:proofErr w:type="spellStart"/>
      <w:r w:rsidRPr="00014D23">
        <w:rPr>
          <w:rFonts w:ascii="Times New Roman" w:hAnsi="Times New Roman" w:cs="Times New Roman"/>
          <w:sz w:val="20"/>
          <w:szCs w:val="20"/>
        </w:rPr>
        <w:t>unixml</w:t>
      </w:r>
      <w:proofErr w:type="spellEnd"/>
      <w:r w:rsidRPr="00014D23">
        <w:rPr>
          <w:rFonts w:ascii="Times New Roman" w:hAnsi="Times New Roman" w:cs="Times New Roman"/>
          <w:sz w:val="20"/>
          <w:szCs w:val="20"/>
        </w:rPr>
        <w:t>, .xc4 nebo Excel VZ.</w:t>
      </w:r>
    </w:p>
    <w:p w14:paraId="35B9CAE3" w14:textId="64C350B6" w:rsidR="00014D23" w:rsidRPr="00014D23" w:rsidRDefault="00014D23" w:rsidP="00014D23">
      <w:pPr>
        <w:pStyle w:val="lneksmlouvy"/>
        <w:numPr>
          <w:ilvl w:val="0"/>
          <w:numId w:val="0"/>
        </w:numPr>
        <w:ind w:left="1080"/>
        <w:rPr>
          <w:rFonts w:ascii="Times New Roman" w:hAnsi="Times New Roman" w:cs="Times New Roman"/>
          <w:sz w:val="20"/>
          <w:szCs w:val="20"/>
        </w:rPr>
      </w:pPr>
      <w:r w:rsidRPr="00014D23">
        <w:rPr>
          <w:rFonts w:ascii="Times New Roman" w:hAnsi="Times New Roman" w:cs="Times New Roman"/>
          <w:sz w:val="20"/>
          <w:szCs w:val="20"/>
          <w:u w:val="single"/>
        </w:rPr>
        <w:t>Předmětem plnění je tak i inženýrská činnost</w:t>
      </w:r>
      <w:r w:rsidRPr="00014D23">
        <w:rPr>
          <w:rFonts w:ascii="Times New Roman" w:hAnsi="Times New Roman" w:cs="Times New Roman"/>
          <w:sz w:val="20"/>
          <w:szCs w:val="20"/>
        </w:rPr>
        <w:t xml:space="preserve"> (případná změna stavby před dokončením), včetně zajištění veškerých vyjádření a stanovisek DOSS a SIS k DPS a všech podkladů, pokud dojde v rámci DPS ke změně projektu, nebo je na základě již vydaného stanoviska či vyjádření požadavek dotčeného orgánu státní správy vyjádřit se i k DPS. </w:t>
      </w:r>
    </w:p>
    <w:p w14:paraId="6E808EB7" w14:textId="43C8CBBB" w:rsidR="00014D23" w:rsidRPr="00014D23" w:rsidRDefault="00014D23" w:rsidP="00014D23">
      <w:pPr>
        <w:pStyle w:val="lneksmlouvy"/>
        <w:numPr>
          <w:ilvl w:val="0"/>
          <w:numId w:val="22"/>
        </w:numPr>
        <w:rPr>
          <w:rFonts w:ascii="Times New Roman" w:hAnsi="Times New Roman" w:cs="Times New Roman"/>
          <w:sz w:val="20"/>
          <w:szCs w:val="20"/>
        </w:rPr>
      </w:pPr>
      <w:r w:rsidRPr="00014D23">
        <w:rPr>
          <w:rFonts w:ascii="Times New Roman" w:hAnsi="Times New Roman" w:cs="Times New Roman"/>
          <w:b/>
          <w:sz w:val="20"/>
          <w:szCs w:val="20"/>
        </w:rPr>
        <w:t>Zajištění výkonu autorského dozoru,</w:t>
      </w:r>
      <w:r w:rsidRPr="00014D23">
        <w:rPr>
          <w:rFonts w:ascii="Times New Roman" w:hAnsi="Times New Roman" w:cs="Times New Roman"/>
          <w:sz w:val="20"/>
          <w:szCs w:val="20"/>
        </w:rPr>
        <w:t xml:space="preserve"> který bude vykonáván po celou dobu realizace stavby, v souladu se zákonem č. 183/2006 Sb., o územním plánování a stavebním řádu (stavební zákon), ve znění pozdějších předpisů. Autorský dozor projektanta (zahrnující stavební část i dodávky vnitřního vybavení) bude spočívat zejména v níže uvedených činnostech: </w:t>
      </w:r>
    </w:p>
    <w:p w14:paraId="54EFEF80"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účast na přejímacích řízeních, tj. zejm. předání a převzetí staveniště, přejímací řízení stavby a kolaudace stavby;</w:t>
      </w:r>
    </w:p>
    <w:p w14:paraId="13C3E66E" w14:textId="4AE6AA96"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účast na kontrolních dnech</w:t>
      </w:r>
      <w:r w:rsidR="001A579B">
        <w:rPr>
          <w:rFonts w:ascii="Times New Roman" w:hAnsi="Times New Roman" w:cs="Times New Roman"/>
          <w:sz w:val="20"/>
          <w:szCs w:val="20"/>
        </w:rPr>
        <w:t xml:space="preserve"> </w:t>
      </w:r>
      <w:r w:rsidR="001A579B" w:rsidRPr="001A579B">
        <w:rPr>
          <w:rFonts w:ascii="Times New Roman" w:hAnsi="Times New Roman" w:cs="Times New Roman"/>
          <w:sz w:val="20"/>
          <w:szCs w:val="20"/>
        </w:rPr>
        <w:t>(cca 2x/měsíc po dobu max. 12 měsíců)</w:t>
      </w:r>
      <w:r w:rsidRPr="00014D23">
        <w:rPr>
          <w:rFonts w:ascii="Times New Roman" w:hAnsi="Times New Roman" w:cs="Times New Roman"/>
          <w:sz w:val="20"/>
          <w:szCs w:val="20"/>
        </w:rPr>
        <w:t xml:space="preserve"> a plnění úkolů z těchto kontrolních dnů vyplývajících;</w:t>
      </w:r>
    </w:p>
    <w:p w14:paraId="5D6BD723"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kontrola a ověření souladu prováděné stavby s projektovou dokumentací;</w:t>
      </w:r>
    </w:p>
    <w:p w14:paraId="0D293701"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posuzování změn proti vysoutěženému rozpočtu navržených zadavatelem, resp. zhotovitelem stavby;</w:t>
      </w:r>
    </w:p>
    <w:p w14:paraId="012FDA50"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sledování postupu výstavby;</w:t>
      </w:r>
    </w:p>
    <w:p w14:paraId="23D6E457"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účast na mimořádných jednáních svolaných zadavatelem nebo dodavatelem stavby/dodavatelem nebo dodavateli vnitřního vybavení;</w:t>
      </w:r>
    </w:p>
    <w:p w14:paraId="060296B5"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podávání vysvětlení projektové dokumentace potřebné pro plynulost výstavby;</w:t>
      </w:r>
    </w:p>
    <w:p w14:paraId="2C5C461B"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vyjadřování se k případným změnám projektové dokumentace vyvolaným průběhem prací nebo ke změnám projektové dokumentace navrženým dodavatelem/dodavateli nebo zadavatelem.</w:t>
      </w:r>
    </w:p>
    <w:p w14:paraId="6AFA394F"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Pravidelnou kontrolu definovanou v popise činností a služeb při výkonu autorského dozoru projektanta je dodavatel povinen provádět zejména z hlediska:</w:t>
      </w:r>
    </w:p>
    <w:p w14:paraId="1C757670"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dodržení souladu projektové dokumentace (tvarového, materiálového, technického a technologického, dispozičního a provozního řešení) s prováděnou stavbou a dodávkami vnitřního vybavení,</w:t>
      </w:r>
    </w:p>
    <w:p w14:paraId="614D63C1"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sledování předepsaných zkoušek materiálů, konstrukcí a prací prováděných zhotovitelem stavby a jejich výsledků,</w:t>
      </w:r>
    </w:p>
    <w:p w14:paraId="70F8BE60" w14:textId="77777777" w:rsidR="00014D23" w:rsidRPr="00014D23" w:rsidRDefault="00014D23" w:rsidP="00014D23">
      <w:pPr>
        <w:pStyle w:val="lneksmlouvy"/>
        <w:numPr>
          <w:ilvl w:val="0"/>
          <w:numId w:val="21"/>
        </w:numPr>
        <w:ind w:left="1775" w:hanging="357"/>
        <w:rPr>
          <w:rFonts w:ascii="Times New Roman" w:hAnsi="Times New Roman" w:cs="Times New Roman"/>
          <w:sz w:val="20"/>
          <w:szCs w:val="20"/>
        </w:rPr>
      </w:pPr>
      <w:r w:rsidRPr="00014D23">
        <w:rPr>
          <w:rFonts w:ascii="Times New Roman" w:hAnsi="Times New Roman" w:cs="Times New Roman"/>
          <w:sz w:val="20"/>
          <w:szCs w:val="20"/>
        </w:rPr>
        <w:t>dodržování podmínek rozhodnutí dotčených orgánů a organizací.</w:t>
      </w:r>
    </w:p>
    <w:p w14:paraId="19E6E874" w14:textId="24F02610" w:rsidR="00014D23" w:rsidRPr="00014D23" w:rsidRDefault="00014D23" w:rsidP="00014D23">
      <w:pPr>
        <w:pStyle w:val="lneksmlouvy"/>
        <w:numPr>
          <w:ilvl w:val="0"/>
          <w:numId w:val="22"/>
        </w:numPr>
        <w:rPr>
          <w:rFonts w:ascii="Times New Roman" w:hAnsi="Times New Roman" w:cs="Times New Roman"/>
          <w:sz w:val="20"/>
          <w:szCs w:val="20"/>
        </w:rPr>
      </w:pPr>
      <w:r w:rsidRPr="00014D23">
        <w:rPr>
          <w:rFonts w:ascii="Times New Roman" w:hAnsi="Times New Roman" w:cs="Times New Roman"/>
          <w:b/>
          <w:sz w:val="20"/>
          <w:szCs w:val="20"/>
        </w:rPr>
        <w:t>Poskytnutí odborných konzultací</w:t>
      </w:r>
      <w:r w:rsidRPr="00014D23">
        <w:rPr>
          <w:rFonts w:ascii="Times New Roman" w:hAnsi="Times New Roman" w:cs="Times New Roman"/>
          <w:sz w:val="20"/>
          <w:szCs w:val="20"/>
        </w:rPr>
        <w:t xml:space="preserve"> a součinnosti v přípravě návrhů odpovědí na žádosti o vysvětlení zadávací dokumentace ve smyslu § 98 a § 99 zákona č. 134/2016 Sb., o zadávání veřejných zakázek, ve znění pozdějších předpisů týkající se zpracované projektové dokumentace pro provádění stavby a soupisu stavebních prací, dodávek a služeb s výkazem výměr jako součásti zadávacích podmínek pro zadávací řízení na veřejné zakázky na výběr dodavatele/dodavatelů stavby a dodávky vybavení. S ohledem na zákonné lhůty pro podání dodatečných informací bude dodavatel povinen zpracovat a zaslat zadavateli návrhy jednotlivých odpovědí, včetně případných změn zadávacích podmínek (kdy „zadávacími podmínkami“ je pro účely této smlouvy rozuměna projektová dokumentace a soupis stavebních prací, dodávek a služeb s výkazem výměr) do dvou (2) pracovních dnů od okamžiku jejich </w:t>
      </w:r>
      <w:r w:rsidRPr="00014D23">
        <w:rPr>
          <w:rFonts w:ascii="Times New Roman" w:hAnsi="Times New Roman" w:cs="Times New Roman"/>
          <w:sz w:val="20"/>
          <w:szCs w:val="20"/>
        </w:rPr>
        <w:lastRenderedPageBreak/>
        <w:t xml:space="preserve">doručení dodavateli, nebude-li mezi zadavatelem a dodavatelem dohodnuto jinak. Součástí návrhu odpovědí bude i příslušná úprava zadávacích podmínek. </w:t>
      </w:r>
    </w:p>
    <w:p w14:paraId="3A8F3C58" w14:textId="77777777" w:rsidR="00B543D4" w:rsidRPr="0047305B" w:rsidRDefault="00B543D4" w:rsidP="0047305B">
      <w:pPr>
        <w:pStyle w:val="lneksmlouvy"/>
        <w:numPr>
          <w:ilvl w:val="0"/>
          <w:numId w:val="0"/>
        </w:numPr>
        <w:ind w:left="794"/>
        <w:rPr>
          <w:rFonts w:ascii="Times New Roman" w:hAnsi="Times New Roman" w:cs="Times New Roman"/>
          <w:sz w:val="20"/>
          <w:szCs w:val="20"/>
          <w:u w:val="single"/>
        </w:rPr>
      </w:pPr>
    </w:p>
    <w:bookmarkEnd w:id="6"/>
    <w:p w14:paraId="1256F8FE" w14:textId="77777777" w:rsidR="00F82573" w:rsidRPr="00FF786D" w:rsidRDefault="002A5596"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prohlašuje, že:</w:t>
      </w:r>
    </w:p>
    <w:p w14:paraId="2D9ADBFA" w14:textId="77777777" w:rsidR="008E070F" w:rsidRPr="006477BC" w:rsidRDefault="008E070F" w:rsidP="00014D23">
      <w:pPr>
        <w:pStyle w:val="lneksmlouvy"/>
        <w:numPr>
          <w:ilvl w:val="0"/>
          <w:numId w:val="0"/>
        </w:numPr>
        <w:ind w:left="794"/>
        <w:rPr>
          <w:rFonts w:ascii="Times New Roman" w:hAnsi="Times New Roman"/>
          <w:sz w:val="20"/>
          <w:szCs w:val="20"/>
        </w:rPr>
      </w:pPr>
      <w:r w:rsidRPr="006477BC">
        <w:rPr>
          <w:rFonts w:ascii="Times New Roman" w:hAnsi="Times New Roman"/>
          <w:sz w:val="20"/>
          <w:szCs w:val="20"/>
        </w:rPr>
        <w:t>Dílo je možné dle dostupných podkladů realizovat;</w:t>
      </w:r>
    </w:p>
    <w:p w14:paraId="28F5C609" w14:textId="77777777" w:rsidR="008E070F" w:rsidRPr="006477BC" w:rsidRDefault="008E070F" w:rsidP="00014D23">
      <w:pPr>
        <w:pStyle w:val="lneksmlouvy"/>
        <w:numPr>
          <w:ilvl w:val="0"/>
          <w:numId w:val="0"/>
        </w:numPr>
        <w:ind w:left="794"/>
        <w:rPr>
          <w:rFonts w:ascii="Times New Roman" w:hAnsi="Times New Roman"/>
          <w:sz w:val="20"/>
          <w:szCs w:val="20"/>
        </w:rPr>
      </w:pPr>
      <w:r w:rsidRPr="006477BC">
        <w:rPr>
          <w:rFonts w:ascii="Times New Roman" w:hAnsi="Times New Roman"/>
          <w:sz w:val="20"/>
          <w:szCs w:val="20"/>
        </w:rPr>
        <w:t>všechny technické a dodací podmínky</w:t>
      </w:r>
      <w:r>
        <w:rPr>
          <w:rFonts w:ascii="Times New Roman" w:hAnsi="Times New Roman"/>
          <w:sz w:val="20"/>
          <w:szCs w:val="20"/>
        </w:rPr>
        <w:t xml:space="preserve"> Díla zahrnul do kalkulace cen;</w:t>
      </w:r>
    </w:p>
    <w:p w14:paraId="77BB144B" w14:textId="77777777" w:rsidR="008E070F" w:rsidRPr="007D054E" w:rsidRDefault="008E070F" w:rsidP="00014D23">
      <w:pPr>
        <w:pStyle w:val="lneksmlouvy"/>
        <w:numPr>
          <w:ilvl w:val="0"/>
          <w:numId w:val="0"/>
        </w:numPr>
        <w:ind w:left="794"/>
        <w:rPr>
          <w:rFonts w:ascii="Times New Roman" w:hAnsi="Times New Roman"/>
          <w:sz w:val="20"/>
          <w:szCs w:val="20"/>
        </w:rPr>
      </w:pPr>
      <w:r w:rsidRPr="006477BC">
        <w:rPr>
          <w:rFonts w:ascii="Times New Roman" w:hAnsi="Times New Roman"/>
          <w:sz w:val="20"/>
          <w:szCs w:val="20"/>
        </w:rPr>
        <w:t xml:space="preserve">řádně překontroloval předané podkladové materiály pro zpracování projektové dokumentace a nejsou mu </w:t>
      </w:r>
      <w:r w:rsidRPr="007D054E">
        <w:rPr>
          <w:rFonts w:ascii="Times New Roman" w:hAnsi="Times New Roman"/>
          <w:sz w:val="20"/>
          <w:szCs w:val="20"/>
        </w:rPr>
        <w:t>známy žádné překážky, které by mu bránily splnit předmět Díla tak,</w:t>
      </w:r>
      <w:r w:rsidR="00790472" w:rsidRPr="007D054E">
        <w:rPr>
          <w:rFonts w:ascii="Times New Roman" w:hAnsi="Times New Roman"/>
          <w:sz w:val="20"/>
          <w:szCs w:val="20"/>
        </w:rPr>
        <w:t xml:space="preserve"> jak se zavázal touto Smlouvou;</w:t>
      </w:r>
    </w:p>
    <w:p w14:paraId="160E7CA2" w14:textId="77777777" w:rsidR="00F82573" w:rsidRPr="00FF786D" w:rsidRDefault="00F82573" w:rsidP="00F14C71">
      <w:pPr>
        <w:pStyle w:val="lneksmlouvynadpis"/>
        <w:numPr>
          <w:ilvl w:val="0"/>
          <w:numId w:val="0"/>
        </w:numPr>
        <w:tabs>
          <w:tab w:val="left" w:pos="2250"/>
        </w:tabs>
        <w:spacing w:before="0"/>
        <w:ind w:left="680"/>
        <w:rPr>
          <w:rFonts w:ascii="Times New Roman" w:hAnsi="Times New Roman" w:cs="Times New Roman"/>
          <w:b w:val="0"/>
          <w:bCs w:val="0"/>
          <w:sz w:val="20"/>
          <w:szCs w:val="20"/>
        </w:rPr>
      </w:pPr>
      <w:bookmarkStart w:id="7" w:name="_Ref423003375"/>
      <w:r w:rsidRPr="00FF786D">
        <w:rPr>
          <w:rFonts w:ascii="Times New Roman" w:hAnsi="Times New Roman" w:cs="Times New Roman"/>
          <w:b w:val="0"/>
          <w:bCs w:val="0"/>
          <w:sz w:val="20"/>
          <w:szCs w:val="20"/>
        </w:rPr>
        <w:tab/>
      </w:r>
    </w:p>
    <w:p w14:paraId="44D00E58" w14:textId="77777777" w:rsidR="00F82573" w:rsidRPr="00FF786D" w:rsidRDefault="00F82573" w:rsidP="002C1C1A">
      <w:pPr>
        <w:pStyle w:val="lneksmlouvynadpis"/>
        <w:jc w:val="center"/>
        <w:rPr>
          <w:rFonts w:ascii="Times New Roman" w:hAnsi="Times New Roman" w:cs="Times New Roman"/>
          <w:b w:val="0"/>
          <w:bCs w:val="0"/>
          <w:sz w:val="20"/>
          <w:szCs w:val="20"/>
        </w:rPr>
      </w:pPr>
      <w:r w:rsidRPr="00FF786D">
        <w:rPr>
          <w:rFonts w:ascii="Times New Roman" w:hAnsi="Times New Roman" w:cs="Times New Roman"/>
          <w:sz w:val="20"/>
          <w:szCs w:val="20"/>
        </w:rPr>
        <w:t>DOBA A MÍSTO PLNĚNÍ</w:t>
      </w:r>
      <w:bookmarkEnd w:id="7"/>
    </w:p>
    <w:p w14:paraId="7CC32859" w14:textId="77777777" w:rsidR="00F82573" w:rsidRDefault="002A5596" w:rsidP="00D50BBB">
      <w:pPr>
        <w:pStyle w:val="lneksmlouvy"/>
        <w:rPr>
          <w:rFonts w:ascii="Times New Roman" w:hAnsi="Times New Roman" w:cs="Times New Roman"/>
          <w:sz w:val="20"/>
          <w:szCs w:val="20"/>
        </w:rPr>
      </w:pPr>
      <w:bookmarkStart w:id="8" w:name="_Ref422997404"/>
      <w:r w:rsidRPr="00AC292A">
        <w:rPr>
          <w:rFonts w:ascii="Times New Roman" w:hAnsi="Times New Roman" w:cs="Times New Roman"/>
          <w:sz w:val="20"/>
          <w:szCs w:val="20"/>
        </w:rPr>
        <w:t>Dodavat</w:t>
      </w:r>
      <w:r w:rsidR="00F82573" w:rsidRPr="00AC292A">
        <w:rPr>
          <w:rFonts w:ascii="Times New Roman" w:hAnsi="Times New Roman" w:cs="Times New Roman"/>
          <w:sz w:val="20"/>
          <w:szCs w:val="20"/>
        </w:rPr>
        <w:t>el se zavazuje provést Dílo, resp. jeho části dle odst. 2.2 této Smlouvy v následujících lhůtách:</w:t>
      </w:r>
      <w:bookmarkEnd w:id="8"/>
    </w:p>
    <w:p w14:paraId="3ED9FA88" w14:textId="0602D3D2" w:rsidR="00B77305" w:rsidRPr="00B77305" w:rsidRDefault="00B77305" w:rsidP="00B77305">
      <w:pPr>
        <w:pStyle w:val="lneksmlouvy"/>
        <w:numPr>
          <w:ilvl w:val="0"/>
          <w:numId w:val="22"/>
        </w:numPr>
        <w:rPr>
          <w:rFonts w:ascii="Times New Roman" w:hAnsi="Times New Roman" w:cs="Times New Roman"/>
          <w:sz w:val="20"/>
          <w:szCs w:val="20"/>
        </w:rPr>
      </w:pPr>
      <w:r w:rsidRPr="00B77305">
        <w:rPr>
          <w:rFonts w:ascii="Times New Roman" w:hAnsi="Times New Roman"/>
          <w:b/>
          <w:bCs/>
          <w:sz w:val="20"/>
          <w:szCs w:val="20"/>
        </w:rPr>
        <w:t>Vypracování projektové dokumentace pro stavební povolení „DSP“</w:t>
      </w:r>
      <w:r w:rsidRPr="00B77305">
        <w:rPr>
          <w:rFonts w:ascii="Times New Roman" w:hAnsi="Times New Roman"/>
          <w:sz w:val="20"/>
          <w:szCs w:val="20"/>
        </w:rPr>
        <w:t xml:space="preserve"> v termínu</w:t>
      </w:r>
      <w:r w:rsidRPr="00B77305">
        <w:rPr>
          <w:rFonts w:ascii="Times New Roman" w:hAnsi="Times New Roman"/>
          <w:b/>
          <w:sz w:val="20"/>
          <w:szCs w:val="20"/>
        </w:rPr>
        <w:t xml:space="preserve"> do </w:t>
      </w:r>
      <w:r w:rsidR="00565AD3">
        <w:rPr>
          <w:rFonts w:ascii="Times New Roman" w:hAnsi="Times New Roman"/>
          <w:b/>
          <w:sz w:val="20"/>
          <w:szCs w:val="20"/>
        </w:rPr>
        <w:t>5</w:t>
      </w:r>
      <w:r w:rsidRPr="00B77305">
        <w:rPr>
          <w:rFonts w:ascii="Times New Roman" w:hAnsi="Times New Roman"/>
          <w:b/>
          <w:sz w:val="20"/>
          <w:szCs w:val="20"/>
        </w:rPr>
        <w:t xml:space="preserve"> měsíců </w:t>
      </w:r>
      <w:r w:rsidRPr="00B77305">
        <w:rPr>
          <w:rFonts w:ascii="Times New Roman" w:hAnsi="Times New Roman"/>
          <w:bCs/>
          <w:sz w:val="20"/>
          <w:szCs w:val="20"/>
        </w:rPr>
        <w:t>od v</w:t>
      </w:r>
      <w:r w:rsidR="00565AD3">
        <w:rPr>
          <w:rFonts w:ascii="Times New Roman" w:hAnsi="Times New Roman"/>
          <w:bCs/>
          <w:sz w:val="20"/>
          <w:szCs w:val="20"/>
        </w:rPr>
        <w:t>ýzvy objednatele</w:t>
      </w:r>
      <w:r w:rsidRPr="00B77305">
        <w:rPr>
          <w:rFonts w:ascii="Times New Roman" w:hAnsi="Times New Roman"/>
          <w:b/>
          <w:sz w:val="20"/>
          <w:szCs w:val="20"/>
        </w:rPr>
        <w:t>.</w:t>
      </w:r>
    </w:p>
    <w:p w14:paraId="26A2A409" w14:textId="0C06B886" w:rsidR="00B77305" w:rsidRPr="00565AD3" w:rsidRDefault="00B77305" w:rsidP="00B77305">
      <w:pPr>
        <w:pStyle w:val="lneksmlouvy"/>
        <w:numPr>
          <w:ilvl w:val="0"/>
          <w:numId w:val="22"/>
        </w:numPr>
        <w:rPr>
          <w:rFonts w:ascii="Times New Roman" w:hAnsi="Times New Roman" w:cs="Times New Roman"/>
          <w:sz w:val="20"/>
          <w:szCs w:val="20"/>
        </w:rPr>
      </w:pPr>
      <w:bookmarkStart w:id="9" w:name="_Ref423423845"/>
      <w:r w:rsidRPr="00B77305">
        <w:rPr>
          <w:rFonts w:ascii="Times New Roman" w:hAnsi="Times New Roman"/>
          <w:b/>
          <w:bCs/>
          <w:sz w:val="20"/>
          <w:szCs w:val="20"/>
        </w:rPr>
        <w:t>Vypracování projektové dokumentace pro provedení stavby „DPS</w:t>
      </w:r>
      <w:r w:rsidRPr="00565AD3">
        <w:rPr>
          <w:rFonts w:ascii="Times New Roman" w:hAnsi="Times New Roman"/>
          <w:b/>
          <w:bCs/>
          <w:sz w:val="20"/>
          <w:szCs w:val="20"/>
        </w:rPr>
        <w:t>“</w:t>
      </w:r>
      <w:r w:rsidR="00565AD3" w:rsidRPr="00565AD3">
        <w:rPr>
          <w:rFonts w:ascii="Verdana" w:eastAsia="Times New Roman" w:hAnsi="Verdana" w:cs="Calibri"/>
          <w:sz w:val="20"/>
          <w:szCs w:val="20"/>
          <w:lang w:eastAsia="ar-SA"/>
        </w:rPr>
        <w:t xml:space="preserve"> </w:t>
      </w:r>
      <w:r w:rsidR="00565AD3" w:rsidRPr="00565AD3">
        <w:rPr>
          <w:rFonts w:ascii="Times New Roman" w:hAnsi="Times New Roman"/>
          <w:b/>
          <w:bCs/>
          <w:sz w:val="20"/>
          <w:szCs w:val="20"/>
        </w:rPr>
        <w:t>včetně vypracování rozpočtů</w:t>
      </w:r>
      <w:r w:rsidRPr="00B77305">
        <w:rPr>
          <w:rFonts w:ascii="Times New Roman" w:hAnsi="Times New Roman"/>
          <w:sz w:val="20"/>
          <w:szCs w:val="20"/>
        </w:rPr>
        <w:t xml:space="preserve"> v termínu</w:t>
      </w:r>
      <w:r w:rsidRPr="00B77305">
        <w:rPr>
          <w:rFonts w:ascii="Times New Roman" w:hAnsi="Times New Roman"/>
          <w:b/>
          <w:sz w:val="20"/>
          <w:szCs w:val="20"/>
        </w:rPr>
        <w:t xml:space="preserve"> do </w:t>
      </w:r>
      <w:r w:rsidR="00565AD3">
        <w:rPr>
          <w:rFonts w:ascii="Times New Roman" w:hAnsi="Times New Roman"/>
          <w:b/>
          <w:sz w:val="20"/>
          <w:szCs w:val="20"/>
        </w:rPr>
        <w:t>3</w:t>
      </w:r>
      <w:r w:rsidRPr="00B77305">
        <w:rPr>
          <w:rFonts w:ascii="Times New Roman" w:hAnsi="Times New Roman"/>
          <w:b/>
          <w:sz w:val="20"/>
          <w:szCs w:val="20"/>
        </w:rPr>
        <w:t xml:space="preserve"> měsíců </w:t>
      </w:r>
      <w:r w:rsidRPr="00B77305">
        <w:rPr>
          <w:rFonts w:ascii="Times New Roman" w:hAnsi="Times New Roman"/>
          <w:bCs/>
          <w:sz w:val="20"/>
          <w:szCs w:val="20"/>
        </w:rPr>
        <w:t>od v</w:t>
      </w:r>
      <w:r w:rsidR="00565AD3">
        <w:rPr>
          <w:rFonts w:ascii="Times New Roman" w:hAnsi="Times New Roman"/>
          <w:bCs/>
          <w:sz w:val="20"/>
          <w:szCs w:val="20"/>
        </w:rPr>
        <w:t>ýzvy objednatele</w:t>
      </w:r>
      <w:r w:rsidRPr="00B77305">
        <w:rPr>
          <w:rFonts w:ascii="Times New Roman" w:hAnsi="Times New Roman"/>
          <w:b/>
          <w:sz w:val="20"/>
          <w:szCs w:val="20"/>
        </w:rPr>
        <w:t>.</w:t>
      </w:r>
    </w:p>
    <w:p w14:paraId="046398B5" w14:textId="36B490C0" w:rsidR="00565AD3" w:rsidRPr="00565AD3" w:rsidRDefault="00565AD3" w:rsidP="00565AD3">
      <w:pPr>
        <w:pStyle w:val="Odstavecseseznamem"/>
        <w:numPr>
          <w:ilvl w:val="0"/>
          <w:numId w:val="22"/>
        </w:numPr>
        <w:rPr>
          <w:rFonts w:ascii="Times New Roman" w:hAnsi="Times New Roman" w:cs="Times New Roman"/>
          <w:sz w:val="20"/>
          <w:szCs w:val="20"/>
        </w:rPr>
      </w:pPr>
      <w:r w:rsidRPr="00565AD3">
        <w:rPr>
          <w:rFonts w:ascii="Times New Roman" w:hAnsi="Times New Roman" w:cs="Times New Roman"/>
          <w:b/>
          <w:bCs/>
          <w:sz w:val="20"/>
          <w:szCs w:val="20"/>
        </w:rPr>
        <w:t>Autorský dozor</w:t>
      </w:r>
      <w:r w:rsidRPr="00565AD3">
        <w:rPr>
          <w:rFonts w:ascii="Times New Roman" w:hAnsi="Times New Roman" w:cs="Times New Roman"/>
          <w:sz w:val="20"/>
          <w:szCs w:val="20"/>
        </w:rPr>
        <w:t xml:space="preserve"> bude vykonáván po celou dobu realizace stavby a dodávky/dodávek vybavení, tj. od zahájení stavebních prací do předání a převzetí díla </w:t>
      </w:r>
      <w:r>
        <w:rPr>
          <w:rFonts w:ascii="Times New Roman" w:hAnsi="Times New Roman" w:cs="Times New Roman"/>
          <w:sz w:val="20"/>
          <w:szCs w:val="20"/>
        </w:rPr>
        <w:t>objednatel</w:t>
      </w:r>
      <w:r w:rsidRPr="00565AD3">
        <w:rPr>
          <w:rFonts w:ascii="Times New Roman" w:hAnsi="Times New Roman" w:cs="Times New Roman"/>
          <w:sz w:val="20"/>
          <w:szCs w:val="20"/>
        </w:rPr>
        <w:t xml:space="preserve">em, příp. i v průběhu kolaudačního řízení – </w:t>
      </w:r>
      <w:r w:rsidRPr="00565AD3">
        <w:rPr>
          <w:rFonts w:ascii="Times New Roman" w:hAnsi="Times New Roman" w:cs="Times New Roman"/>
          <w:b/>
          <w:bCs/>
          <w:sz w:val="20"/>
          <w:szCs w:val="20"/>
        </w:rPr>
        <w:t>12 měsíců</w:t>
      </w:r>
      <w:r w:rsidRPr="00565AD3">
        <w:rPr>
          <w:rFonts w:ascii="Times New Roman" w:hAnsi="Times New Roman" w:cs="Times New Roman"/>
          <w:sz w:val="20"/>
          <w:szCs w:val="20"/>
        </w:rPr>
        <w:t xml:space="preserve"> od písemné výzvy </w:t>
      </w:r>
      <w:r>
        <w:rPr>
          <w:rFonts w:ascii="Times New Roman" w:hAnsi="Times New Roman" w:cs="Times New Roman"/>
          <w:sz w:val="20"/>
          <w:szCs w:val="20"/>
        </w:rPr>
        <w:t>objednatele</w:t>
      </w:r>
      <w:r w:rsidRPr="00565AD3">
        <w:rPr>
          <w:rFonts w:ascii="Times New Roman" w:hAnsi="Times New Roman" w:cs="Times New Roman"/>
          <w:sz w:val="20"/>
          <w:szCs w:val="20"/>
        </w:rPr>
        <w:t>.</w:t>
      </w:r>
    </w:p>
    <w:p w14:paraId="5A8D0F8C" w14:textId="77777777" w:rsidR="00565AD3" w:rsidRPr="00565AD3" w:rsidRDefault="00565AD3" w:rsidP="00565AD3">
      <w:pPr>
        <w:pStyle w:val="Odstavecseseznamem"/>
        <w:numPr>
          <w:ilvl w:val="0"/>
          <w:numId w:val="22"/>
        </w:numPr>
        <w:rPr>
          <w:rFonts w:ascii="Times New Roman" w:hAnsi="Times New Roman" w:cs="Times New Roman"/>
          <w:sz w:val="20"/>
          <w:szCs w:val="20"/>
        </w:rPr>
      </w:pPr>
      <w:r w:rsidRPr="00565AD3">
        <w:rPr>
          <w:rFonts w:ascii="Times New Roman" w:hAnsi="Times New Roman" w:cs="Times New Roman"/>
          <w:sz w:val="20"/>
          <w:szCs w:val="20"/>
        </w:rPr>
        <w:t>Odborné konzultace budou poskytovány v průběhu zadávacích řízení veřejných zakázek – stavba, dodávka/dodávky vybavení atd.</w:t>
      </w:r>
    </w:p>
    <w:p w14:paraId="01B8DC7E" w14:textId="7C79DF68" w:rsidR="00565AD3" w:rsidRPr="00B77305" w:rsidRDefault="00565AD3" w:rsidP="00B77305">
      <w:pPr>
        <w:pStyle w:val="lneksmlouvy"/>
        <w:numPr>
          <w:ilvl w:val="0"/>
          <w:numId w:val="22"/>
        </w:numPr>
        <w:rPr>
          <w:rFonts w:ascii="Times New Roman" w:hAnsi="Times New Roman" w:cs="Times New Roman"/>
          <w:sz w:val="20"/>
          <w:szCs w:val="20"/>
        </w:rPr>
      </w:pPr>
      <w:r w:rsidRPr="00565AD3">
        <w:rPr>
          <w:rFonts w:ascii="Times New Roman" w:hAnsi="Times New Roman" w:cs="Times New Roman"/>
          <w:sz w:val="20"/>
          <w:szCs w:val="20"/>
        </w:rPr>
        <w:t>V rámci termínů jednotlivých stupňů PD není zahrnuta inženýrská činnost, nicméně ke dni odevzdání PD musí být zahájena inženýrská činnost (obeslání „DOSS“ a správců inženýrských sítí).</w:t>
      </w:r>
    </w:p>
    <w:p w14:paraId="149836FB" w14:textId="751AF7D5"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Části Díla, kterým není přidělena lhůta k provedení dle odst.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_Ref422997404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3.1</w:t>
      </w:r>
      <w:r w:rsidR="00D75A86"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Smlouvy, provede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dle svého odborného uvážení bez zbytečného odkladu po vzniku potřeby k jejich provedení tak, aby byl naplněn účel této Smlouvy, či v přiměřené době, kdy k tomu bude Objednatelem vyzván.</w:t>
      </w:r>
      <w:bookmarkEnd w:id="9"/>
    </w:p>
    <w:p w14:paraId="2E81E512"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Lhůty dle odst.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_Ref422997404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3.1</w:t>
      </w:r>
      <w:r w:rsidR="00D75A86"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jsou sjednány ve prospěch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ele a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je oprávněn Dílo, resp. jeho části provést i před sjednaným termínem.</w:t>
      </w:r>
    </w:p>
    <w:p w14:paraId="483DAB9F" w14:textId="6F371558"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Provádění Díla bude zahájeno bez zbytečného odkladu po nabytí účinnosti této Smlouvy</w:t>
      </w:r>
      <w:r w:rsidR="00BD73A7">
        <w:rPr>
          <w:rFonts w:ascii="Times New Roman" w:hAnsi="Times New Roman" w:cs="Times New Roman"/>
          <w:sz w:val="20"/>
          <w:szCs w:val="20"/>
        </w:rPr>
        <w:t xml:space="preserve"> na výzvu objednatele</w:t>
      </w:r>
      <w:r w:rsidRPr="00FF786D">
        <w:rPr>
          <w:rFonts w:ascii="Times New Roman" w:hAnsi="Times New Roman" w:cs="Times New Roman"/>
          <w:sz w:val="20"/>
          <w:szCs w:val="20"/>
        </w:rPr>
        <w:t>.</w:t>
      </w:r>
    </w:p>
    <w:p w14:paraId="00EDC291"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Dílo je provedeno, je-li řádně dokončeno a předáno. </w:t>
      </w:r>
    </w:p>
    <w:p w14:paraId="3C4DD2F3" w14:textId="77777777" w:rsidR="00F82573" w:rsidRPr="00FF786D" w:rsidRDefault="002A5596"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není v prodlení se splněním Díla ani v prodlení se splněním jiné své povinnosti dle této Smlouvy po dobu, po kterou trvá překážka pro splnění dané povinnosti způsobená vyšší mocí nebo prodlením Objednatele.</w:t>
      </w:r>
    </w:p>
    <w:p w14:paraId="0531EA03" w14:textId="009B5E16" w:rsidR="007D054E" w:rsidRPr="001A1205" w:rsidRDefault="00F82573" w:rsidP="001A1205">
      <w:pPr>
        <w:pStyle w:val="lneksmlouvy"/>
        <w:rPr>
          <w:rFonts w:ascii="Times New Roman" w:hAnsi="Times New Roman" w:cs="Times New Roman"/>
          <w:bCs/>
          <w:sz w:val="20"/>
          <w:szCs w:val="20"/>
        </w:rPr>
      </w:pPr>
      <w:bookmarkStart w:id="10" w:name="_Ref423193198"/>
      <w:r w:rsidRPr="005848A4">
        <w:rPr>
          <w:rFonts w:ascii="Times New Roman" w:hAnsi="Times New Roman" w:cs="Times New Roman"/>
          <w:sz w:val="20"/>
          <w:szCs w:val="20"/>
        </w:rPr>
        <w:t xml:space="preserve">Místem plnění je </w:t>
      </w:r>
      <w:r w:rsidR="00737658">
        <w:rPr>
          <w:rFonts w:ascii="Times New Roman" w:hAnsi="Times New Roman" w:cs="Times New Roman"/>
          <w:sz w:val="20"/>
          <w:szCs w:val="20"/>
        </w:rPr>
        <w:t xml:space="preserve">Ul. Jana Maláta 1869, 504 01 Nový Bydžov </w:t>
      </w:r>
      <w:r w:rsidR="00737658" w:rsidRPr="00737658">
        <w:rPr>
          <w:rFonts w:ascii="Times New Roman" w:hAnsi="Times New Roman" w:cs="Times New Roman"/>
          <w:sz w:val="20"/>
          <w:szCs w:val="20"/>
        </w:rPr>
        <w:t xml:space="preserve">(pozemek par. č. 877/3 a 934 v k. </w:t>
      </w:r>
      <w:proofErr w:type="spellStart"/>
      <w:r w:rsidR="00737658" w:rsidRPr="00737658">
        <w:rPr>
          <w:rFonts w:ascii="Times New Roman" w:hAnsi="Times New Roman" w:cs="Times New Roman"/>
          <w:sz w:val="20"/>
          <w:szCs w:val="20"/>
        </w:rPr>
        <w:t>ú.</w:t>
      </w:r>
      <w:proofErr w:type="spellEnd"/>
      <w:r w:rsidR="00737658" w:rsidRPr="00737658">
        <w:rPr>
          <w:rFonts w:ascii="Times New Roman" w:hAnsi="Times New Roman" w:cs="Times New Roman"/>
          <w:sz w:val="20"/>
          <w:szCs w:val="20"/>
        </w:rPr>
        <w:t xml:space="preserve"> Nový Bydžov)</w:t>
      </w:r>
      <w:r w:rsidR="00737658">
        <w:rPr>
          <w:rFonts w:ascii="Times New Roman" w:hAnsi="Times New Roman" w:cs="Times New Roman"/>
          <w:sz w:val="20"/>
          <w:szCs w:val="20"/>
        </w:rPr>
        <w:t>.</w:t>
      </w:r>
    </w:p>
    <w:bookmarkEnd w:id="10"/>
    <w:p w14:paraId="43A69AE7" w14:textId="77777777" w:rsidR="00F82573" w:rsidRPr="00FF786D" w:rsidRDefault="00F82573" w:rsidP="00266E97">
      <w:pPr>
        <w:pStyle w:val="lneksmlouvy"/>
        <w:numPr>
          <w:ilvl w:val="0"/>
          <w:numId w:val="0"/>
        </w:numPr>
        <w:ind w:left="680" w:firstLine="708"/>
        <w:rPr>
          <w:rFonts w:ascii="Times New Roman" w:hAnsi="Times New Roman" w:cs="Times New Roman"/>
          <w:sz w:val="20"/>
          <w:szCs w:val="20"/>
        </w:rPr>
      </w:pPr>
    </w:p>
    <w:p w14:paraId="69915F31" w14:textId="77777777" w:rsidR="00F82573" w:rsidRPr="00FF786D" w:rsidRDefault="00F82573" w:rsidP="002C1C1A">
      <w:pPr>
        <w:pStyle w:val="lneksmlouvynadpis"/>
        <w:jc w:val="center"/>
        <w:rPr>
          <w:rFonts w:ascii="Times New Roman" w:hAnsi="Times New Roman" w:cs="Times New Roman"/>
          <w:b w:val="0"/>
          <w:bCs w:val="0"/>
          <w:sz w:val="20"/>
          <w:szCs w:val="20"/>
        </w:rPr>
      </w:pPr>
      <w:bookmarkStart w:id="11" w:name="_Ref423389781"/>
      <w:r w:rsidRPr="00FF786D">
        <w:rPr>
          <w:rFonts w:ascii="Times New Roman" w:hAnsi="Times New Roman" w:cs="Times New Roman"/>
          <w:sz w:val="20"/>
          <w:szCs w:val="20"/>
        </w:rPr>
        <w:t>PŘEDÁNÍ A PŘEVZETÍ DÍLA</w:t>
      </w:r>
      <w:bookmarkEnd w:id="11"/>
    </w:p>
    <w:p w14:paraId="08FDBB63" w14:textId="1AABEEB2" w:rsidR="00F82573" w:rsidRPr="00FF786D" w:rsidRDefault="002A5596" w:rsidP="00D50BBB">
      <w:pPr>
        <w:pStyle w:val="lneksmlouvy"/>
        <w:rPr>
          <w:rFonts w:ascii="Times New Roman" w:hAnsi="Times New Roman" w:cs="Times New Roman"/>
          <w:sz w:val="20"/>
          <w:szCs w:val="20"/>
        </w:rPr>
      </w:pPr>
      <w:bookmarkStart w:id="12" w:name="_Ref423002897"/>
      <w:bookmarkStart w:id="13" w:name="_Ref423380836"/>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splní svou povinnost provést Dílo tak, že Dílo (resp. jeho části dle článku 2 Smlouvy) </w:t>
      </w:r>
      <w:proofErr w:type="gramStart"/>
      <w:r w:rsidR="00F82573" w:rsidRPr="00FF786D">
        <w:rPr>
          <w:rFonts w:ascii="Times New Roman" w:hAnsi="Times New Roman" w:cs="Times New Roman"/>
          <w:sz w:val="20"/>
          <w:szCs w:val="20"/>
        </w:rPr>
        <w:t>dokončí</w:t>
      </w:r>
      <w:proofErr w:type="gramEnd"/>
      <w:r w:rsidR="00F82573" w:rsidRPr="00FF786D">
        <w:rPr>
          <w:rFonts w:ascii="Times New Roman" w:hAnsi="Times New Roman" w:cs="Times New Roman"/>
          <w:sz w:val="20"/>
          <w:szCs w:val="20"/>
        </w:rPr>
        <w:t xml:space="preserve"> a předá Objednateli v termínech podle odst.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_Ref422997404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3.1</w:t>
      </w:r>
      <w:r w:rsidR="00D75A86" w:rsidRPr="00FF786D">
        <w:rPr>
          <w:rFonts w:ascii="Times New Roman" w:hAnsi="Times New Roman" w:cs="Times New Roman"/>
          <w:sz w:val="20"/>
          <w:szCs w:val="20"/>
        </w:rPr>
        <w:fldChar w:fldCharType="end"/>
      </w:r>
      <w:r w:rsidR="00F82573" w:rsidRPr="00FF786D">
        <w:rPr>
          <w:rFonts w:ascii="Times New Roman" w:hAnsi="Times New Roman" w:cs="Times New Roman"/>
          <w:sz w:val="20"/>
          <w:szCs w:val="20"/>
        </w:rPr>
        <w:t xml:space="preserve"> této Smlouvy a Objednatel je řádně a v souladu s touto Smlouvou převezme. </w:t>
      </w:r>
      <w:bookmarkEnd w:id="12"/>
      <w:r w:rsidR="00F82573" w:rsidRPr="00FF786D">
        <w:rPr>
          <w:rFonts w:ascii="Times New Roman" w:hAnsi="Times New Roman" w:cs="Times New Roman"/>
          <w:sz w:val="20"/>
          <w:szCs w:val="20"/>
        </w:rPr>
        <w:t>Dílo (či jeho část) je dokončeno, pokud je v souladu s:</w:t>
      </w:r>
      <w:bookmarkEnd w:id="13"/>
      <w:r w:rsidR="00F82573" w:rsidRPr="00FF786D">
        <w:rPr>
          <w:rFonts w:ascii="Times New Roman" w:hAnsi="Times New Roman" w:cs="Times New Roman"/>
          <w:sz w:val="20"/>
          <w:szCs w:val="20"/>
        </w:rPr>
        <w:t xml:space="preserve"> </w:t>
      </w:r>
    </w:p>
    <w:p w14:paraId="090A7D9D" w14:textId="77777777" w:rsidR="00B15450" w:rsidRPr="006477BC" w:rsidRDefault="00B15450" w:rsidP="00B15450">
      <w:pPr>
        <w:pStyle w:val="lneksmlouvy"/>
        <w:numPr>
          <w:ilvl w:val="2"/>
          <w:numId w:val="6"/>
        </w:numPr>
        <w:rPr>
          <w:rFonts w:ascii="Times New Roman" w:hAnsi="Times New Roman"/>
          <w:sz w:val="20"/>
          <w:szCs w:val="20"/>
        </w:rPr>
      </w:pPr>
      <w:r w:rsidRPr="006477BC">
        <w:rPr>
          <w:rFonts w:ascii="Times New Roman" w:hAnsi="Times New Roman"/>
          <w:sz w:val="20"/>
          <w:szCs w:val="20"/>
        </w:rPr>
        <w:t xml:space="preserve">obecně závaznými předpisy (včetně předpisů upravujících právo veřejných zakázek a </w:t>
      </w:r>
      <w:r w:rsidRPr="006477BC">
        <w:rPr>
          <w:rFonts w:ascii="Times New Roman" w:hAnsi="Times New Roman"/>
          <w:sz w:val="20"/>
          <w:szCs w:val="20"/>
          <w:lang w:eastAsia="en-US"/>
        </w:rPr>
        <w:t>nekalé soutěže</w:t>
      </w:r>
      <w:r w:rsidRPr="006477BC">
        <w:rPr>
          <w:rFonts w:ascii="Times New Roman" w:hAnsi="Times New Roman"/>
          <w:sz w:val="20"/>
          <w:szCs w:val="20"/>
        </w:rPr>
        <w:t>);</w:t>
      </w:r>
    </w:p>
    <w:p w14:paraId="7281AFCC" w14:textId="77777777" w:rsidR="00B15450" w:rsidRPr="006477BC" w:rsidRDefault="00B15450" w:rsidP="00B15450">
      <w:pPr>
        <w:pStyle w:val="lneksmlouvy"/>
        <w:numPr>
          <w:ilvl w:val="2"/>
          <w:numId w:val="6"/>
        </w:numPr>
        <w:rPr>
          <w:rFonts w:ascii="Times New Roman" w:hAnsi="Times New Roman"/>
          <w:sz w:val="20"/>
          <w:szCs w:val="20"/>
        </w:rPr>
      </w:pPr>
      <w:r w:rsidRPr="006477BC">
        <w:rPr>
          <w:rFonts w:ascii="Times New Roman" w:hAnsi="Times New Roman"/>
          <w:sz w:val="20"/>
          <w:szCs w:val="20"/>
        </w:rPr>
        <w:lastRenderedPageBreak/>
        <w:t>podmínkami stanovenými touto Smlouvou;</w:t>
      </w:r>
    </w:p>
    <w:p w14:paraId="7442150D" w14:textId="77777777" w:rsidR="00B15450" w:rsidRPr="006477BC" w:rsidRDefault="00B15450" w:rsidP="00B15450">
      <w:pPr>
        <w:pStyle w:val="lneksmlouvy"/>
        <w:numPr>
          <w:ilvl w:val="2"/>
          <w:numId w:val="6"/>
        </w:numPr>
        <w:rPr>
          <w:rFonts w:ascii="Times New Roman" w:hAnsi="Times New Roman"/>
          <w:sz w:val="20"/>
          <w:szCs w:val="20"/>
        </w:rPr>
      </w:pPr>
      <w:r w:rsidRPr="006477BC">
        <w:rPr>
          <w:rFonts w:ascii="Times New Roman" w:hAnsi="Times New Roman"/>
          <w:sz w:val="20"/>
          <w:szCs w:val="20"/>
        </w:rPr>
        <w:t>všemi platnými technickými normami upravujícími předmět Díla;</w:t>
      </w:r>
    </w:p>
    <w:p w14:paraId="262E7BF3" w14:textId="77777777" w:rsidR="00B15450" w:rsidRPr="006477BC" w:rsidRDefault="00B15450" w:rsidP="00B15450">
      <w:pPr>
        <w:pStyle w:val="lneksmlouvy"/>
        <w:numPr>
          <w:ilvl w:val="2"/>
          <w:numId w:val="6"/>
        </w:numPr>
        <w:rPr>
          <w:rFonts w:ascii="Times New Roman" w:hAnsi="Times New Roman"/>
          <w:sz w:val="20"/>
          <w:szCs w:val="20"/>
        </w:rPr>
      </w:pPr>
      <w:r w:rsidRPr="006477BC">
        <w:rPr>
          <w:rFonts w:ascii="Times New Roman" w:hAnsi="Times New Roman"/>
          <w:sz w:val="20"/>
          <w:szCs w:val="20"/>
        </w:rPr>
        <w:t>závaznými pravidly dotačního programu, ze kterého má být financována výstavba Stavby dle projektové dokumentace pro provedení Stavby, je-li tato Stavba financována z</w:t>
      </w:r>
      <w:r>
        <w:rPr>
          <w:rFonts w:ascii="Times New Roman" w:hAnsi="Times New Roman"/>
          <w:sz w:val="20"/>
          <w:szCs w:val="20"/>
        </w:rPr>
        <w:t> některého dotačního programu;</w:t>
      </w:r>
    </w:p>
    <w:p w14:paraId="6055E63A" w14:textId="77777777" w:rsidR="00B15450" w:rsidRPr="006477BC" w:rsidRDefault="00B15450" w:rsidP="00B15450">
      <w:pPr>
        <w:pStyle w:val="lneksmlouvy"/>
        <w:numPr>
          <w:ilvl w:val="2"/>
          <w:numId w:val="6"/>
        </w:numPr>
        <w:rPr>
          <w:rFonts w:ascii="Times New Roman" w:hAnsi="Times New Roman"/>
          <w:sz w:val="20"/>
          <w:szCs w:val="20"/>
        </w:rPr>
      </w:pPr>
      <w:r w:rsidRPr="006477BC">
        <w:rPr>
          <w:rFonts w:ascii="Times New Roman" w:hAnsi="Times New Roman"/>
          <w:sz w:val="20"/>
          <w:szCs w:val="20"/>
        </w:rPr>
        <w:t>pokyny Objednatele;</w:t>
      </w:r>
    </w:p>
    <w:p w14:paraId="5A6E2DD0" w14:textId="77777777" w:rsidR="00F82573" w:rsidRPr="00B15450" w:rsidRDefault="00B15450" w:rsidP="00B15450">
      <w:pPr>
        <w:pStyle w:val="lneksmlouvy"/>
        <w:numPr>
          <w:ilvl w:val="2"/>
          <w:numId w:val="6"/>
        </w:numPr>
        <w:rPr>
          <w:rFonts w:ascii="Times New Roman" w:hAnsi="Times New Roman"/>
          <w:sz w:val="20"/>
          <w:szCs w:val="20"/>
        </w:rPr>
      </w:pPr>
      <w:r w:rsidRPr="006477BC">
        <w:rPr>
          <w:rFonts w:ascii="Times New Roman" w:hAnsi="Times New Roman"/>
          <w:sz w:val="20"/>
          <w:szCs w:val="20"/>
        </w:rPr>
        <w:t>dokumentací Veřejné zakázky.</w:t>
      </w:r>
    </w:p>
    <w:p w14:paraId="4FE0703C"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Ustanovení této Smlouvy mají přednost před dispozitivními (nikoliv kogentními) ustanoveními ostatních právních předpisů a dokumentů či pokynů dle odst.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_Ref423002897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4.1</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této Smlouvy. Na každý rozpor mezi ustanovením Smlouvy a jiného dokumentu či pokynu dle odst.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_Ref423002897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4.1</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Objednatele předem upozorní.</w:t>
      </w:r>
    </w:p>
    <w:p w14:paraId="703E884F"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Dílo lze předat i po částech. </w:t>
      </w:r>
    </w:p>
    <w:p w14:paraId="2A0028B9" w14:textId="77777777" w:rsidR="00F82573" w:rsidRPr="00FF786D" w:rsidRDefault="002A5596" w:rsidP="005F593D">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je povinen písemně oznámit Objednateli nejpozději sedm (7) dní předem termín, kdy bude Dílo připraveno k předání a převzetí. Objednatel je oprávněn určit datum předání a převzetí Díla tak, aby se předání Díla nekonalo déle než sedm (7) dní ode dne, kdy bude Dílo dle sdělení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ele připraveno k předání a převzetí. O datu konání předání a převzetí Díla se zavazuje Objednatel vyrozumět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ele písemně.   </w:t>
      </w:r>
    </w:p>
    <w:p w14:paraId="63271BF2" w14:textId="77777777" w:rsidR="00F82573" w:rsidRPr="00FF786D" w:rsidRDefault="002A5596" w:rsidP="005F593D">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je povinen připravit a předat u přejímacího řízení Objednateli všechny předepsané doklady dle stavebního zákona a vyhlášky č. 499/2006 Sb., ve znění pozdějších předpisů. Bez těchto dokladů nelze považovat Dílo za dokončené a schopné předání.</w:t>
      </w:r>
    </w:p>
    <w:p w14:paraId="6E67EB7A" w14:textId="77777777" w:rsidR="00F82573" w:rsidRPr="00FF786D" w:rsidRDefault="002A5596" w:rsidP="00BC5859">
      <w:pPr>
        <w:pStyle w:val="lneksmlouvy"/>
        <w:rPr>
          <w:rFonts w:ascii="Times New Roman" w:hAnsi="Times New Roman" w:cs="Times New Roman"/>
          <w:sz w:val="20"/>
          <w:szCs w:val="20"/>
        </w:rPr>
      </w:pPr>
      <w:bookmarkStart w:id="14" w:name="_Ref379195423"/>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zejména předá při předání relevantní části Díla Objednateli následující počet pare uvedené dokumentace v tištěné podobě:</w:t>
      </w:r>
    </w:p>
    <w:tbl>
      <w:tblPr>
        <w:tblW w:w="8861"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7"/>
        <w:gridCol w:w="2374"/>
      </w:tblGrid>
      <w:tr w:rsidR="00F82573" w:rsidRPr="00FF786D" w14:paraId="26302FCC" w14:textId="77777777" w:rsidTr="00625F28">
        <w:tc>
          <w:tcPr>
            <w:tcW w:w="6487" w:type="dxa"/>
            <w:shd w:val="clear" w:color="auto" w:fill="D9D9D9"/>
          </w:tcPr>
          <w:p w14:paraId="23C19BFC" w14:textId="77777777" w:rsidR="00F82573" w:rsidRPr="00FF786D" w:rsidRDefault="00F82573" w:rsidP="00856299">
            <w:pPr>
              <w:pStyle w:val="Bezmezer"/>
              <w:numPr>
                <w:ilvl w:val="0"/>
                <w:numId w:val="0"/>
              </w:numPr>
              <w:spacing w:before="40" w:after="40"/>
              <w:jc w:val="center"/>
              <w:rPr>
                <w:rFonts w:ascii="Times New Roman" w:hAnsi="Times New Roman" w:cs="Times New Roman"/>
                <w:b/>
                <w:bCs/>
              </w:rPr>
            </w:pPr>
            <w:r w:rsidRPr="00FF786D">
              <w:rPr>
                <w:rFonts w:ascii="Times New Roman" w:hAnsi="Times New Roman" w:cs="Times New Roman"/>
                <w:b/>
                <w:bCs/>
              </w:rPr>
              <w:t>Dokumentace</w:t>
            </w:r>
          </w:p>
        </w:tc>
        <w:tc>
          <w:tcPr>
            <w:tcW w:w="2374" w:type="dxa"/>
            <w:shd w:val="clear" w:color="auto" w:fill="D9D9D9"/>
          </w:tcPr>
          <w:p w14:paraId="5589E557" w14:textId="77777777" w:rsidR="00F82573" w:rsidRPr="00FF786D" w:rsidRDefault="00F82573" w:rsidP="005D6723">
            <w:pPr>
              <w:pStyle w:val="Bezmezer"/>
              <w:numPr>
                <w:ilvl w:val="0"/>
                <w:numId w:val="0"/>
              </w:numPr>
              <w:tabs>
                <w:tab w:val="center" w:pos="2082"/>
              </w:tabs>
              <w:spacing w:before="40" w:after="40"/>
              <w:jc w:val="center"/>
              <w:rPr>
                <w:rFonts w:ascii="Times New Roman" w:hAnsi="Times New Roman" w:cs="Times New Roman"/>
                <w:b/>
                <w:bCs/>
              </w:rPr>
            </w:pPr>
            <w:r w:rsidRPr="00FF786D">
              <w:rPr>
                <w:rFonts w:ascii="Times New Roman" w:hAnsi="Times New Roman" w:cs="Times New Roman"/>
                <w:b/>
                <w:bCs/>
              </w:rPr>
              <w:t>Počet pare</w:t>
            </w:r>
          </w:p>
        </w:tc>
      </w:tr>
      <w:tr w:rsidR="00B77305" w:rsidRPr="00FF786D" w14:paraId="0ADB0BD7" w14:textId="77777777" w:rsidTr="00D46A91">
        <w:tc>
          <w:tcPr>
            <w:tcW w:w="6487" w:type="dxa"/>
            <w:shd w:val="clear" w:color="auto" w:fill="auto"/>
          </w:tcPr>
          <w:p w14:paraId="21A65BE2" w14:textId="5EE21A85" w:rsidR="00B77305" w:rsidRPr="00D46A91" w:rsidRDefault="00B77305" w:rsidP="00B77305">
            <w:pPr>
              <w:pStyle w:val="Bezmezer"/>
              <w:numPr>
                <w:ilvl w:val="0"/>
                <w:numId w:val="0"/>
              </w:numPr>
              <w:spacing w:before="40" w:after="40"/>
              <w:jc w:val="left"/>
              <w:rPr>
                <w:rFonts w:ascii="Times New Roman" w:hAnsi="Times New Roman" w:cs="Times New Roman"/>
              </w:rPr>
            </w:pPr>
            <w:r w:rsidRPr="00FF786D">
              <w:rPr>
                <w:rFonts w:ascii="Times New Roman" w:hAnsi="Times New Roman" w:cs="Times New Roman"/>
              </w:rPr>
              <w:t xml:space="preserve">Projektová dokumentace pro stavební </w:t>
            </w:r>
            <w:proofErr w:type="gramStart"/>
            <w:r w:rsidRPr="00FF786D">
              <w:rPr>
                <w:rFonts w:ascii="Times New Roman" w:hAnsi="Times New Roman" w:cs="Times New Roman"/>
              </w:rPr>
              <w:t>řízení - potvrzená</w:t>
            </w:r>
            <w:proofErr w:type="gramEnd"/>
            <w:r w:rsidRPr="00FF786D">
              <w:rPr>
                <w:rFonts w:ascii="Times New Roman" w:hAnsi="Times New Roman" w:cs="Times New Roman"/>
              </w:rPr>
              <w:t xml:space="preserve"> stavebním úřadem</w:t>
            </w:r>
          </w:p>
        </w:tc>
        <w:tc>
          <w:tcPr>
            <w:tcW w:w="2374" w:type="dxa"/>
            <w:shd w:val="clear" w:color="auto" w:fill="auto"/>
          </w:tcPr>
          <w:p w14:paraId="061FBE7A" w14:textId="23204B8A" w:rsidR="00B77305" w:rsidRPr="00B77305" w:rsidRDefault="00B77305" w:rsidP="00B77305">
            <w:pPr>
              <w:pStyle w:val="Bezmezer"/>
              <w:numPr>
                <w:ilvl w:val="0"/>
                <w:numId w:val="0"/>
              </w:numPr>
              <w:tabs>
                <w:tab w:val="center" w:pos="2082"/>
              </w:tabs>
              <w:spacing w:before="40" w:after="40"/>
              <w:jc w:val="center"/>
              <w:rPr>
                <w:rFonts w:ascii="Times New Roman" w:hAnsi="Times New Roman" w:cs="Times New Roman"/>
              </w:rPr>
            </w:pPr>
            <w:r w:rsidRPr="00B77305">
              <w:rPr>
                <w:rFonts w:ascii="Times New Roman" w:hAnsi="Times New Roman" w:cs="Times New Roman"/>
              </w:rPr>
              <w:t>šestkrát (6)</w:t>
            </w:r>
          </w:p>
        </w:tc>
      </w:tr>
      <w:tr w:rsidR="00B77305" w:rsidRPr="00FF786D" w14:paraId="6AF19FC1" w14:textId="77777777" w:rsidTr="00625F28">
        <w:tc>
          <w:tcPr>
            <w:tcW w:w="6487" w:type="dxa"/>
          </w:tcPr>
          <w:p w14:paraId="1061EF74" w14:textId="28FEC434" w:rsidR="00B77305" w:rsidRPr="00FF786D" w:rsidRDefault="00B77305" w:rsidP="00B77305">
            <w:pPr>
              <w:pStyle w:val="Bezmezer"/>
              <w:numPr>
                <w:ilvl w:val="0"/>
                <w:numId w:val="0"/>
              </w:numPr>
              <w:spacing w:before="40" w:after="40"/>
              <w:rPr>
                <w:rFonts w:ascii="Times New Roman" w:hAnsi="Times New Roman" w:cs="Times New Roman"/>
              </w:rPr>
            </w:pPr>
            <w:r w:rsidRPr="00D46A91">
              <w:rPr>
                <w:rFonts w:ascii="Times New Roman" w:hAnsi="Times New Roman" w:cs="Times New Roman"/>
              </w:rPr>
              <w:t xml:space="preserve">Projektová dokumentace pro </w:t>
            </w:r>
            <w:r>
              <w:rPr>
                <w:rFonts w:ascii="Times New Roman" w:hAnsi="Times New Roman" w:cs="Times New Roman"/>
              </w:rPr>
              <w:t xml:space="preserve">provedení </w:t>
            </w:r>
            <w:proofErr w:type="gramStart"/>
            <w:r>
              <w:rPr>
                <w:rFonts w:ascii="Times New Roman" w:hAnsi="Times New Roman" w:cs="Times New Roman"/>
              </w:rPr>
              <w:t>stavby</w:t>
            </w:r>
            <w:r w:rsidRPr="00D46A91">
              <w:rPr>
                <w:rFonts w:ascii="Times New Roman" w:hAnsi="Times New Roman" w:cs="Times New Roman"/>
              </w:rPr>
              <w:t xml:space="preserve"> - potvrzená</w:t>
            </w:r>
            <w:proofErr w:type="gramEnd"/>
            <w:r w:rsidRPr="00D46A91">
              <w:rPr>
                <w:rFonts w:ascii="Times New Roman" w:hAnsi="Times New Roman" w:cs="Times New Roman"/>
              </w:rPr>
              <w:t xml:space="preserve"> stavebním úřadem</w:t>
            </w:r>
          </w:p>
        </w:tc>
        <w:tc>
          <w:tcPr>
            <w:tcW w:w="2374" w:type="dxa"/>
          </w:tcPr>
          <w:p w14:paraId="182BFF66" w14:textId="50B9B4EA" w:rsidR="00B77305" w:rsidRPr="00B77305" w:rsidRDefault="00B77305" w:rsidP="00B77305">
            <w:pPr>
              <w:pStyle w:val="Bezmezer"/>
              <w:numPr>
                <w:ilvl w:val="0"/>
                <w:numId w:val="0"/>
              </w:numPr>
              <w:spacing w:before="40" w:after="40"/>
              <w:jc w:val="center"/>
              <w:rPr>
                <w:rFonts w:ascii="Times New Roman" w:hAnsi="Times New Roman" w:cs="Times New Roman"/>
              </w:rPr>
            </w:pPr>
            <w:r w:rsidRPr="00B77305">
              <w:rPr>
                <w:rFonts w:ascii="Times New Roman" w:hAnsi="Times New Roman" w:cs="Times New Roman"/>
              </w:rPr>
              <w:t>šestkrát (6)</w:t>
            </w:r>
          </w:p>
        </w:tc>
      </w:tr>
      <w:tr w:rsidR="00B77305" w:rsidRPr="00FF786D" w14:paraId="5C4D0C6E" w14:textId="77777777" w:rsidTr="00625F28">
        <w:tc>
          <w:tcPr>
            <w:tcW w:w="6487" w:type="dxa"/>
          </w:tcPr>
          <w:p w14:paraId="6592853C" w14:textId="7F5E4D6B" w:rsidR="00B77305" w:rsidRPr="0047305B" w:rsidRDefault="00B77305" w:rsidP="00B77305">
            <w:pPr>
              <w:pStyle w:val="Bezmezer"/>
              <w:numPr>
                <w:ilvl w:val="0"/>
                <w:numId w:val="0"/>
              </w:numPr>
              <w:spacing w:before="40" w:after="40"/>
              <w:rPr>
                <w:rFonts w:ascii="Times New Roman" w:hAnsi="Times New Roman" w:cs="Times New Roman"/>
              </w:rPr>
            </w:pPr>
            <w:r w:rsidRPr="00FF786D">
              <w:rPr>
                <w:rFonts w:ascii="Times New Roman" w:hAnsi="Times New Roman" w:cs="Times New Roman"/>
              </w:rPr>
              <w:t>Položkový rozpočet stavby</w:t>
            </w:r>
            <w:r>
              <w:rPr>
                <w:rFonts w:ascii="Times New Roman" w:hAnsi="Times New Roman" w:cs="Times New Roman"/>
              </w:rPr>
              <w:t xml:space="preserve"> + výkaz výměr</w:t>
            </w:r>
          </w:p>
        </w:tc>
        <w:tc>
          <w:tcPr>
            <w:tcW w:w="2374" w:type="dxa"/>
          </w:tcPr>
          <w:p w14:paraId="410E4A81" w14:textId="5FCD0EF6" w:rsidR="00B77305" w:rsidRPr="00B77305" w:rsidRDefault="00B77305" w:rsidP="00B77305">
            <w:pPr>
              <w:pStyle w:val="Bezmezer"/>
              <w:numPr>
                <w:ilvl w:val="0"/>
                <w:numId w:val="0"/>
              </w:numPr>
              <w:spacing w:before="40" w:after="40"/>
              <w:jc w:val="center"/>
              <w:rPr>
                <w:rFonts w:ascii="Times New Roman" w:hAnsi="Times New Roman" w:cs="Times New Roman"/>
              </w:rPr>
            </w:pPr>
            <w:r w:rsidRPr="00B77305">
              <w:rPr>
                <w:rFonts w:ascii="Times New Roman" w:hAnsi="Times New Roman" w:cs="Times New Roman"/>
              </w:rPr>
              <w:t>šestkrát (6)</w:t>
            </w:r>
          </w:p>
        </w:tc>
      </w:tr>
      <w:bookmarkEnd w:id="14"/>
    </w:tbl>
    <w:p w14:paraId="12E2C270" w14:textId="77777777" w:rsidR="00F82573" w:rsidRPr="00FF786D" w:rsidRDefault="00F82573" w:rsidP="00F2360D">
      <w:pPr>
        <w:pStyle w:val="lneksmlouvy"/>
        <w:numPr>
          <w:ilvl w:val="0"/>
          <w:numId w:val="0"/>
        </w:numPr>
        <w:spacing w:after="0"/>
        <w:ind w:left="680"/>
        <w:rPr>
          <w:rFonts w:ascii="Times New Roman" w:hAnsi="Times New Roman" w:cs="Times New Roman"/>
          <w:sz w:val="20"/>
          <w:szCs w:val="20"/>
        </w:rPr>
      </w:pPr>
    </w:p>
    <w:p w14:paraId="2049FA70" w14:textId="77777777" w:rsidR="00F82573" w:rsidRPr="00FF786D" w:rsidRDefault="00F82573" w:rsidP="004C0DE9">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Současně předá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Objednateli na CD či DVD uvedenou dokumentaci v elektronické podobě ve formátech dle odst.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_Ref423607475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2.3</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této Smlouvy. </w:t>
      </w:r>
    </w:p>
    <w:p w14:paraId="5119538F" w14:textId="77777777" w:rsidR="00F82573" w:rsidRPr="00FF786D" w:rsidRDefault="00F82573" w:rsidP="005F593D">
      <w:pPr>
        <w:pStyle w:val="lneksmlouvy"/>
        <w:rPr>
          <w:rFonts w:ascii="Times New Roman" w:hAnsi="Times New Roman" w:cs="Times New Roman"/>
          <w:sz w:val="20"/>
          <w:szCs w:val="20"/>
        </w:rPr>
      </w:pPr>
      <w:bookmarkStart w:id="15" w:name="_Ref423388395"/>
      <w:r w:rsidRPr="00FF786D">
        <w:rPr>
          <w:rFonts w:ascii="Times New Roman" w:hAnsi="Times New Roman" w:cs="Times New Roman"/>
          <w:sz w:val="20"/>
          <w:szCs w:val="20"/>
        </w:rPr>
        <w:t xml:space="preserve">O průběhu přejímacího řízení pořídí Objednatel a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protokol. Smluvní strany vylučují aplikaci ustanovení § 2605 odst. 2 občanského zákoníku. Objednatel je oprávněn uplatnit zjevné vady Díla ještě v dodatečné lhůtě šest (6) měsíců ode dne převzetí Díla.</w:t>
      </w:r>
      <w:bookmarkEnd w:id="15"/>
    </w:p>
    <w:p w14:paraId="53A7699E" w14:textId="77777777" w:rsidR="00F82573" w:rsidRPr="00FF786D" w:rsidRDefault="00F82573" w:rsidP="005F593D">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Objednatel je oprávněn odmítnout převzetí Díla, i když je dodáno s ojedinělými vadami a nedodělky, které nebrání řádnému užívání Díla funkčně a ani jeho užívání ke sjednanému účelu neomezují. Vadou se pro účely této Smlouvy rozumí odchylka v kvalitě, rozsahu nebo parametrech Díla, stanovených projektovou dokumentací, touto Smlouvou a obecně závaznými předpisy. Nedodělkem se rozumí nedokončená práce oproti projektové dokumentaci Stavby. </w:t>
      </w:r>
    </w:p>
    <w:p w14:paraId="588BB5FA" w14:textId="77777777" w:rsidR="00F82573" w:rsidRPr="00FF786D" w:rsidRDefault="00F82573" w:rsidP="005F593D">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Převezme-li Objednatel Dílo s vadami a nedodělky, dohodnou se Smluvní strany, jakým způsobem budou vady a nedodělky odstraněny a dohodu zaznamenají v protokolu o přejímacím řízení včetně způsobu a termínu odstranění vad a nedodělků. Nedohodnou-li se na způsobu či termínu odstranění takových vad a nedodělků, náleží Objednateli nároky z odpovědnosti za vady. </w:t>
      </w:r>
    </w:p>
    <w:p w14:paraId="02D12106" w14:textId="77777777" w:rsidR="00F82573" w:rsidRPr="00FF786D" w:rsidRDefault="00F82573" w:rsidP="005F593D">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Nepřevezme-li Objednatel Dílo v souladu s touto Smlouvou, je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v prodlení. V takovém případě Objednatel v protokolu z přejímacího řízení uvede důvody odmítnutí převzetí Díla a stanoví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eli přiměřený náhradní termín pro provedení Díla (dokončení a předání). Ustanovení tohoto článku se aplikuje přiměřeně. Tímto není dotčeno právo Objednatele od Smlouvy odstoupit dle jiných ustanovení této Smlouvy.</w:t>
      </w:r>
    </w:p>
    <w:p w14:paraId="2BEC978E" w14:textId="77777777" w:rsidR="00F82573" w:rsidRPr="00FF786D" w:rsidRDefault="00F82573" w:rsidP="00C62C5C">
      <w:pPr>
        <w:pStyle w:val="lneksmlouvy"/>
        <w:numPr>
          <w:ilvl w:val="0"/>
          <w:numId w:val="0"/>
        </w:numPr>
        <w:ind w:left="680"/>
        <w:rPr>
          <w:rFonts w:ascii="Times New Roman" w:hAnsi="Times New Roman" w:cs="Times New Roman"/>
          <w:sz w:val="20"/>
          <w:szCs w:val="20"/>
        </w:rPr>
      </w:pPr>
    </w:p>
    <w:p w14:paraId="2E7EFB28" w14:textId="77777777" w:rsidR="00F82573" w:rsidRPr="00FF786D" w:rsidRDefault="00F82573" w:rsidP="002C1C1A">
      <w:pPr>
        <w:pStyle w:val="lneksmlouvynadpis"/>
        <w:keepNext/>
        <w:jc w:val="center"/>
        <w:rPr>
          <w:rFonts w:ascii="Times New Roman" w:hAnsi="Times New Roman" w:cs="Times New Roman"/>
          <w:b w:val="0"/>
          <w:bCs w:val="0"/>
          <w:sz w:val="20"/>
          <w:szCs w:val="20"/>
        </w:rPr>
      </w:pPr>
      <w:bookmarkStart w:id="16" w:name="_Ref423387404"/>
      <w:r w:rsidRPr="00FF786D">
        <w:rPr>
          <w:rFonts w:ascii="Times New Roman" w:hAnsi="Times New Roman" w:cs="Times New Roman"/>
          <w:sz w:val="20"/>
          <w:szCs w:val="20"/>
        </w:rPr>
        <w:lastRenderedPageBreak/>
        <w:t>CENA DÍLA</w:t>
      </w:r>
      <w:bookmarkEnd w:id="16"/>
    </w:p>
    <w:p w14:paraId="5875EC78" w14:textId="77777777" w:rsidR="00F82573"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Cena za Dílo dle odst. 2.2 a 2.4 Smlouvy je sjednána na základě nabídkové ceny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stanovené v souladu se zákonem č. 526/1990 Sb., o cenách, ve znění pozdějších předpisů, dle následující cenové tabulky:</w:t>
      </w:r>
    </w:p>
    <w:p w14:paraId="3876487F" w14:textId="77777777" w:rsidR="00565AD3" w:rsidRPr="00FF786D" w:rsidRDefault="00565AD3" w:rsidP="00565AD3">
      <w:pPr>
        <w:pStyle w:val="lneksmlouvy"/>
        <w:numPr>
          <w:ilvl w:val="0"/>
          <w:numId w:val="0"/>
        </w:numPr>
        <w:ind w:left="680"/>
        <w:rPr>
          <w:rFonts w:ascii="Times New Roman" w:hAnsi="Times New Roman" w:cs="Times New Roman"/>
          <w:sz w:val="20"/>
          <w:szCs w:val="20"/>
        </w:rPr>
      </w:pPr>
    </w:p>
    <w:p w14:paraId="3EFDA79D" w14:textId="77777777" w:rsidR="00F82573" w:rsidRPr="00FF786D" w:rsidRDefault="00F82573" w:rsidP="002C1C1A">
      <w:pPr>
        <w:pStyle w:val="lneksmlouvynadpis"/>
        <w:numPr>
          <w:ilvl w:val="0"/>
          <w:numId w:val="0"/>
        </w:numPr>
        <w:ind w:left="680" w:hanging="680"/>
        <w:rPr>
          <w:rFonts w:ascii="Times New Roman" w:hAnsi="Times New Roman" w:cs="Times New Roman"/>
          <w:sz w:val="20"/>
          <w:szCs w:val="20"/>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7"/>
        <w:gridCol w:w="2406"/>
      </w:tblGrid>
      <w:tr w:rsidR="00F82573" w:rsidRPr="00FF786D" w14:paraId="0D7986CA" w14:textId="77777777">
        <w:trPr>
          <w:jc w:val="center"/>
        </w:trPr>
        <w:tc>
          <w:tcPr>
            <w:tcW w:w="5527" w:type="dxa"/>
            <w:shd w:val="clear" w:color="auto" w:fill="D9D9D9"/>
            <w:vAlign w:val="center"/>
          </w:tcPr>
          <w:p w14:paraId="2413FAB8" w14:textId="77777777" w:rsidR="00F82573" w:rsidRPr="00FF786D" w:rsidRDefault="00F82573" w:rsidP="0095410E">
            <w:pPr>
              <w:pStyle w:val="Bezmezer"/>
              <w:numPr>
                <w:ilvl w:val="0"/>
                <w:numId w:val="0"/>
              </w:numPr>
              <w:spacing w:beforeLines="40" w:before="96" w:after="40"/>
              <w:jc w:val="center"/>
              <w:rPr>
                <w:rFonts w:ascii="Times New Roman" w:hAnsi="Times New Roman" w:cs="Times New Roman"/>
                <w:b/>
                <w:bCs/>
              </w:rPr>
            </w:pPr>
            <w:r w:rsidRPr="00FF786D">
              <w:rPr>
                <w:rFonts w:ascii="Times New Roman" w:hAnsi="Times New Roman" w:cs="Times New Roman"/>
                <w:b/>
                <w:bCs/>
              </w:rPr>
              <w:t>Součásti Díla</w:t>
            </w:r>
          </w:p>
        </w:tc>
        <w:tc>
          <w:tcPr>
            <w:tcW w:w="2406" w:type="dxa"/>
            <w:shd w:val="clear" w:color="auto" w:fill="D9D9D9"/>
            <w:vAlign w:val="center"/>
          </w:tcPr>
          <w:p w14:paraId="2D861FAA" w14:textId="77777777" w:rsidR="00F82573" w:rsidRPr="00FF786D" w:rsidRDefault="00F82573" w:rsidP="0095410E">
            <w:pPr>
              <w:pStyle w:val="Bezmezer"/>
              <w:numPr>
                <w:ilvl w:val="0"/>
                <w:numId w:val="0"/>
              </w:numPr>
              <w:spacing w:beforeLines="40" w:before="96" w:after="40"/>
              <w:jc w:val="center"/>
              <w:rPr>
                <w:rFonts w:ascii="Times New Roman" w:hAnsi="Times New Roman" w:cs="Times New Roman"/>
                <w:b/>
                <w:bCs/>
              </w:rPr>
            </w:pPr>
            <w:r w:rsidRPr="00FF786D">
              <w:rPr>
                <w:rFonts w:ascii="Times New Roman" w:hAnsi="Times New Roman" w:cs="Times New Roman"/>
                <w:b/>
                <w:bCs/>
              </w:rPr>
              <w:t>Cena bez DPH</w:t>
            </w:r>
          </w:p>
        </w:tc>
      </w:tr>
      <w:tr w:rsidR="00B77305" w:rsidRPr="00FF786D" w14:paraId="2B6999CE" w14:textId="77777777" w:rsidTr="007502DF">
        <w:trPr>
          <w:jc w:val="center"/>
        </w:trPr>
        <w:tc>
          <w:tcPr>
            <w:tcW w:w="5527" w:type="dxa"/>
            <w:vAlign w:val="center"/>
          </w:tcPr>
          <w:p w14:paraId="0A34B88C" w14:textId="1959F13E" w:rsidR="00B77305" w:rsidRPr="00FF786D" w:rsidRDefault="00B77305" w:rsidP="00B77305">
            <w:pPr>
              <w:pStyle w:val="Bezmezer"/>
              <w:numPr>
                <w:ilvl w:val="0"/>
                <w:numId w:val="0"/>
              </w:numPr>
              <w:spacing w:beforeLines="40" w:before="96" w:after="40"/>
              <w:jc w:val="left"/>
              <w:rPr>
                <w:rFonts w:ascii="Times New Roman" w:hAnsi="Times New Roman" w:cs="Times New Roman"/>
              </w:rPr>
            </w:pPr>
            <w:r w:rsidRPr="00E75071">
              <w:rPr>
                <w:rFonts w:ascii="Times New Roman" w:hAnsi="Times New Roman" w:cs="Times New Roman"/>
              </w:rPr>
              <w:t>Vypracování projektové dokumentace pro stavební řízení „DSP“</w:t>
            </w:r>
          </w:p>
        </w:tc>
        <w:tc>
          <w:tcPr>
            <w:tcW w:w="2406" w:type="dxa"/>
          </w:tcPr>
          <w:p w14:paraId="23987913" w14:textId="23E341E9" w:rsidR="00B77305" w:rsidRPr="00FF786D" w:rsidRDefault="00B77305" w:rsidP="00B77305">
            <w:pPr>
              <w:pStyle w:val="Bezmezer"/>
              <w:numPr>
                <w:ilvl w:val="0"/>
                <w:numId w:val="0"/>
              </w:numPr>
              <w:spacing w:beforeLines="40" w:before="96" w:after="40"/>
              <w:jc w:val="center"/>
              <w:rPr>
                <w:rFonts w:ascii="Times New Roman" w:hAnsi="Times New Roman" w:cs="Times New Roman"/>
              </w:rPr>
            </w:pPr>
            <w:r w:rsidRPr="00D31ED6">
              <w:rPr>
                <w:rFonts w:ascii="Times New Roman" w:hAnsi="Times New Roman" w:cs="Times New Roman"/>
              </w:rPr>
              <w:t>[</w:t>
            </w:r>
            <w:r w:rsidRPr="00D31ED6">
              <w:rPr>
                <w:rFonts w:ascii="Times New Roman" w:hAnsi="Times New Roman" w:cs="Times New Roman"/>
                <w:highlight w:val="yellow"/>
              </w:rPr>
              <w:t>DOPLNÍ ÚČASTNÍK</w:t>
            </w:r>
            <w:r w:rsidRPr="00D31ED6">
              <w:rPr>
                <w:rFonts w:ascii="Times New Roman" w:hAnsi="Times New Roman" w:cs="Times New Roman"/>
              </w:rPr>
              <w:t>]</w:t>
            </w:r>
          </w:p>
        </w:tc>
      </w:tr>
      <w:tr w:rsidR="00B77305" w:rsidRPr="00FF786D" w14:paraId="7E71AC98" w14:textId="77777777" w:rsidTr="007502DF">
        <w:trPr>
          <w:jc w:val="center"/>
        </w:trPr>
        <w:tc>
          <w:tcPr>
            <w:tcW w:w="5527" w:type="dxa"/>
            <w:vAlign w:val="center"/>
          </w:tcPr>
          <w:p w14:paraId="0D3E4DC1" w14:textId="53604FA3" w:rsidR="00B77305" w:rsidRPr="00FF786D" w:rsidRDefault="00B77305" w:rsidP="00B77305">
            <w:pPr>
              <w:pStyle w:val="Bezmezer"/>
              <w:numPr>
                <w:ilvl w:val="0"/>
                <w:numId w:val="0"/>
              </w:numPr>
              <w:spacing w:beforeLines="40" w:before="96" w:after="40"/>
              <w:jc w:val="left"/>
              <w:rPr>
                <w:rFonts w:ascii="Times New Roman" w:hAnsi="Times New Roman" w:cs="Times New Roman"/>
              </w:rPr>
            </w:pPr>
            <w:r w:rsidRPr="00E75071">
              <w:rPr>
                <w:rFonts w:ascii="Times New Roman" w:hAnsi="Times New Roman" w:cs="Times New Roman"/>
              </w:rPr>
              <w:t>Inženýrská činnost pro zajištění SP</w:t>
            </w:r>
          </w:p>
        </w:tc>
        <w:tc>
          <w:tcPr>
            <w:tcW w:w="2406" w:type="dxa"/>
          </w:tcPr>
          <w:p w14:paraId="2A399764" w14:textId="55AF8492" w:rsidR="00B77305" w:rsidRPr="00FF786D" w:rsidRDefault="00B77305" w:rsidP="00B77305">
            <w:pPr>
              <w:pStyle w:val="Bezmezer"/>
              <w:numPr>
                <w:ilvl w:val="0"/>
                <w:numId w:val="0"/>
              </w:numPr>
              <w:spacing w:beforeLines="40" w:before="96" w:after="40"/>
              <w:jc w:val="center"/>
              <w:rPr>
                <w:rFonts w:ascii="Times New Roman" w:hAnsi="Times New Roman" w:cs="Times New Roman"/>
              </w:rPr>
            </w:pPr>
            <w:r w:rsidRPr="00D31ED6">
              <w:rPr>
                <w:rFonts w:ascii="Times New Roman" w:hAnsi="Times New Roman" w:cs="Times New Roman"/>
              </w:rPr>
              <w:t>[</w:t>
            </w:r>
            <w:r w:rsidRPr="00D31ED6">
              <w:rPr>
                <w:rFonts w:ascii="Times New Roman" w:hAnsi="Times New Roman" w:cs="Times New Roman"/>
                <w:highlight w:val="yellow"/>
              </w:rPr>
              <w:t>DOPLNÍ ÚČASTNÍK</w:t>
            </w:r>
            <w:r w:rsidRPr="00D31ED6">
              <w:rPr>
                <w:rFonts w:ascii="Times New Roman" w:hAnsi="Times New Roman" w:cs="Times New Roman"/>
              </w:rPr>
              <w:t>]</w:t>
            </w:r>
          </w:p>
        </w:tc>
      </w:tr>
      <w:tr w:rsidR="00B77305" w:rsidRPr="00FF786D" w14:paraId="63072519" w14:textId="77777777" w:rsidTr="007502DF">
        <w:trPr>
          <w:jc w:val="center"/>
        </w:trPr>
        <w:tc>
          <w:tcPr>
            <w:tcW w:w="5527" w:type="dxa"/>
            <w:vAlign w:val="center"/>
          </w:tcPr>
          <w:p w14:paraId="6BFA70D6" w14:textId="02D2743A" w:rsidR="00B77305" w:rsidRPr="00E75071" w:rsidRDefault="00B77305" w:rsidP="00B77305">
            <w:pPr>
              <w:pStyle w:val="Bezmezer"/>
              <w:numPr>
                <w:ilvl w:val="0"/>
                <w:numId w:val="0"/>
              </w:numPr>
              <w:spacing w:beforeLines="40" w:before="96" w:after="40"/>
              <w:jc w:val="left"/>
              <w:rPr>
                <w:rFonts w:ascii="Times New Roman" w:hAnsi="Times New Roman" w:cs="Times New Roman"/>
              </w:rPr>
            </w:pPr>
            <w:r w:rsidRPr="00E75071">
              <w:rPr>
                <w:rFonts w:ascii="Times New Roman" w:hAnsi="Times New Roman" w:cs="Times New Roman"/>
              </w:rPr>
              <w:t>Vypracování projektové dokumentace pro provádění stavby „DPS“</w:t>
            </w:r>
          </w:p>
        </w:tc>
        <w:tc>
          <w:tcPr>
            <w:tcW w:w="2406" w:type="dxa"/>
          </w:tcPr>
          <w:p w14:paraId="01C7A4BA" w14:textId="78933DE9" w:rsidR="00B77305" w:rsidRPr="00FF786D" w:rsidRDefault="00B77305" w:rsidP="00B77305">
            <w:pPr>
              <w:pStyle w:val="Bezmezer"/>
              <w:numPr>
                <w:ilvl w:val="0"/>
                <w:numId w:val="0"/>
              </w:numPr>
              <w:spacing w:beforeLines="40" w:before="96" w:after="40"/>
              <w:jc w:val="center"/>
              <w:rPr>
                <w:rFonts w:ascii="Times New Roman" w:hAnsi="Times New Roman" w:cs="Times New Roman"/>
              </w:rPr>
            </w:pPr>
            <w:r w:rsidRPr="00D31ED6">
              <w:rPr>
                <w:rFonts w:ascii="Times New Roman" w:hAnsi="Times New Roman" w:cs="Times New Roman"/>
              </w:rPr>
              <w:t>[</w:t>
            </w:r>
            <w:r w:rsidRPr="00D31ED6">
              <w:rPr>
                <w:rFonts w:ascii="Times New Roman" w:hAnsi="Times New Roman" w:cs="Times New Roman"/>
                <w:highlight w:val="yellow"/>
              </w:rPr>
              <w:t>DOPLNÍ ÚČASTNÍK</w:t>
            </w:r>
            <w:r w:rsidRPr="00D31ED6">
              <w:rPr>
                <w:rFonts w:ascii="Times New Roman" w:hAnsi="Times New Roman" w:cs="Times New Roman"/>
              </w:rPr>
              <w:t>]</w:t>
            </w:r>
          </w:p>
        </w:tc>
      </w:tr>
      <w:tr w:rsidR="00B77305" w:rsidRPr="00FF786D" w14:paraId="62140CF1" w14:textId="77777777" w:rsidTr="007502DF">
        <w:trPr>
          <w:jc w:val="center"/>
        </w:trPr>
        <w:tc>
          <w:tcPr>
            <w:tcW w:w="5527" w:type="dxa"/>
            <w:vAlign w:val="center"/>
          </w:tcPr>
          <w:p w14:paraId="69F7382E" w14:textId="410ABB42" w:rsidR="00B77305" w:rsidRPr="00FF786D" w:rsidRDefault="00B77305" w:rsidP="00B77305">
            <w:pPr>
              <w:pStyle w:val="Bezmezer"/>
              <w:numPr>
                <w:ilvl w:val="0"/>
                <w:numId w:val="0"/>
              </w:numPr>
              <w:spacing w:beforeLines="40" w:before="96" w:after="40"/>
              <w:jc w:val="left"/>
              <w:rPr>
                <w:rFonts w:ascii="Times New Roman" w:hAnsi="Times New Roman" w:cs="Times New Roman"/>
              </w:rPr>
            </w:pPr>
            <w:r w:rsidRPr="00E75071">
              <w:rPr>
                <w:rFonts w:ascii="Times New Roman" w:hAnsi="Times New Roman" w:cs="Times New Roman"/>
              </w:rPr>
              <w:t>Dodání vypracovaného rozpočtu stavby</w:t>
            </w:r>
          </w:p>
        </w:tc>
        <w:tc>
          <w:tcPr>
            <w:tcW w:w="2406" w:type="dxa"/>
          </w:tcPr>
          <w:p w14:paraId="4C332B61" w14:textId="7BE99282" w:rsidR="00B77305" w:rsidRPr="00FF786D" w:rsidRDefault="00B77305" w:rsidP="00B77305">
            <w:pPr>
              <w:pStyle w:val="Bezmezer"/>
              <w:numPr>
                <w:ilvl w:val="0"/>
                <w:numId w:val="0"/>
              </w:numPr>
              <w:spacing w:beforeLines="40" w:before="96" w:after="40"/>
              <w:jc w:val="center"/>
              <w:rPr>
                <w:rFonts w:ascii="Times New Roman" w:hAnsi="Times New Roman" w:cs="Times New Roman"/>
              </w:rPr>
            </w:pPr>
            <w:r w:rsidRPr="00D31ED6">
              <w:rPr>
                <w:rFonts w:ascii="Times New Roman" w:hAnsi="Times New Roman" w:cs="Times New Roman"/>
              </w:rPr>
              <w:t>[</w:t>
            </w:r>
            <w:r w:rsidRPr="00D31ED6">
              <w:rPr>
                <w:rFonts w:ascii="Times New Roman" w:hAnsi="Times New Roman" w:cs="Times New Roman"/>
                <w:highlight w:val="yellow"/>
              </w:rPr>
              <w:t>DOPLNÍ ÚČASTNÍK</w:t>
            </w:r>
            <w:r w:rsidRPr="00D31ED6">
              <w:rPr>
                <w:rFonts w:ascii="Times New Roman" w:hAnsi="Times New Roman" w:cs="Times New Roman"/>
              </w:rPr>
              <w:t>]</w:t>
            </w:r>
          </w:p>
        </w:tc>
      </w:tr>
      <w:tr w:rsidR="00B77305" w:rsidRPr="00FF786D" w14:paraId="7ED70BBC" w14:textId="77777777" w:rsidTr="007502DF">
        <w:trPr>
          <w:jc w:val="center"/>
        </w:trPr>
        <w:tc>
          <w:tcPr>
            <w:tcW w:w="5527" w:type="dxa"/>
            <w:vAlign w:val="center"/>
          </w:tcPr>
          <w:p w14:paraId="39E8514E" w14:textId="55F87416" w:rsidR="00B77305" w:rsidRPr="00E75071" w:rsidRDefault="00B77305" w:rsidP="00B77305">
            <w:pPr>
              <w:pStyle w:val="Bezmezer"/>
              <w:numPr>
                <w:ilvl w:val="0"/>
                <w:numId w:val="0"/>
              </w:numPr>
              <w:spacing w:beforeLines="40" w:before="96" w:after="40"/>
              <w:jc w:val="left"/>
              <w:rPr>
                <w:rFonts w:ascii="Times New Roman" w:hAnsi="Times New Roman" w:cs="Times New Roman"/>
              </w:rPr>
            </w:pPr>
            <w:r w:rsidRPr="00E75071">
              <w:rPr>
                <w:rFonts w:ascii="Times New Roman" w:hAnsi="Times New Roman" w:cs="Times New Roman"/>
              </w:rPr>
              <w:t>Zajištění výkonu autorského dozoru</w:t>
            </w:r>
          </w:p>
        </w:tc>
        <w:tc>
          <w:tcPr>
            <w:tcW w:w="2406" w:type="dxa"/>
          </w:tcPr>
          <w:p w14:paraId="2083E438" w14:textId="7087C839" w:rsidR="00B77305" w:rsidRPr="00FF786D" w:rsidRDefault="00B77305" w:rsidP="00B77305">
            <w:pPr>
              <w:pStyle w:val="Bezmezer"/>
              <w:numPr>
                <w:ilvl w:val="0"/>
                <w:numId w:val="0"/>
              </w:numPr>
              <w:spacing w:beforeLines="40" w:before="96" w:after="40"/>
              <w:jc w:val="center"/>
              <w:rPr>
                <w:rFonts w:ascii="Times New Roman" w:hAnsi="Times New Roman" w:cs="Times New Roman"/>
              </w:rPr>
            </w:pPr>
            <w:r w:rsidRPr="00D31ED6">
              <w:rPr>
                <w:rFonts w:ascii="Times New Roman" w:hAnsi="Times New Roman" w:cs="Times New Roman"/>
              </w:rPr>
              <w:t>[</w:t>
            </w:r>
            <w:r w:rsidRPr="00D31ED6">
              <w:rPr>
                <w:rFonts w:ascii="Times New Roman" w:hAnsi="Times New Roman" w:cs="Times New Roman"/>
                <w:highlight w:val="yellow"/>
              </w:rPr>
              <w:t>DOPLNÍ ÚČASTNÍK</w:t>
            </w:r>
            <w:r w:rsidRPr="00D31ED6">
              <w:rPr>
                <w:rFonts w:ascii="Times New Roman" w:hAnsi="Times New Roman" w:cs="Times New Roman"/>
              </w:rPr>
              <w:t>]</w:t>
            </w:r>
          </w:p>
        </w:tc>
      </w:tr>
      <w:tr w:rsidR="00B77305" w:rsidRPr="00FF786D" w14:paraId="5D6F1AE5" w14:textId="77777777" w:rsidTr="007502DF">
        <w:trPr>
          <w:jc w:val="center"/>
        </w:trPr>
        <w:tc>
          <w:tcPr>
            <w:tcW w:w="5527" w:type="dxa"/>
            <w:vAlign w:val="center"/>
          </w:tcPr>
          <w:p w14:paraId="39047377" w14:textId="378A5A3E" w:rsidR="00B77305" w:rsidRPr="00E75071" w:rsidRDefault="00B77305" w:rsidP="00B77305">
            <w:pPr>
              <w:pStyle w:val="Bezmezer"/>
              <w:numPr>
                <w:ilvl w:val="0"/>
                <w:numId w:val="0"/>
              </w:numPr>
              <w:spacing w:beforeLines="40" w:before="96" w:after="40"/>
              <w:jc w:val="left"/>
              <w:rPr>
                <w:rFonts w:ascii="Times New Roman" w:hAnsi="Times New Roman" w:cs="Times New Roman"/>
              </w:rPr>
            </w:pPr>
            <w:r w:rsidRPr="00821FBA">
              <w:rPr>
                <w:rFonts w:ascii="Times New Roman" w:hAnsi="Times New Roman" w:cs="Times New Roman"/>
              </w:rPr>
              <w:t>Poskytnutí odborných konzultací</w:t>
            </w:r>
            <w:r>
              <w:rPr>
                <w:rFonts w:ascii="Times New Roman" w:hAnsi="Times New Roman" w:cs="Times New Roman"/>
              </w:rPr>
              <w:t xml:space="preserve"> při výběru zhotovitele stavby/poskytovatele dodávek</w:t>
            </w:r>
          </w:p>
        </w:tc>
        <w:tc>
          <w:tcPr>
            <w:tcW w:w="2406" w:type="dxa"/>
          </w:tcPr>
          <w:p w14:paraId="7ACE7518" w14:textId="1F125C2B" w:rsidR="00B77305" w:rsidRPr="00D31ED6" w:rsidRDefault="00B77305" w:rsidP="00B77305">
            <w:pPr>
              <w:pStyle w:val="Bezmezer"/>
              <w:numPr>
                <w:ilvl w:val="0"/>
                <w:numId w:val="0"/>
              </w:numPr>
              <w:spacing w:beforeLines="40" w:before="96" w:after="40"/>
              <w:jc w:val="center"/>
              <w:rPr>
                <w:rFonts w:ascii="Times New Roman" w:hAnsi="Times New Roman" w:cs="Times New Roman"/>
              </w:rPr>
            </w:pPr>
            <w:r w:rsidRPr="00D31ED6">
              <w:rPr>
                <w:rFonts w:ascii="Times New Roman" w:hAnsi="Times New Roman" w:cs="Times New Roman"/>
              </w:rPr>
              <w:t>[</w:t>
            </w:r>
            <w:r w:rsidRPr="00D31ED6">
              <w:rPr>
                <w:rFonts w:ascii="Times New Roman" w:hAnsi="Times New Roman" w:cs="Times New Roman"/>
                <w:highlight w:val="yellow"/>
              </w:rPr>
              <w:t>DOPLNÍ ÚČASTNÍK</w:t>
            </w:r>
            <w:r w:rsidRPr="00D31ED6">
              <w:rPr>
                <w:rFonts w:ascii="Times New Roman" w:hAnsi="Times New Roman" w:cs="Times New Roman"/>
              </w:rPr>
              <w:t>]</w:t>
            </w:r>
          </w:p>
        </w:tc>
      </w:tr>
      <w:tr w:rsidR="00E75071" w:rsidRPr="00FF786D" w14:paraId="0D9541B7" w14:textId="77777777">
        <w:trPr>
          <w:jc w:val="center"/>
        </w:trPr>
        <w:tc>
          <w:tcPr>
            <w:tcW w:w="5527" w:type="dxa"/>
            <w:tcBorders>
              <w:left w:val="single" w:sz="12" w:space="0" w:color="auto"/>
              <w:bottom w:val="single" w:sz="12" w:space="0" w:color="auto"/>
              <w:right w:val="single" w:sz="12" w:space="0" w:color="auto"/>
            </w:tcBorders>
            <w:vAlign w:val="center"/>
          </w:tcPr>
          <w:p w14:paraId="16309565" w14:textId="77777777" w:rsidR="00E75071" w:rsidRPr="00FF786D" w:rsidRDefault="00E75071" w:rsidP="00E75071">
            <w:pPr>
              <w:pStyle w:val="Bezmezer"/>
              <w:numPr>
                <w:ilvl w:val="0"/>
                <w:numId w:val="0"/>
              </w:numPr>
              <w:spacing w:beforeLines="40" w:before="96" w:after="40"/>
              <w:jc w:val="left"/>
              <w:rPr>
                <w:rFonts w:ascii="Times New Roman" w:hAnsi="Times New Roman" w:cs="Times New Roman"/>
                <w:b/>
                <w:bCs/>
              </w:rPr>
            </w:pPr>
            <w:r w:rsidRPr="00FF786D">
              <w:rPr>
                <w:rFonts w:ascii="Times New Roman" w:hAnsi="Times New Roman" w:cs="Times New Roman"/>
                <w:b/>
                <w:bCs/>
              </w:rPr>
              <w:t>Cena celkem</w:t>
            </w:r>
          </w:p>
        </w:tc>
        <w:tc>
          <w:tcPr>
            <w:tcW w:w="2406" w:type="dxa"/>
            <w:tcBorders>
              <w:left w:val="single" w:sz="12" w:space="0" w:color="auto"/>
              <w:bottom w:val="single" w:sz="12" w:space="0" w:color="auto"/>
              <w:right w:val="single" w:sz="12" w:space="0" w:color="auto"/>
            </w:tcBorders>
            <w:vAlign w:val="center"/>
          </w:tcPr>
          <w:p w14:paraId="60E007BA" w14:textId="77777777" w:rsidR="00E75071" w:rsidRPr="00FF786D" w:rsidRDefault="00E75071" w:rsidP="00E75071">
            <w:pPr>
              <w:pStyle w:val="Bezmezer"/>
              <w:numPr>
                <w:ilvl w:val="0"/>
                <w:numId w:val="0"/>
              </w:numPr>
              <w:spacing w:beforeLines="40" w:before="96" w:after="40"/>
              <w:jc w:val="center"/>
              <w:rPr>
                <w:rFonts w:ascii="Times New Roman" w:hAnsi="Times New Roman" w:cs="Times New Roman"/>
                <w:b/>
                <w:bCs/>
              </w:rPr>
            </w:pPr>
            <w:r w:rsidRPr="00FF786D">
              <w:rPr>
                <w:rFonts w:ascii="Times New Roman" w:hAnsi="Times New Roman" w:cs="Times New Roman"/>
              </w:rPr>
              <w:t>[</w:t>
            </w:r>
            <w:r w:rsidRPr="00FF786D">
              <w:rPr>
                <w:rFonts w:ascii="Times New Roman" w:hAnsi="Times New Roman" w:cs="Times New Roman"/>
                <w:highlight w:val="yellow"/>
              </w:rPr>
              <w:t>DOPLNÍ ÚČASTNÍK</w:t>
            </w:r>
            <w:r w:rsidRPr="00FF786D">
              <w:rPr>
                <w:rFonts w:ascii="Times New Roman" w:hAnsi="Times New Roman" w:cs="Times New Roman"/>
              </w:rPr>
              <w:t>]</w:t>
            </w:r>
          </w:p>
        </w:tc>
      </w:tr>
      <w:tr w:rsidR="00E75071" w:rsidRPr="00FF786D" w14:paraId="0F59525B" w14:textId="77777777">
        <w:trPr>
          <w:jc w:val="center"/>
        </w:trPr>
        <w:tc>
          <w:tcPr>
            <w:tcW w:w="5527" w:type="dxa"/>
            <w:tcBorders>
              <w:top w:val="single" w:sz="12" w:space="0" w:color="auto"/>
              <w:left w:val="single" w:sz="12" w:space="0" w:color="auto"/>
              <w:bottom w:val="single" w:sz="12" w:space="0" w:color="auto"/>
              <w:right w:val="single" w:sz="12" w:space="0" w:color="auto"/>
            </w:tcBorders>
            <w:vAlign w:val="center"/>
          </w:tcPr>
          <w:p w14:paraId="3206C679" w14:textId="77777777" w:rsidR="00E75071" w:rsidRPr="00FF786D" w:rsidRDefault="00E75071" w:rsidP="00E75071">
            <w:pPr>
              <w:pStyle w:val="Bezmezer"/>
              <w:numPr>
                <w:ilvl w:val="0"/>
                <w:numId w:val="0"/>
              </w:numPr>
              <w:spacing w:beforeLines="40" w:before="96" w:after="40"/>
              <w:jc w:val="left"/>
              <w:rPr>
                <w:rFonts w:ascii="Times New Roman" w:hAnsi="Times New Roman" w:cs="Times New Roman"/>
                <w:b/>
                <w:bCs/>
              </w:rPr>
            </w:pPr>
            <w:r w:rsidRPr="00FF786D">
              <w:rPr>
                <w:rFonts w:ascii="Times New Roman" w:hAnsi="Times New Roman" w:cs="Times New Roman"/>
                <w:b/>
                <w:bCs/>
              </w:rPr>
              <w:t>DPH 21 %</w:t>
            </w:r>
          </w:p>
        </w:tc>
        <w:tc>
          <w:tcPr>
            <w:tcW w:w="2406" w:type="dxa"/>
            <w:tcBorders>
              <w:top w:val="single" w:sz="12" w:space="0" w:color="auto"/>
              <w:left w:val="single" w:sz="12" w:space="0" w:color="auto"/>
              <w:bottom w:val="single" w:sz="12" w:space="0" w:color="auto"/>
              <w:right w:val="single" w:sz="12" w:space="0" w:color="auto"/>
            </w:tcBorders>
            <w:vAlign w:val="center"/>
          </w:tcPr>
          <w:p w14:paraId="48F8E440" w14:textId="77777777" w:rsidR="00E75071" w:rsidRPr="00FF786D" w:rsidRDefault="00E75071" w:rsidP="00E75071">
            <w:pPr>
              <w:pStyle w:val="Bezmezer"/>
              <w:numPr>
                <w:ilvl w:val="0"/>
                <w:numId w:val="0"/>
              </w:numPr>
              <w:spacing w:beforeLines="40" w:before="96" w:after="40"/>
              <w:jc w:val="center"/>
              <w:rPr>
                <w:rFonts w:ascii="Times New Roman" w:hAnsi="Times New Roman" w:cs="Times New Roman"/>
                <w:b/>
                <w:bCs/>
              </w:rPr>
            </w:pPr>
            <w:r w:rsidRPr="00FF786D">
              <w:rPr>
                <w:rFonts w:ascii="Times New Roman" w:hAnsi="Times New Roman" w:cs="Times New Roman"/>
              </w:rPr>
              <w:t>[</w:t>
            </w:r>
            <w:r w:rsidRPr="00FF786D">
              <w:rPr>
                <w:rFonts w:ascii="Times New Roman" w:hAnsi="Times New Roman" w:cs="Times New Roman"/>
                <w:highlight w:val="yellow"/>
              </w:rPr>
              <w:t>DOPLNÍ ÚČASTNÍK</w:t>
            </w:r>
            <w:r w:rsidRPr="00FF786D">
              <w:rPr>
                <w:rFonts w:ascii="Times New Roman" w:hAnsi="Times New Roman" w:cs="Times New Roman"/>
              </w:rPr>
              <w:t>]</w:t>
            </w:r>
          </w:p>
        </w:tc>
      </w:tr>
      <w:tr w:rsidR="00E75071" w:rsidRPr="00FF786D" w14:paraId="2E9E0117" w14:textId="77777777">
        <w:trPr>
          <w:jc w:val="center"/>
        </w:trPr>
        <w:tc>
          <w:tcPr>
            <w:tcW w:w="5527" w:type="dxa"/>
            <w:tcBorders>
              <w:top w:val="single" w:sz="12" w:space="0" w:color="auto"/>
              <w:left w:val="single" w:sz="12" w:space="0" w:color="auto"/>
              <w:bottom w:val="single" w:sz="12" w:space="0" w:color="auto"/>
              <w:right w:val="single" w:sz="12" w:space="0" w:color="auto"/>
            </w:tcBorders>
            <w:vAlign w:val="center"/>
          </w:tcPr>
          <w:p w14:paraId="70B91E22" w14:textId="77777777" w:rsidR="00E75071" w:rsidRPr="00FF786D" w:rsidRDefault="00E75071" w:rsidP="00E75071">
            <w:pPr>
              <w:pStyle w:val="Bezmezer"/>
              <w:numPr>
                <w:ilvl w:val="0"/>
                <w:numId w:val="0"/>
              </w:numPr>
              <w:spacing w:beforeLines="40" w:before="96" w:after="40"/>
              <w:jc w:val="left"/>
              <w:rPr>
                <w:rFonts w:ascii="Times New Roman" w:hAnsi="Times New Roman" w:cs="Times New Roman"/>
                <w:b/>
                <w:bCs/>
              </w:rPr>
            </w:pPr>
            <w:r w:rsidRPr="00FF786D">
              <w:rPr>
                <w:rFonts w:ascii="Times New Roman" w:hAnsi="Times New Roman" w:cs="Times New Roman"/>
                <w:b/>
                <w:bCs/>
              </w:rPr>
              <w:t>Cena celkem včetně DPH</w:t>
            </w:r>
          </w:p>
        </w:tc>
        <w:tc>
          <w:tcPr>
            <w:tcW w:w="2406" w:type="dxa"/>
            <w:tcBorders>
              <w:top w:val="single" w:sz="12" w:space="0" w:color="auto"/>
              <w:left w:val="single" w:sz="12" w:space="0" w:color="auto"/>
              <w:bottom w:val="single" w:sz="12" w:space="0" w:color="auto"/>
              <w:right w:val="single" w:sz="12" w:space="0" w:color="auto"/>
            </w:tcBorders>
            <w:vAlign w:val="center"/>
          </w:tcPr>
          <w:p w14:paraId="08C5FD95" w14:textId="77777777" w:rsidR="00E75071" w:rsidRPr="00FF786D" w:rsidRDefault="00E75071" w:rsidP="00E75071">
            <w:pPr>
              <w:pStyle w:val="Bezmezer"/>
              <w:numPr>
                <w:ilvl w:val="0"/>
                <w:numId w:val="0"/>
              </w:numPr>
              <w:spacing w:beforeLines="40" w:before="96" w:after="40"/>
              <w:jc w:val="center"/>
              <w:rPr>
                <w:rFonts w:ascii="Times New Roman" w:hAnsi="Times New Roman" w:cs="Times New Roman"/>
                <w:b/>
                <w:bCs/>
              </w:rPr>
            </w:pPr>
            <w:r w:rsidRPr="00FF786D">
              <w:rPr>
                <w:rFonts w:ascii="Times New Roman" w:hAnsi="Times New Roman" w:cs="Times New Roman"/>
              </w:rPr>
              <w:t>[</w:t>
            </w:r>
            <w:r w:rsidRPr="00FF786D">
              <w:rPr>
                <w:rFonts w:ascii="Times New Roman" w:hAnsi="Times New Roman" w:cs="Times New Roman"/>
                <w:highlight w:val="yellow"/>
              </w:rPr>
              <w:t>DOPLNÍ ÚČASTNÍK</w:t>
            </w:r>
            <w:r w:rsidRPr="00FF786D">
              <w:rPr>
                <w:rFonts w:ascii="Times New Roman" w:hAnsi="Times New Roman" w:cs="Times New Roman"/>
              </w:rPr>
              <w:t>]</w:t>
            </w:r>
          </w:p>
        </w:tc>
      </w:tr>
    </w:tbl>
    <w:p w14:paraId="7E9C9F86" w14:textId="77777777" w:rsidR="00F82573" w:rsidRPr="00FF786D" w:rsidRDefault="00F82573" w:rsidP="00945493">
      <w:pPr>
        <w:pStyle w:val="lneksmlouvy"/>
        <w:numPr>
          <w:ilvl w:val="0"/>
          <w:numId w:val="0"/>
        </w:numPr>
        <w:ind w:left="680"/>
        <w:rPr>
          <w:rFonts w:ascii="Times New Roman" w:hAnsi="Times New Roman" w:cs="Times New Roman"/>
          <w:sz w:val="20"/>
          <w:szCs w:val="20"/>
        </w:rPr>
      </w:pPr>
    </w:p>
    <w:p w14:paraId="59A0E585"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Cena za zhotovení Díla je stanovena dle cenové nabídky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ele pro celý rozsah předmětu Díla dle této Smlouvy. V ceně Díla jsou zahrnuty veškeré náklady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ele na realizaci Díla, tedy veškeré práce, dodávky, služby, poplatky, výkony a další činnosti nutné pro řádné splnění Díla, s výjimkou úkonů nutných za účelem zhotovení Stavby, dle odst.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_Ref423193611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5.4</w:t>
      </w:r>
      <w:r w:rsidR="00D75A86"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Smlouvy.</w:t>
      </w:r>
    </w:p>
    <w:p w14:paraId="0C91F351" w14:textId="64A78667" w:rsidR="00F82573" w:rsidRPr="00DE6200" w:rsidRDefault="00F82573" w:rsidP="00D50BBB">
      <w:pPr>
        <w:pStyle w:val="lneksmlouvy"/>
        <w:rPr>
          <w:rFonts w:ascii="Times New Roman" w:hAnsi="Times New Roman" w:cs="Times New Roman"/>
          <w:sz w:val="20"/>
          <w:szCs w:val="20"/>
        </w:rPr>
      </w:pPr>
      <w:r w:rsidRPr="00DE6200">
        <w:rPr>
          <w:rFonts w:ascii="Times New Roman" w:hAnsi="Times New Roman" w:cs="Times New Roman"/>
          <w:sz w:val="20"/>
          <w:szCs w:val="20"/>
        </w:rPr>
        <w:t>Cena za zhotovení Díla je nepřekročitelná</w:t>
      </w:r>
      <w:r w:rsidR="00B77305">
        <w:rPr>
          <w:rFonts w:ascii="Times New Roman" w:hAnsi="Times New Roman" w:cs="Times New Roman"/>
          <w:sz w:val="20"/>
          <w:szCs w:val="20"/>
        </w:rPr>
        <w:t>.</w:t>
      </w:r>
    </w:p>
    <w:p w14:paraId="56300F4A" w14:textId="77777777" w:rsidR="00F82573" w:rsidRPr="00FF786D" w:rsidRDefault="00F82573" w:rsidP="005256EB">
      <w:pPr>
        <w:pStyle w:val="lneksmlouvy"/>
        <w:rPr>
          <w:rFonts w:ascii="Times New Roman" w:hAnsi="Times New Roman" w:cs="Times New Roman"/>
          <w:sz w:val="20"/>
          <w:szCs w:val="20"/>
        </w:rPr>
      </w:pPr>
      <w:bookmarkStart w:id="17" w:name="_Ref423193611"/>
      <w:r w:rsidRPr="00FF786D">
        <w:rPr>
          <w:rFonts w:ascii="Times New Roman" w:hAnsi="Times New Roman" w:cs="Times New Roman"/>
          <w:sz w:val="20"/>
          <w:szCs w:val="20"/>
        </w:rPr>
        <w:t xml:space="preserve">Práce nad rámec předmětu plnění této Smlouvy vyžadují předchozí dohodu Smluvních stran formou písemného dodatku k této Smlouvě. Pokud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provede tyto práce bez předchozího sjednání písemného dodatku k této Smlouvě, považuje se hodnota takových prací za zahrnutou v celkové ceně Díla dle této Smlouvy.</w:t>
      </w:r>
      <w:bookmarkEnd w:id="17"/>
      <w:r w:rsidRPr="00FF786D">
        <w:rPr>
          <w:rFonts w:ascii="Times New Roman" w:hAnsi="Times New Roman" w:cs="Times New Roman"/>
          <w:sz w:val="20"/>
          <w:szCs w:val="20"/>
        </w:rPr>
        <w:t xml:space="preserve"> Písemný dodatek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závazku z této smlouvy.</w:t>
      </w:r>
    </w:p>
    <w:p w14:paraId="0CC771D0" w14:textId="77777777" w:rsidR="00F82573" w:rsidRPr="00FF786D" w:rsidRDefault="002A5596"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je povinen snížit cenu Díla za neprovedené práce, a to ve výši ceny stanovené v jeho nabídce, a pokud ji nelze určit ve výše ceny neprovedených prací v místě a čase obvyklé. </w:t>
      </w:r>
    </w:p>
    <w:p w14:paraId="5A65E990" w14:textId="77777777" w:rsidR="00F82573" w:rsidRPr="00FF786D" w:rsidRDefault="00F82573" w:rsidP="00C62C5C">
      <w:pPr>
        <w:pStyle w:val="lneksmlouvy"/>
        <w:numPr>
          <w:ilvl w:val="0"/>
          <w:numId w:val="0"/>
        </w:numPr>
        <w:ind w:left="680"/>
        <w:rPr>
          <w:rFonts w:ascii="Times New Roman" w:hAnsi="Times New Roman" w:cs="Times New Roman"/>
          <w:sz w:val="20"/>
          <w:szCs w:val="20"/>
        </w:rPr>
      </w:pPr>
    </w:p>
    <w:p w14:paraId="12BE3193" w14:textId="77777777" w:rsidR="00F82573" w:rsidRPr="00FF786D" w:rsidRDefault="00F82573" w:rsidP="00961D8A">
      <w:pPr>
        <w:pStyle w:val="lneksmlouvynadpis"/>
        <w:jc w:val="center"/>
        <w:rPr>
          <w:rFonts w:ascii="Times New Roman" w:hAnsi="Times New Roman" w:cs="Times New Roman"/>
          <w:b w:val="0"/>
          <w:bCs w:val="0"/>
          <w:sz w:val="20"/>
          <w:szCs w:val="20"/>
        </w:rPr>
      </w:pPr>
      <w:r w:rsidRPr="00FF786D">
        <w:rPr>
          <w:rFonts w:ascii="Times New Roman" w:hAnsi="Times New Roman" w:cs="Times New Roman"/>
          <w:sz w:val="20"/>
          <w:szCs w:val="20"/>
        </w:rPr>
        <w:t>PLATEBNÍ PODMÍNKY</w:t>
      </w:r>
    </w:p>
    <w:p w14:paraId="25809C56"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Objednatel uhradí cenu za Dílo dle cenové tabulky v poměru v čl.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_Ref423387404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5</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Smlouvy v poměru stanoveném v čl.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_Ref423387404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5</w:t>
      </w:r>
      <w:r w:rsidR="00D75A86"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této Smlouvy. Objednatel nebude poskytovat na provedení Díla zálohy.</w:t>
      </w:r>
    </w:p>
    <w:p w14:paraId="51FA511A" w14:textId="77777777" w:rsidR="00F82573" w:rsidRPr="00FF786D" w:rsidRDefault="00F82573" w:rsidP="00D50BBB">
      <w:pPr>
        <w:pStyle w:val="lneksmlouvy"/>
        <w:rPr>
          <w:rFonts w:ascii="Times New Roman" w:hAnsi="Times New Roman" w:cs="Times New Roman"/>
          <w:sz w:val="20"/>
          <w:szCs w:val="20"/>
        </w:rPr>
      </w:pPr>
      <w:bookmarkStart w:id="18" w:name="_Ref423015603"/>
      <w:r w:rsidRPr="00FF786D">
        <w:rPr>
          <w:rFonts w:ascii="Times New Roman" w:hAnsi="Times New Roman" w:cs="Times New Roman"/>
          <w:sz w:val="20"/>
          <w:szCs w:val="20"/>
        </w:rPr>
        <w:t>Fakturace Díla bude uskutečněna na základě dílčích faktur</w:t>
      </w:r>
      <w:r w:rsidR="000F7EB0">
        <w:rPr>
          <w:rFonts w:ascii="Times New Roman" w:hAnsi="Times New Roman" w:cs="Times New Roman"/>
          <w:sz w:val="20"/>
          <w:szCs w:val="20"/>
        </w:rPr>
        <w:t xml:space="preserve"> (řádným daňovým dokladem)</w:t>
      </w:r>
      <w:r w:rsidRPr="00FF786D">
        <w:rPr>
          <w:rFonts w:ascii="Times New Roman" w:hAnsi="Times New Roman" w:cs="Times New Roman"/>
          <w:sz w:val="20"/>
          <w:szCs w:val="20"/>
        </w:rPr>
        <w:t xml:space="preserve"> za jednotlivé části Díla</w:t>
      </w:r>
      <w:r w:rsidR="000F7EB0">
        <w:rPr>
          <w:rFonts w:ascii="Times New Roman" w:hAnsi="Times New Roman" w:cs="Times New Roman"/>
          <w:sz w:val="20"/>
          <w:szCs w:val="20"/>
        </w:rPr>
        <w:t xml:space="preserve"> </w:t>
      </w:r>
      <w:r w:rsidR="000F7EB0" w:rsidRPr="00FF786D">
        <w:rPr>
          <w:rFonts w:ascii="Times New Roman" w:hAnsi="Times New Roman" w:cs="Times New Roman"/>
          <w:color w:val="000000"/>
          <w:sz w:val="20"/>
          <w:szCs w:val="20"/>
        </w:rPr>
        <w:t>(s uvedením samostatné položkové kalkulace jednotlivých částí díla)</w:t>
      </w:r>
      <w:r w:rsidRPr="00FF786D">
        <w:rPr>
          <w:rFonts w:ascii="Times New Roman" w:hAnsi="Times New Roman" w:cs="Times New Roman"/>
          <w:sz w:val="20"/>
          <w:szCs w:val="20"/>
        </w:rPr>
        <w:t xml:space="preserve"> </w:t>
      </w:r>
      <w:r w:rsidR="000F7EB0" w:rsidRPr="00FF786D">
        <w:rPr>
          <w:rFonts w:ascii="Times New Roman" w:hAnsi="Times New Roman" w:cs="Times New Roman"/>
          <w:sz w:val="20"/>
          <w:szCs w:val="20"/>
        </w:rPr>
        <w:t xml:space="preserve">a účtovány na základě </w:t>
      </w:r>
      <w:r w:rsidR="000F7EB0" w:rsidRPr="00FF786D">
        <w:rPr>
          <w:rFonts w:ascii="Times New Roman" w:hAnsi="Times New Roman" w:cs="Times New Roman"/>
          <w:sz w:val="20"/>
          <w:szCs w:val="20"/>
        </w:rPr>
        <w:lastRenderedPageBreak/>
        <w:t>Objednatelem písemně odsouhlaseného přehledu provedených činností, po jejich řádném provedení</w:t>
      </w:r>
      <w:r w:rsidR="000F7EB0">
        <w:rPr>
          <w:rFonts w:ascii="Times New Roman" w:hAnsi="Times New Roman" w:cs="Times New Roman"/>
          <w:sz w:val="20"/>
          <w:szCs w:val="20"/>
        </w:rPr>
        <w:t xml:space="preserve"> ve smyslu odst. 4.1 této smlouvy</w:t>
      </w:r>
      <w:bookmarkEnd w:id="18"/>
      <w:r w:rsidR="0050564A">
        <w:rPr>
          <w:rFonts w:ascii="Times New Roman" w:hAnsi="Times New Roman" w:cs="Times New Roman"/>
          <w:sz w:val="20"/>
          <w:szCs w:val="20"/>
        </w:rPr>
        <w:t>.</w:t>
      </w:r>
    </w:p>
    <w:p w14:paraId="0B0645B0" w14:textId="58AA2A81" w:rsidR="00F82573" w:rsidRPr="00565AD3" w:rsidRDefault="00F82573" w:rsidP="00565AD3">
      <w:pPr>
        <w:pStyle w:val="lneksmlouvy"/>
        <w:rPr>
          <w:rFonts w:ascii="Times New Roman" w:hAnsi="Times New Roman" w:cs="Times New Roman"/>
          <w:b/>
          <w:sz w:val="20"/>
          <w:szCs w:val="20"/>
        </w:rPr>
      </w:pPr>
      <w:r w:rsidRPr="00FF786D">
        <w:rPr>
          <w:rFonts w:ascii="Times New Roman" w:hAnsi="Times New Roman" w:cs="Times New Roman"/>
          <w:sz w:val="20"/>
          <w:szCs w:val="20"/>
        </w:rPr>
        <w:t>Každá faktura musí splňovat náležitosti daňového dokladu dle platných obecně závazných předpisů a bude obsahovat ná</w:t>
      </w:r>
      <w:r w:rsidR="0070368C">
        <w:rPr>
          <w:rFonts w:ascii="Times New Roman" w:hAnsi="Times New Roman" w:cs="Times New Roman"/>
          <w:sz w:val="20"/>
          <w:szCs w:val="20"/>
        </w:rPr>
        <w:t>zev akce</w:t>
      </w:r>
      <w:r w:rsidRPr="00FF786D">
        <w:rPr>
          <w:rFonts w:ascii="Times New Roman" w:hAnsi="Times New Roman" w:cs="Times New Roman"/>
          <w:sz w:val="20"/>
          <w:szCs w:val="20"/>
        </w:rPr>
        <w:t xml:space="preserve"> </w:t>
      </w:r>
      <w:r w:rsidR="00A83BD7" w:rsidRPr="00A83BD7">
        <w:rPr>
          <w:rFonts w:ascii="Times New Roman" w:hAnsi="Times New Roman" w:cs="Times New Roman"/>
          <w:b/>
          <w:sz w:val="20"/>
          <w:szCs w:val="20"/>
        </w:rPr>
        <w:t>„</w:t>
      </w:r>
      <w:r w:rsidR="00565AD3" w:rsidRPr="00565AD3">
        <w:rPr>
          <w:rFonts w:ascii="Times New Roman" w:hAnsi="Times New Roman" w:cs="Times New Roman"/>
          <w:b/>
          <w:sz w:val="20"/>
          <w:szCs w:val="20"/>
        </w:rPr>
        <w:t xml:space="preserve">Rekonstrukce sportoviště v areálu SOŠ ul. Jana Maláta, Nový </w:t>
      </w:r>
      <w:proofErr w:type="gramStart"/>
      <w:r w:rsidR="00565AD3" w:rsidRPr="00565AD3">
        <w:rPr>
          <w:rFonts w:ascii="Times New Roman" w:hAnsi="Times New Roman" w:cs="Times New Roman"/>
          <w:b/>
          <w:sz w:val="20"/>
          <w:szCs w:val="20"/>
        </w:rPr>
        <w:t>Bydžov - zpracování</w:t>
      </w:r>
      <w:proofErr w:type="gramEnd"/>
      <w:r w:rsidR="00565AD3" w:rsidRPr="00565AD3">
        <w:rPr>
          <w:rFonts w:ascii="Times New Roman" w:hAnsi="Times New Roman" w:cs="Times New Roman"/>
          <w:b/>
          <w:sz w:val="20"/>
          <w:szCs w:val="20"/>
        </w:rPr>
        <w:t xml:space="preserve"> projektové dokumentace DSP, DPS a zajištění výkonu autorského dozoru projektanta</w:t>
      </w:r>
      <w:r w:rsidR="00A83BD7" w:rsidRPr="00565AD3">
        <w:rPr>
          <w:rFonts w:ascii="Times New Roman" w:hAnsi="Times New Roman" w:cs="Times New Roman"/>
          <w:b/>
          <w:sz w:val="20"/>
          <w:szCs w:val="20"/>
        </w:rPr>
        <w:t>“.</w:t>
      </w:r>
    </w:p>
    <w:p w14:paraId="0AAC325A" w14:textId="77777777" w:rsidR="00F82573" w:rsidRPr="009B170D" w:rsidRDefault="00F82573" w:rsidP="00D50BBB">
      <w:pPr>
        <w:pStyle w:val="lneksmlouvy"/>
        <w:rPr>
          <w:rFonts w:ascii="Times New Roman" w:hAnsi="Times New Roman" w:cs="Times New Roman"/>
          <w:sz w:val="20"/>
          <w:szCs w:val="20"/>
        </w:rPr>
      </w:pPr>
      <w:r w:rsidRPr="009B170D">
        <w:rPr>
          <w:rFonts w:ascii="Times New Roman" w:hAnsi="Times New Roman" w:cs="Times New Roman"/>
          <w:sz w:val="20"/>
          <w:szCs w:val="20"/>
        </w:rPr>
        <w:t xml:space="preserve">Doručovat faktury bude </w:t>
      </w:r>
      <w:r w:rsidR="002A5596" w:rsidRPr="009B170D">
        <w:rPr>
          <w:rFonts w:ascii="Times New Roman" w:hAnsi="Times New Roman" w:cs="Times New Roman"/>
          <w:sz w:val="20"/>
          <w:szCs w:val="20"/>
        </w:rPr>
        <w:t>Dodavat</w:t>
      </w:r>
      <w:r w:rsidRPr="009B170D">
        <w:rPr>
          <w:rFonts w:ascii="Times New Roman" w:hAnsi="Times New Roman" w:cs="Times New Roman"/>
          <w:sz w:val="20"/>
          <w:szCs w:val="20"/>
        </w:rPr>
        <w:t>el na adresu sídla Objednatele, nedohodou-</w:t>
      </w:r>
      <w:proofErr w:type="spellStart"/>
      <w:r w:rsidRPr="009B170D">
        <w:rPr>
          <w:rFonts w:ascii="Times New Roman" w:hAnsi="Times New Roman" w:cs="Times New Roman"/>
          <w:sz w:val="20"/>
          <w:szCs w:val="20"/>
        </w:rPr>
        <w:t>li</w:t>
      </w:r>
      <w:proofErr w:type="spellEnd"/>
      <w:r w:rsidRPr="009B170D">
        <w:rPr>
          <w:rFonts w:ascii="Times New Roman" w:hAnsi="Times New Roman" w:cs="Times New Roman"/>
          <w:sz w:val="20"/>
          <w:szCs w:val="20"/>
        </w:rPr>
        <w:t xml:space="preserve"> se Smluvní strany jinak.</w:t>
      </w:r>
    </w:p>
    <w:p w14:paraId="0B147021" w14:textId="77777777" w:rsidR="00F82573" w:rsidRPr="009B170D" w:rsidRDefault="009E75AC" w:rsidP="00D50BBB">
      <w:pPr>
        <w:pStyle w:val="lneksmlouvy"/>
        <w:rPr>
          <w:rFonts w:ascii="Times New Roman" w:hAnsi="Times New Roman" w:cs="Times New Roman"/>
          <w:sz w:val="20"/>
          <w:szCs w:val="20"/>
        </w:rPr>
      </w:pPr>
      <w:r w:rsidRPr="009E75AC">
        <w:rPr>
          <w:rFonts w:ascii="Times New Roman" w:hAnsi="Times New Roman" w:cs="Times New Roman"/>
          <w:iCs/>
          <w:sz w:val="20"/>
          <w:szCs w:val="20"/>
        </w:rPr>
        <w:t>Splatnost faktur se sjednává na třicet (30) dnů od jejího doručení Objednateli. Za okamžik uhrazení faktury se považuje datum, kdy byla předmětná částka odepsána z účtu Objednatele. Při nedodržení této splatnosti je Objednatel povinen uhradit Dodavateli zákonný úrok z prodlení stanovený nařízením vlády č.351/2013 Sb.</w:t>
      </w:r>
      <w:r w:rsidR="00F82573" w:rsidRPr="009E75AC">
        <w:rPr>
          <w:rFonts w:ascii="Times New Roman" w:hAnsi="Times New Roman" w:cs="Times New Roman"/>
          <w:sz w:val="20"/>
          <w:szCs w:val="20"/>
        </w:rPr>
        <w:t>.</w:t>
      </w:r>
    </w:p>
    <w:p w14:paraId="2A1E55C4" w14:textId="77777777" w:rsidR="00F82573" w:rsidRPr="00B6545F" w:rsidRDefault="00F82573" w:rsidP="00B6545F">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Faktury budou vystavené v souladu s platebními podmínkami a budou splňovat všechny náležitosti daňových dokladů. Pokud faktura nebude vystavena v souladu s platebními podmínkami nebo nebude splňovat požadované náležitostí, je Objednatel oprávněn fakturu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eli Díla vrátit; vrácením pozbývá faktura splatnosti.</w:t>
      </w:r>
    </w:p>
    <w:p w14:paraId="68CD0762"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Objednatel je oprávněn pozastavit úhradu kterékoliv platby ve prospěch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ele, pokud je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v prodlení s plněním jakéhokoliv dluhu (v dřívější terminologii závazku) vůči Objednateli podle této Smlouvy.</w:t>
      </w:r>
    </w:p>
    <w:p w14:paraId="1CA129DF" w14:textId="77777777" w:rsidR="00F82573" w:rsidRPr="00FF786D" w:rsidRDefault="00F82573" w:rsidP="00961D8A">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VLASTNICKÉ PRÁVO, NEBEZPEČÍ ŠKODY NA DÍLE, AUTORSKÁ PRÁVA</w:t>
      </w:r>
    </w:p>
    <w:p w14:paraId="6DD01FBC" w14:textId="77777777" w:rsidR="00F82573" w:rsidRPr="00FF786D" w:rsidRDefault="00F82573" w:rsidP="00734CD8">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Vlastníkem Díla je po celou dobu zhotovování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w:t>
      </w:r>
    </w:p>
    <w:p w14:paraId="645E5353" w14:textId="77777777" w:rsidR="00F82573" w:rsidRPr="00FF786D" w:rsidRDefault="002A5596"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nese nebezpečí škody nebo zničení Díla až do okamžiku, kdy Objednateli vznikne povinnost Dílo převzít (bez ohledu na skutečnost, zda dílo převezme), ledaže by ke škodě došlo i jinak. </w:t>
      </w:r>
    </w:p>
    <w:p w14:paraId="11AF83E0" w14:textId="00B6BCF6" w:rsidR="00F82573" w:rsidRPr="00FF786D" w:rsidRDefault="00F82573"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Objednatel nab</w:t>
      </w:r>
      <w:r w:rsidR="00821FBA">
        <w:rPr>
          <w:rFonts w:ascii="Times New Roman" w:hAnsi="Times New Roman" w:cs="Times New Roman"/>
          <w:sz w:val="20"/>
          <w:szCs w:val="20"/>
        </w:rPr>
        <w:t>u</w:t>
      </w:r>
      <w:r w:rsidRPr="00FF786D">
        <w:rPr>
          <w:rFonts w:ascii="Times New Roman" w:hAnsi="Times New Roman" w:cs="Times New Roman"/>
          <w:sz w:val="20"/>
          <w:szCs w:val="20"/>
        </w:rPr>
        <w:t>de vlastnické právo k Dílu či jeho části okamžikem jeho převzetí.</w:t>
      </w:r>
    </w:p>
    <w:p w14:paraId="1562F15C" w14:textId="77777777" w:rsidR="00F82573" w:rsidRPr="00FF786D" w:rsidRDefault="00F82573"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Provedením Díla (respektive jednotlivých jeho částí) poskytuje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Objednateli časově neomezenou výhradní licenci k užití Díla, resp. všech jeho částí dle odst. 2.2 Smlouvy všemi způsoby, které zákon stanoví a umožňuje, včetně možného přepracování Díla jinou osobou. Cena licence je zahrnuta v ceně Díla, respektive jeho jednotlivých částí, na které se poskytnutí licence v konkrétním případě vztahuje. Dojde-li k zániku závazku z této Smlouvy před provedením Díla či jeho části, poskytuje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Objednateli licenci v rozsahu uvedeném v tomto odstavci tohoto článku okamžikem, kdy mu vznikne povinnost nedokončené Dílo či jeho nedokončenou část Objednateli předat.</w:t>
      </w:r>
    </w:p>
    <w:p w14:paraId="0FD206C1" w14:textId="77777777" w:rsidR="00F82573" w:rsidRPr="00FF786D" w:rsidRDefault="002A5596" w:rsidP="007174F3">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tímto poskytuje Objednateli svůj neodvolatelný a bezpodmínečný souhlas a výhradní licenci k užití projektové dokumentace pro provádění stavby a poskytuje Objednateli oprávnění k výkonu práva jakkoliv v maximální míře dovolené právními předpisy, avšak s teritoriálním omezením na katastrálním území realizace díla, užívat projektovou dokumentaci neomezeně, a k pořizování kopií a rozmnoženin projektové dokumentace, avšak až po vyrovnání všech závazků mezi oběma stranami. </w:t>
      </w:r>
    </w:p>
    <w:p w14:paraId="0759D3A9" w14:textId="096FC559" w:rsidR="00F82573" w:rsidRDefault="00F82573" w:rsidP="007174F3">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Objednatel je jakožto nabyvatel licence oprávněn poskytnout v rozsahu poskytnuté licence podlicenci třetí osobě či převést práva z poskytnuté licence na třetí osobu, s čímž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jakožto poskytovatel licence tímto vyslovuje svůj souhlas. Licence bude poskytnuta na dobu trvání majetkových práv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resp. autora ve smyslu ustanovení § 27 odst. 1 zák. č. 121/2000 Sb., autorský zákon, v platném znění.</w:t>
      </w:r>
    </w:p>
    <w:p w14:paraId="1FF2A9CC" w14:textId="77777777" w:rsidR="00A823FE" w:rsidRPr="00FF786D" w:rsidRDefault="00A823FE" w:rsidP="00A823FE">
      <w:pPr>
        <w:pStyle w:val="lneksmlouvy"/>
        <w:numPr>
          <w:ilvl w:val="0"/>
          <w:numId w:val="0"/>
        </w:numPr>
        <w:ind w:left="680"/>
        <w:rPr>
          <w:rFonts w:ascii="Times New Roman" w:hAnsi="Times New Roman" w:cs="Times New Roman"/>
          <w:sz w:val="20"/>
          <w:szCs w:val="20"/>
        </w:rPr>
      </w:pPr>
    </w:p>
    <w:p w14:paraId="1C19C10E" w14:textId="77777777" w:rsidR="00F82573" w:rsidRPr="00FF786D" w:rsidRDefault="00F82573" w:rsidP="00961D8A">
      <w:pPr>
        <w:pStyle w:val="lneksmlouvynadpis"/>
        <w:jc w:val="center"/>
        <w:rPr>
          <w:rFonts w:ascii="Times New Roman" w:hAnsi="Times New Roman" w:cs="Times New Roman"/>
          <w:b w:val="0"/>
          <w:bCs w:val="0"/>
          <w:sz w:val="20"/>
          <w:szCs w:val="20"/>
        </w:rPr>
      </w:pPr>
      <w:r w:rsidRPr="00FF786D">
        <w:rPr>
          <w:rFonts w:ascii="Times New Roman" w:hAnsi="Times New Roman" w:cs="Times New Roman"/>
          <w:sz w:val="20"/>
          <w:szCs w:val="20"/>
        </w:rPr>
        <w:t>PODMÍNKY PROVÁDĚNÍ DÍLA</w:t>
      </w:r>
    </w:p>
    <w:p w14:paraId="230FF494" w14:textId="7C490933" w:rsidR="00F82573" w:rsidRPr="00FF786D" w:rsidRDefault="00B534F7" w:rsidP="00D50BBB">
      <w:pPr>
        <w:pStyle w:val="lneksmlouvy"/>
        <w:rPr>
          <w:rFonts w:ascii="Times New Roman" w:hAnsi="Times New Roman" w:cs="Times New Roman"/>
          <w:sz w:val="20"/>
          <w:szCs w:val="20"/>
        </w:rPr>
      </w:pPr>
      <w:r>
        <w:rPr>
          <w:rFonts w:ascii="Times New Roman" w:hAnsi="Times New Roman" w:cs="Times New Roman"/>
          <w:sz w:val="20"/>
          <w:szCs w:val="20"/>
        </w:rPr>
        <w:t xml:space="preserve">  </w:t>
      </w:r>
      <w:r w:rsidR="00F82573" w:rsidRPr="00FF786D">
        <w:rPr>
          <w:rFonts w:ascii="Times New Roman" w:hAnsi="Times New Roman" w:cs="Times New Roman"/>
          <w:sz w:val="20"/>
          <w:szCs w:val="20"/>
        </w:rPr>
        <w:t xml:space="preserve">Práva a povinnosti </w:t>
      </w:r>
      <w:r w:rsidR="002A5596"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ele:</w:t>
      </w:r>
    </w:p>
    <w:p w14:paraId="362697F9" w14:textId="77777777" w:rsidR="00F82573" w:rsidRPr="00FF786D" w:rsidRDefault="002A5596"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se zavazuje provést Dílo s odbornou péčí tak, aby odpovídalo této Smlouvě a účelu dle odst. </w:t>
      </w:r>
      <w:r w:rsidR="00C863F8">
        <w:rPr>
          <w:rFonts w:ascii="Times New Roman" w:hAnsi="Times New Roman" w:cs="Times New Roman"/>
          <w:sz w:val="20"/>
          <w:szCs w:val="20"/>
        </w:rPr>
        <w:t>1.2</w:t>
      </w:r>
      <w:r w:rsidR="00F82573" w:rsidRPr="00FF786D">
        <w:rPr>
          <w:rFonts w:ascii="Times New Roman" w:hAnsi="Times New Roman" w:cs="Times New Roman"/>
          <w:sz w:val="20"/>
          <w:szCs w:val="20"/>
        </w:rPr>
        <w:t xml:space="preserve"> této Smlouvy.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w:t>
      </w:r>
      <w:r w:rsidR="00F82573" w:rsidRPr="00FF786D">
        <w:rPr>
          <w:rFonts w:ascii="Times New Roman" w:hAnsi="Times New Roman" w:cs="Times New Roman"/>
          <w:sz w:val="20"/>
          <w:szCs w:val="20"/>
          <w:lang w:eastAsia="en-US"/>
        </w:rPr>
        <w:t>se též zavazuje k poskytnutí veškeré případné součinnosti při plnění povinností vyplývajících ze ZZVZ.</w:t>
      </w:r>
    </w:p>
    <w:p w14:paraId="1A775939" w14:textId="77777777" w:rsidR="00F82573" w:rsidRPr="00FF786D" w:rsidRDefault="002A5596" w:rsidP="00F168B0">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lastRenderedPageBreak/>
        <w:t>Dodavat</w:t>
      </w:r>
      <w:r w:rsidR="00F82573" w:rsidRPr="00FF786D">
        <w:rPr>
          <w:rFonts w:ascii="Times New Roman" w:hAnsi="Times New Roman" w:cs="Times New Roman"/>
          <w:sz w:val="20"/>
          <w:szCs w:val="20"/>
        </w:rPr>
        <w:t xml:space="preserve">el zajišťuje provedení Díla svými zaměstnanci nebo prostřednictvím třetích osob, které uvedl ve své nabídce nebo s jejichž využitím mu Objednatel předem poskytnul písemný souhlas. </w:t>
      </w:r>
    </w:p>
    <w:p w14:paraId="6FA69880" w14:textId="77777777" w:rsidR="00F82573" w:rsidRPr="00FF786D" w:rsidRDefault="00F82573" w:rsidP="00F168B0">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 xml:space="preserve">Změna třetích osob oproti obsahu nabídky podané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elem v zadávacím řízení na </w:t>
      </w:r>
      <w:r w:rsidR="002A5596" w:rsidRPr="00FF786D">
        <w:rPr>
          <w:rFonts w:ascii="Times New Roman" w:hAnsi="Times New Roman" w:cs="Times New Roman"/>
          <w:sz w:val="20"/>
          <w:szCs w:val="20"/>
        </w:rPr>
        <w:t>dodavat</w:t>
      </w:r>
      <w:r w:rsidR="000F3D4F">
        <w:rPr>
          <w:rFonts w:ascii="Times New Roman" w:hAnsi="Times New Roman" w:cs="Times New Roman"/>
          <w:sz w:val="20"/>
          <w:szCs w:val="20"/>
        </w:rPr>
        <w:t>ele tohoto D</w:t>
      </w:r>
      <w:r w:rsidRPr="00FF786D">
        <w:rPr>
          <w:rFonts w:ascii="Times New Roman" w:hAnsi="Times New Roman" w:cs="Times New Roman"/>
          <w:sz w:val="20"/>
          <w:szCs w:val="20"/>
        </w:rPr>
        <w:t>íla nebo jejichž využití mu Objednatel předem písemně odsouhlasil je možná pouze na základě písemného souhlasu objednatele. Objednatel se zavazuje, že takový souhlas nebude odpírat v případě, že nový pod</w:t>
      </w:r>
      <w:r w:rsidR="0050564A">
        <w:rPr>
          <w:rFonts w:ascii="Times New Roman" w:hAnsi="Times New Roman" w:cs="Times New Roman"/>
          <w:sz w:val="20"/>
          <w:szCs w:val="20"/>
        </w:rPr>
        <w:t>d</w:t>
      </w:r>
      <w:r w:rsidRPr="00FF786D">
        <w:rPr>
          <w:rFonts w:ascii="Times New Roman" w:hAnsi="Times New Roman" w:cs="Times New Roman"/>
          <w:sz w:val="20"/>
          <w:szCs w:val="20"/>
        </w:rPr>
        <w:t>odavatel bude splňovat veškeré kvalifikační požadavky, které splňoval původní pod</w:t>
      </w:r>
      <w:r w:rsidR="0050564A">
        <w:rPr>
          <w:rFonts w:ascii="Times New Roman" w:hAnsi="Times New Roman" w:cs="Times New Roman"/>
          <w:sz w:val="20"/>
          <w:szCs w:val="20"/>
        </w:rPr>
        <w:t>d</w:t>
      </w:r>
      <w:r w:rsidRPr="00FF786D">
        <w:rPr>
          <w:rFonts w:ascii="Times New Roman" w:hAnsi="Times New Roman" w:cs="Times New Roman"/>
          <w:sz w:val="20"/>
          <w:szCs w:val="20"/>
        </w:rPr>
        <w:t>odavatel a z informací, kterými bude objednatel v dané situaci disponovat, nebude vyplývat obava, že nový pod</w:t>
      </w:r>
      <w:r w:rsidR="0050564A">
        <w:rPr>
          <w:rFonts w:ascii="Times New Roman" w:hAnsi="Times New Roman" w:cs="Times New Roman"/>
          <w:sz w:val="20"/>
          <w:szCs w:val="20"/>
        </w:rPr>
        <w:t>d</w:t>
      </w:r>
      <w:r w:rsidRPr="00FF786D">
        <w:rPr>
          <w:rFonts w:ascii="Times New Roman" w:hAnsi="Times New Roman" w:cs="Times New Roman"/>
          <w:sz w:val="20"/>
          <w:szCs w:val="20"/>
        </w:rPr>
        <w:t xml:space="preserve">odavatel by mohl provést jemu svěřenou část </w:t>
      </w:r>
      <w:r w:rsidR="000F3D4F">
        <w:rPr>
          <w:rFonts w:ascii="Times New Roman" w:hAnsi="Times New Roman" w:cs="Times New Roman"/>
          <w:sz w:val="20"/>
          <w:szCs w:val="20"/>
        </w:rPr>
        <w:t>D</w:t>
      </w:r>
      <w:r w:rsidRPr="00FF786D">
        <w:rPr>
          <w:rFonts w:ascii="Times New Roman" w:hAnsi="Times New Roman" w:cs="Times New Roman"/>
          <w:sz w:val="20"/>
          <w:szCs w:val="20"/>
        </w:rPr>
        <w:t xml:space="preserve">íla vadně nebo jiným způsobem narušit realizaci </w:t>
      </w:r>
      <w:r w:rsidR="000F3D4F">
        <w:rPr>
          <w:rFonts w:ascii="Times New Roman" w:hAnsi="Times New Roman" w:cs="Times New Roman"/>
          <w:sz w:val="20"/>
          <w:szCs w:val="20"/>
        </w:rPr>
        <w:t>D</w:t>
      </w:r>
      <w:r w:rsidRPr="00FF786D">
        <w:rPr>
          <w:rFonts w:ascii="Times New Roman" w:hAnsi="Times New Roman" w:cs="Times New Roman"/>
          <w:sz w:val="20"/>
          <w:szCs w:val="20"/>
        </w:rPr>
        <w:t>íla dle této smlouvy.</w:t>
      </w:r>
    </w:p>
    <w:p w14:paraId="65356610" w14:textId="77777777" w:rsidR="00F82573" w:rsidRPr="00FF786D" w:rsidRDefault="002A5596"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je povinen poskytnout Objednateli součinnost a zapracovat bez zbytečného odkladu jeho připomínky k prováděnému Dílu.</w:t>
      </w:r>
    </w:p>
    <w:p w14:paraId="4C996A46" w14:textId="77777777" w:rsidR="00F82573" w:rsidRPr="00FF786D" w:rsidRDefault="002A5596"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eli je uložena povinnost podat Objednateli informaci o činnosti a postupu prováděných prací 1x měsíčně písemnou formou.</w:t>
      </w:r>
    </w:p>
    <w:p w14:paraId="348EDFF0" w14:textId="77777777" w:rsidR="00F82573" w:rsidRPr="00FF786D" w:rsidRDefault="002A5596"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je povinen Objednateli neprodleně oznámit jakoukoliv skutečnost, která by mohla mít, byť i částečně, vliv na schopnost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ele plnit jeho povinnosti vyplývající z této Smlouvy. Takovým oznámením však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není zbaven povinnosti nadále plnit povinnosti vyplývající mu z této Smlouvy.</w:t>
      </w:r>
    </w:p>
    <w:p w14:paraId="6831D23A" w14:textId="77777777" w:rsidR="00F82573" w:rsidRPr="00FF786D" w:rsidRDefault="002A5596" w:rsidP="003E310D">
      <w:pPr>
        <w:pStyle w:val="lneksmlouvy"/>
        <w:numPr>
          <w:ilvl w:val="2"/>
          <w:numId w:val="6"/>
        </w:numPr>
        <w:rPr>
          <w:rFonts w:ascii="Times New Roman" w:hAnsi="Times New Roman" w:cs="Times New Roman"/>
          <w:sz w:val="20"/>
          <w:szCs w:val="20"/>
          <w:lang w:eastAsia="en-US"/>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w:t>
      </w:r>
      <w:r w:rsidR="00F82573" w:rsidRPr="00FF786D">
        <w:rPr>
          <w:rFonts w:ascii="Times New Roman" w:hAnsi="Times New Roman" w:cs="Times New Roman"/>
          <w:sz w:val="20"/>
          <w:szCs w:val="20"/>
          <w:lang w:eastAsia="en-US"/>
        </w:rPr>
        <w:t xml:space="preserve">se zavazuje v průběhu plnění Smlouvy i po jejím ukončení zachovávat mlčenlivost o všech skutečnostech, o kterých se dozví od Objednatele v souvislosti s plněním Smlouvy. Tato povinnost mlčenlivosti se vztahuje na všechny zaměstnance a spolupracovníky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ele </w:t>
      </w:r>
      <w:r w:rsidR="00F82573" w:rsidRPr="00FF786D">
        <w:rPr>
          <w:rFonts w:ascii="Times New Roman" w:hAnsi="Times New Roman" w:cs="Times New Roman"/>
          <w:sz w:val="20"/>
          <w:szCs w:val="20"/>
          <w:lang w:eastAsia="en-US"/>
        </w:rPr>
        <w:t>i po skončení trvání této Smlouvy.</w:t>
      </w:r>
    </w:p>
    <w:p w14:paraId="5A5AE551" w14:textId="77777777" w:rsidR="00F82573" w:rsidRPr="00FF786D" w:rsidRDefault="002A5596"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w:t>
      </w:r>
      <w:r w:rsidR="00F82573" w:rsidRPr="00FF786D">
        <w:rPr>
          <w:rFonts w:ascii="Times New Roman" w:hAnsi="Times New Roman" w:cs="Times New Roman"/>
          <w:sz w:val="20"/>
          <w:szCs w:val="20"/>
          <w:lang w:eastAsia="en-US"/>
        </w:rPr>
        <w:t xml:space="preserve">není oprávněn bez předchozího písemného souhlasu Objednatele provádět jakékoliv zápočty svých pohledávek vůči Objednateli proti jakýmkoliv pohledávkám Objednatele vůči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eli</w:t>
      </w:r>
      <w:r w:rsidR="00F82573" w:rsidRPr="00FF786D">
        <w:rPr>
          <w:rFonts w:ascii="Times New Roman" w:hAnsi="Times New Roman" w:cs="Times New Roman"/>
          <w:sz w:val="20"/>
          <w:szCs w:val="20"/>
          <w:lang w:eastAsia="en-US"/>
        </w:rPr>
        <w:t>, ani postupovat či zastavovat jakákoliv svoje práva a pohledávky vůči Objednateli ve prospěch třetích osob.</w:t>
      </w:r>
    </w:p>
    <w:p w14:paraId="3BB4079C" w14:textId="5B524DF3" w:rsidR="00821FBA" w:rsidRPr="00106F3B" w:rsidRDefault="002A5596" w:rsidP="00106F3B">
      <w:pPr>
        <w:pStyle w:val="lneksmlouvy"/>
        <w:numPr>
          <w:ilvl w:val="2"/>
          <w:numId w:val="6"/>
        </w:numPr>
        <w:rPr>
          <w:rFonts w:ascii="Times New Roman" w:hAnsi="Times New Roman" w:cs="Times New Roman"/>
          <w:sz w:val="20"/>
          <w:szCs w:val="20"/>
          <w:lang w:eastAsia="en-US"/>
        </w:rPr>
      </w:pPr>
      <w:r w:rsidRPr="00FF786D">
        <w:rPr>
          <w:rFonts w:ascii="Times New Roman" w:hAnsi="Times New Roman" w:cs="Times New Roman"/>
          <w:sz w:val="20"/>
          <w:szCs w:val="20"/>
          <w:lang w:eastAsia="en-US"/>
        </w:rPr>
        <w:t>Dodavat</w:t>
      </w:r>
      <w:r w:rsidR="00F82573" w:rsidRPr="00FF786D">
        <w:rPr>
          <w:rFonts w:ascii="Times New Roman" w:hAnsi="Times New Roman" w:cs="Times New Roman"/>
          <w:sz w:val="20"/>
          <w:szCs w:val="20"/>
          <w:lang w:eastAsia="en-US"/>
        </w:rPr>
        <w:t xml:space="preserve">el souhlasí dle </w:t>
      </w:r>
      <w:proofErr w:type="spellStart"/>
      <w:r w:rsidR="00F82573" w:rsidRPr="00FF786D">
        <w:rPr>
          <w:rFonts w:ascii="Times New Roman" w:hAnsi="Times New Roman" w:cs="Times New Roman"/>
          <w:sz w:val="20"/>
          <w:szCs w:val="20"/>
          <w:lang w:eastAsia="en-US"/>
        </w:rPr>
        <w:t>ust</w:t>
      </w:r>
      <w:proofErr w:type="spellEnd"/>
      <w:r w:rsidR="00F82573" w:rsidRPr="00FF786D">
        <w:rPr>
          <w:rFonts w:ascii="Times New Roman" w:hAnsi="Times New Roman" w:cs="Times New Roman"/>
          <w:sz w:val="20"/>
          <w:szCs w:val="20"/>
          <w:lang w:eastAsia="en-US"/>
        </w:rPr>
        <w:t xml:space="preserve">. § 2 písm. e) zákona č. 320/2001 Sb., o finanční kontrole, s výkonem kontroly na předmět zakázky. </w:t>
      </w:r>
      <w:r w:rsidRPr="00FF786D">
        <w:rPr>
          <w:rFonts w:ascii="Times New Roman" w:hAnsi="Times New Roman" w:cs="Times New Roman"/>
          <w:sz w:val="20"/>
          <w:szCs w:val="20"/>
          <w:lang w:eastAsia="en-US"/>
        </w:rPr>
        <w:t>Dodavat</w:t>
      </w:r>
      <w:r w:rsidR="00F82573" w:rsidRPr="00FF786D">
        <w:rPr>
          <w:rFonts w:ascii="Times New Roman" w:hAnsi="Times New Roman" w:cs="Times New Roman"/>
          <w:sz w:val="20"/>
          <w:szCs w:val="20"/>
          <w:lang w:eastAsia="en-US"/>
        </w:rPr>
        <w:t xml:space="preserve">el souhlasí se vstupem kontrolních orgánů strukturálních fondů Evropské unie do svých objektů, ve kterých se předmět smlouvy realizuje. Dále se zavazuje předložit ke kontrole kontrolním orgánům veškerou provozní a účetní evidenci, která se týká předmětu smlouvy. Tato evidence musí být archivována v souladu s požadavky zákona o účetnictví a zákona o daních z příjmů. </w:t>
      </w:r>
      <w:r w:rsidRPr="00FF786D">
        <w:rPr>
          <w:rFonts w:ascii="Times New Roman" w:hAnsi="Times New Roman" w:cs="Times New Roman"/>
          <w:sz w:val="20"/>
          <w:szCs w:val="20"/>
          <w:lang w:eastAsia="en-US"/>
        </w:rPr>
        <w:t>Dodavat</w:t>
      </w:r>
      <w:r w:rsidR="00F82573" w:rsidRPr="00FF786D">
        <w:rPr>
          <w:rFonts w:ascii="Times New Roman" w:hAnsi="Times New Roman" w:cs="Times New Roman"/>
          <w:sz w:val="20"/>
          <w:szCs w:val="20"/>
          <w:lang w:eastAsia="en-US"/>
        </w:rPr>
        <w:t>el se zavazuje poskytovat příslušným orgánům ve stanovených termínech úplné, pravdivé informace a dokumentaci související se smlouvou a projektem (zakázkou, předmětem smlouvy), dokladovat svoji činnost a umožnit vstup kontrolou pověřeným osobám – zaměstnancům objednav</w:t>
      </w:r>
      <w:r w:rsidR="0050564A">
        <w:rPr>
          <w:rFonts w:ascii="Times New Roman" w:hAnsi="Times New Roman" w:cs="Times New Roman"/>
          <w:sz w:val="20"/>
          <w:szCs w:val="20"/>
          <w:lang w:eastAsia="en-US"/>
        </w:rPr>
        <w:t>atele</w:t>
      </w:r>
      <w:r w:rsidR="00F82573" w:rsidRPr="00FF786D">
        <w:rPr>
          <w:rFonts w:ascii="Times New Roman" w:hAnsi="Times New Roman" w:cs="Times New Roman"/>
          <w:sz w:val="20"/>
          <w:szCs w:val="20"/>
          <w:lang w:eastAsia="en-US"/>
        </w:rPr>
        <w:t xml:space="preserve">,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w:t>
      </w:r>
      <w:r w:rsidRPr="00FF786D">
        <w:rPr>
          <w:rFonts w:ascii="Times New Roman" w:hAnsi="Times New Roman" w:cs="Times New Roman"/>
          <w:sz w:val="20"/>
          <w:szCs w:val="20"/>
          <w:lang w:eastAsia="en-US"/>
        </w:rPr>
        <w:t>dodavat</w:t>
      </w:r>
      <w:r w:rsidR="00F82573" w:rsidRPr="00FF786D">
        <w:rPr>
          <w:rFonts w:ascii="Times New Roman" w:hAnsi="Times New Roman" w:cs="Times New Roman"/>
          <w:sz w:val="20"/>
          <w:szCs w:val="20"/>
          <w:lang w:eastAsia="en-US"/>
        </w:rPr>
        <w:t xml:space="preserve">el plnit prostřednictvím jiných subjektů je povinen zajistit, aby tyto subjekty podléhali povinnostem uvedeným v tomto bodě smlouvy. Tuto povinnost má </w:t>
      </w:r>
      <w:r w:rsidR="00C863F8">
        <w:rPr>
          <w:rFonts w:ascii="Times New Roman" w:hAnsi="Times New Roman" w:cs="Times New Roman"/>
          <w:sz w:val="20"/>
          <w:szCs w:val="20"/>
          <w:lang w:eastAsia="en-US"/>
        </w:rPr>
        <w:t>D</w:t>
      </w:r>
      <w:r w:rsidRPr="00FF786D">
        <w:rPr>
          <w:rFonts w:ascii="Times New Roman" w:hAnsi="Times New Roman" w:cs="Times New Roman"/>
          <w:sz w:val="20"/>
          <w:szCs w:val="20"/>
          <w:lang w:eastAsia="en-US"/>
        </w:rPr>
        <w:t>odavat</w:t>
      </w:r>
      <w:r w:rsidR="00F82573" w:rsidRPr="00FF786D">
        <w:rPr>
          <w:rFonts w:ascii="Times New Roman" w:hAnsi="Times New Roman" w:cs="Times New Roman"/>
          <w:sz w:val="20"/>
          <w:szCs w:val="20"/>
          <w:lang w:eastAsia="en-US"/>
        </w:rPr>
        <w:t xml:space="preserve">el i v případě dodavatelských subjektů. </w:t>
      </w:r>
      <w:r w:rsidRPr="00FF786D">
        <w:rPr>
          <w:rFonts w:ascii="Times New Roman" w:hAnsi="Times New Roman" w:cs="Times New Roman"/>
          <w:sz w:val="20"/>
          <w:szCs w:val="20"/>
          <w:lang w:eastAsia="en-US"/>
        </w:rPr>
        <w:t>Dodavat</w:t>
      </w:r>
      <w:r w:rsidR="00F82573" w:rsidRPr="00FF786D">
        <w:rPr>
          <w:rFonts w:ascii="Times New Roman" w:hAnsi="Times New Roman" w:cs="Times New Roman"/>
          <w:sz w:val="20"/>
          <w:szCs w:val="20"/>
          <w:lang w:eastAsia="en-US"/>
        </w:rPr>
        <w:t>el se dále zavazuje uchovávat veškerou dokumentaci související se smlouvou a realizací projekt po dobu</w:t>
      </w:r>
      <w:r w:rsidR="00545CD1">
        <w:rPr>
          <w:rFonts w:ascii="Times New Roman" w:hAnsi="Times New Roman" w:cs="Times New Roman"/>
          <w:sz w:val="20"/>
          <w:szCs w:val="20"/>
          <w:lang w:eastAsia="en-US"/>
        </w:rPr>
        <w:t xml:space="preserve"> deseti</w:t>
      </w:r>
      <w:r w:rsidR="00F82573" w:rsidRPr="00FF786D">
        <w:rPr>
          <w:rFonts w:ascii="Times New Roman" w:hAnsi="Times New Roman" w:cs="Times New Roman"/>
          <w:sz w:val="20"/>
          <w:szCs w:val="20"/>
          <w:lang w:eastAsia="en-US"/>
        </w:rPr>
        <w:t xml:space="preserve"> </w:t>
      </w:r>
      <w:r w:rsidR="00545CD1">
        <w:rPr>
          <w:rFonts w:ascii="Times New Roman" w:hAnsi="Times New Roman" w:cs="Times New Roman"/>
          <w:sz w:val="20"/>
          <w:szCs w:val="20"/>
          <w:lang w:eastAsia="en-US"/>
        </w:rPr>
        <w:t>(</w:t>
      </w:r>
      <w:r w:rsidR="00F82573" w:rsidRPr="00FF786D">
        <w:rPr>
          <w:rFonts w:ascii="Times New Roman" w:hAnsi="Times New Roman" w:cs="Times New Roman"/>
          <w:sz w:val="20"/>
          <w:szCs w:val="20"/>
          <w:lang w:eastAsia="en-US"/>
        </w:rPr>
        <w:t>10</w:t>
      </w:r>
      <w:r w:rsidR="00545CD1">
        <w:rPr>
          <w:rFonts w:ascii="Times New Roman" w:hAnsi="Times New Roman" w:cs="Times New Roman"/>
          <w:sz w:val="20"/>
          <w:szCs w:val="20"/>
          <w:lang w:eastAsia="en-US"/>
        </w:rPr>
        <w:t>)</w:t>
      </w:r>
      <w:r w:rsidR="00F82573" w:rsidRPr="00FF786D">
        <w:rPr>
          <w:rFonts w:ascii="Times New Roman" w:hAnsi="Times New Roman" w:cs="Times New Roman"/>
          <w:sz w:val="20"/>
          <w:szCs w:val="20"/>
          <w:lang w:eastAsia="en-US"/>
        </w:rPr>
        <w:t xml:space="preserve"> let ode dne předání a převzetí díla. </w:t>
      </w:r>
      <w:r w:rsidRPr="00FF786D">
        <w:rPr>
          <w:rFonts w:ascii="Times New Roman" w:hAnsi="Times New Roman" w:cs="Times New Roman"/>
          <w:sz w:val="20"/>
          <w:szCs w:val="20"/>
          <w:lang w:eastAsia="en-US"/>
        </w:rPr>
        <w:t>Dodavat</w:t>
      </w:r>
      <w:r w:rsidR="00F82573" w:rsidRPr="00FF786D">
        <w:rPr>
          <w:rFonts w:ascii="Times New Roman" w:hAnsi="Times New Roman" w:cs="Times New Roman"/>
          <w:sz w:val="20"/>
          <w:szCs w:val="20"/>
          <w:lang w:eastAsia="en-US"/>
        </w:rPr>
        <w:t>el je povinen smluvně zajistit, aby součinnost při plnění jeho závazků dle tohoto bodu smlouvy v plném rozsahu poskytli i jeho pod</w:t>
      </w:r>
      <w:r w:rsidR="0050564A">
        <w:rPr>
          <w:rFonts w:ascii="Times New Roman" w:hAnsi="Times New Roman" w:cs="Times New Roman"/>
          <w:sz w:val="20"/>
          <w:szCs w:val="20"/>
          <w:lang w:eastAsia="en-US"/>
        </w:rPr>
        <w:t>d</w:t>
      </w:r>
      <w:r w:rsidR="00F82573" w:rsidRPr="00FF786D">
        <w:rPr>
          <w:rFonts w:ascii="Times New Roman" w:hAnsi="Times New Roman" w:cs="Times New Roman"/>
          <w:sz w:val="20"/>
          <w:szCs w:val="20"/>
          <w:lang w:eastAsia="en-US"/>
        </w:rPr>
        <w:t>odavatelé. Pokud tak neučiní, bude odpovídat objednateli za jejich nesoučinnost sám.</w:t>
      </w:r>
    </w:p>
    <w:p w14:paraId="136952E0" w14:textId="77777777" w:rsidR="00F82573" w:rsidRPr="00FF786D" w:rsidRDefault="00F82573" w:rsidP="007B5B79">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 xml:space="preserve">POJIŠTĚNÍ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w:t>
      </w:r>
    </w:p>
    <w:p w14:paraId="4A9D088E" w14:textId="1569ED7C" w:rsidR="00C90F79" w:rsidRPr="005C792B" w:rsidRDefault="00C90F79" w:rsidP="00C90F79">
      <w:pPr>
        <w:pStyle w:val="lneksmlouvy"/>
        <w:rPr>
          <w:rFonts w:ascii="Times New Roman" w:hAnsi="Times New Roman" w:cs="Times New Roman"/>
          <w:sz w:val="20"/>
          <w:szCs w:val="20"/>
        </w:rPr>
      </w:pPr>
      <w:r w:rsidRPr="005C792B">
        <w:rPr>
          <w:rFonts w:ascii="Times New Roman" w:hAnsi="Times New Roman" w:cs="Times New Roman"/>
          <w:sz w:val="20"/>
          <w:szCs w:val="20"/>
        </w:rPr>
        <w:t xml:space="preserve">Dodavatel prohlašuje, že ke dni uzavření této Smlouvy má uzavřenou pojistnou smlouvu, jejímž předmětem je pojištění odpovědnosti za škody způsobené dodavatelem třetím osobám v souvislosti s výkonem jeho činnosti, včetně možných škod způsobených pracovníky dodavatele, </w:t>
      </w:r>
      <w:r w:rsidRPr="007D054E">
        <w:rPr>
          <w:rFonts w:ascii="Times New Roman" w:hAnsi="Times New Roman" w:cs="Times New Roman"/>
          <w:sz w:val="20"/>
          <w:szCs w:val="20"/>
        </w:rPr>
        <w:t xml:space="preserve">minimálně ve výši </w:t>
      </w:r>
      <w:r w:rsidR="00106F3B">
        <w:rPr>
          <w:rFonts w:ascii="Times New Roman" w:hAnsi="Times New Roman" w:cs="Times New Roman"/>
          <w:sz w:val="20"/>
          <w:szCs w:val="20"/>
        </w:rPr>
        <w:t>1 milion korun českých</w:t>
      </w:r>
      <w:r w:rsidRPr="007D054E">
        <w:rPr>
          <w:rFonts w:ascii="Times New Roman" w:hAnsi="Times New Roman" w:cs="Times New Roman"/>
          <w:sz w:val="20"/>
          <w:szCs w:val="20"/>
        </w:rPr>
        <w:t xml:space="preserve">, a jejíž prostá kopie nebo prostá kopie pojistného certifikátu je přílohou č. </w:t>
      </w:r>
      <w:r w:rsidR="00C7253F" w:rsidRPr="007D054E">
        <w:rPr>
          <w:rFonts w:ascii="Times New Roman" w:hAnsi="Times New Roman" w:cs="Times New Roman"/>
          <w:sz w:val="20"/>
          <w:szCs w:val="20"/>
        </w:rPr>
        <w:t>2</w:t>
      </w:r>
      <w:r w:rsidRPr="007D054E">
        <w:rPr>
          <w:rFonts w:ascii="Times New Roman" w:hAnsi="Times New Roman" w:cs="Times New Roman"/>
          <w:sz w:val="20"/>
          <w:szCs w:val="20"/>
        </w:rPr>
        <w:t xml:space="preserve"> této Smlouvy. Dodavatel se zavazuje</w:t>
      </w:r>
      <w:r w:rsidRPr="005C792B">
        <w:rPr>
          <w:rFonts w:ascii="Times New Roman" w:hAnsi="Times New Roman" w:cs="Times New Roman"/>
          <w:sz w:val="20"/>
          <w:szCs w:val="20"/>
        </w:rPr>
        <w:t xml:space="preserve">, že po celou dobu trvání této Smlouvy a v přiměřeném rozsahu i po dobu záruční doby bude </w:t>
      </w:r>
      <w:r w:rsidRPr="005C792B">
        <w:rPr>
          <w:rFonts w:ascii="Times New Roman" w:hAnsi="Times New Roman" w:cs="Times New Roman"/>
          <w:sz w:val="20"/>
          <w:szCs w:val="20"/>
        </w:rPr>
        <w:lastRenderedPageBreak/>
        <w:t>pojištěn ve smyslu tohoto ustanovení a že nedojde ke snížení pojistného plnění pod částku uvedenou v předchozí větě.</w:t>
      </w:r>
    </w:p>
    <w:p w14:paraId="055E1DBC" w14:textId="77777777" w:rsidR="00C90F79" w:rsidRPr="005C792B" w:rsidRDefault="00C90F79" w:rsidP="00C90F79">
      <w:pPr>
        <w:pStyle w:val="lneksmlouvy"/>
        <w:rPr>
          <w:rFonts w:ascii="Times New Roman" w:hAnsi="Times New Roman" w:cs="Times New Roman"/>
          <w:sz w:val="20"/>
          <w:szCs w:val="20"/>
        </w:rPr>
      </w:pPr>
      <w:r w:rsidRPr="005C792B">
        <w:rPr>
          <w:rFonts w:ascii="Times New Roman" w:hAnsi="Times New Roman" w:cs="Times New Roman"/>
          <w:sz w:val="20"/>
          <w:szCs w:val="20"/>
        </w:rPr>
        <w:t xml:space="preserve">Kopie pojistné smlouvy dodavatele nebo prostá kopie pojistného certifikátu, resp. akceptovaný návrh na uzavření pojistné smlouvy ze strany pojišťovny dle tohoto článku byl předán objednateli před podpisem této Smlouvy, jako jedna z podmínek pro uzavření smlouvy dle </w:t>
      </w:r>
      <w:proofErr w:type="spellStart"/>
      <w:r w:rsidRPr="005C792B">
        <w:rPr>
          <w:rFonts w:ascii="Times New Roman" w:hAnsi="Times New Roman" w:cs="Times New Roman"/>
          <w:sz w:val="20"/>
          <w:szCs w:val="20"/>
        </w:rPr>
        <w:t>ust</w:t>
      </w:r>
      <w:proofErr w:type="spellEnd"/>
      <w:r w:rsidRPr="005C792B">
        <w:rPr>
          <w:rFonts w:ascii="Times New Roman" w:hAnsi="Times New Roman" w:cs="Times New Roman"/>
          <w:sz w:val="20"/>
          <w:szCs w:val="20"/>
        </w:rPr>
        <w:t>. § 104 písm. a) ZZVZ. Na žádost objednatele je dodavatel povinen kdykoliv později v průběhu trvání Smlouvy předložit uspokojivé doklady o tom, že pojistná smlouva uzavřená dodavatelem je a zůstává v platnosti.</w:t>
      </w:r>
    </w:p>
    <w:p w14:paraId="06A7693A" w14:textId="77777777" w:rsidR="00C90F79" w:rsidRDefault="00C90F79" w:rsidP="00C90F79">
      <w:pPr>
        <w:pStyle w:val="lneksmlouvy"/>
        <w:rPr>
          <w:rFonts w:ascii="Times New Roman" w:hAnsi="Times New Roman" w:cs="Times New Roman"/>
          <w:sz w:val="20"/>
          <w:szCs w:val="20"/>
        </w:rPr>
      </w:pPr>
      <w:r w:rsidRPr="005C792B">
        <w:rPr>
          <w:rFonts w:ascii="Times New Roman" w:hAnsi="Times New Roman" w:cs="Times New Roman"/>
          <w:sz w:val="20"/>
          <w:szCs w:val="20"/>
        </w:rPr>
        <w:t>Dodavatel je povinen řádně platit pojistné tak, aby pojistná smlouva či smlouvy sjednané dle této Smlouvy či v souvislosti s ní byly platné po celou dobu provádění díla a v přiměřeném rozsahu i po dobu záruky. V případě, že dojde k zániku pojištění, je dodavatel povinen o této skutečnosti neprodleně informovat objednatele a ve lhůtě 3 pracovních dnů uzavřít pojistnou smlouvu ve výše uvedeném rozsahu. Porušení této povinnosti ze strany dodavatele považují strany této Smlouvy za podstatné porušení Smlouvy zakládající právo objednatele od Smlouvy odstoupit.</w:t>
      </w:r>
    </w:p>
    <w:p w14:paraId="5F7C84D3" w14:textId="77777777" w:rsidR="00F82573" w:rsidRPr="00FF786D" w:rsidRDefault="00C90F79" w:rsidP="00C90F79">
      <w:pPr>
        <w:pStyle w:val="lneksmlouvy"/>
        <w:rPr>
          <w:rFonts w:ascii="Times New Roman" w:hAnsi="Times New Roman" w:cs="Times New Roman"/>
          <w:sz w:val="20"/>
          <w:szCs w:val="20"/>
        </w:rPr>
      </w:pPr>
      <w:r w:rsidRPr="00C90F79">
        <w:rPr>
          <w:rFonts w:ascii="Times New Roman" w:hAnsi="Times New Roman" w:cs="Times New Roman"/>
          <w:sz w:val="20"/>
          <w:szCs w:val="20"/>
        </w:rPr>
        <w:t>Jestliže Dodavatel poruší svou povinnost udržovat po celou dobu trvání závazku z této Smlouvy pojištění v rozsahu stanoveném touto Smlouvou a nezřídí je ani neprodleně poté, co k tomu bude vyzván Objednatelem, je Objednatel oprávněn sjednat pojištění v rozsahu dle tohoto článku této Smlouvy sám. Dodavatel se zavazuje Objednateli uhradit veškeré náklady vzniklé se sjednáním takového pojištění (zejména pojistné, poplatky atd.), a to neprodleně poté, co k tomu bude vyzván Objednatelem. Objednatel je oprávněn započítat splatné i nesplatné pojistné a veškeré související platby proti jakýmkoliv splatným i nesplatným pohledávkám Dodavatele vůči Objednateli.</w:t>
      </w:r>
    </w:p>
    <w:p w14:paraId="470079AE" w14:textId="77777777" w:rsidR="00F82573" w:rsidRPr="00FF786D" w:rsidRDefault="00F82573" w:rsidP="00C62C5C">
      <w:pPr>
        <w:pStyle w:val="lneksmlouvy"/>
        <w:rPr>
          <w:rFonts w:ascii="Times New Roman" w:hAnsi="Times New Roman" w:cs="Times New Roman"/>
          <w:b/>
          <w:bCs/>
          <w:sz w:val="20"/>
          <w:szCs w:val="20"/>
        </w:rPr>
      </w:pPr>
      <w:r w:rsidRPr="00FF786D">
        <w:rPr>
          <w:rFonts w:ascii="Times New Roman" w:hAnsi="Times New Roman" w:cs="Times New Roman"/>
          <w:sz w:val="20"/>
          <w:szCs w:val="20"/>
        </w:rPr>
        <w:t>Porušení povinností udržovat pojištění v rozsahu dle tohoto článku považují Smluvní strany za podstatné porušení Smlouvy zakládající právo Objednatele od Smlouvy odstoupit.</w:t>
      </w:r>
    </w:p>
    <w:p w14:paraId="7848D8AE" w14:textId="77777777" w:rsidR="00F82573" w:rsidRPr="00FF786D" w:rsidRDefault="00F82573" w:rsidP="007B5B79">
      <w:pPr>
        <w:pStyle w:val="lneksmlouvynadpis"/>
        <w:jc w:val="center"/>
        <w:rPr>
          <w:rFonts w:ascii="Times New Roman" w:hAnsi="Times New Roman" w:cs="Times New Roman"/>
          <w:b w:val="0"/>
          <w:bCs w:val="0"/>
          <w:sz w:val="20"/>
          <w:szCs w:val="20"/>
        </w:rPr>
      </w:pPr>
      <w:r w:rsidRPr="00FF786D">
        <w:rPr>
          <w:rFonts w:ascii="Times New Roman" w:hAnsi="Times New Roman" w:cs="Times New Roman"/>
          <w:sz w:val="20"/>
          <w:szCs w:val="20"/>
        </w:rPr>
        <w:t>ODPOVĚDNOST ZA VADY A ODPOVÉDNOST ZE ZÁRUKY</w:t>
      </w:r>
    </w:p>
    <w:p w14:paraId="1DAD8E90" w14:textId="77777777" w:rsidR="00F82573" w:rsidRPr="00FF786D" w:rsidRDefault="00F82573" w:rsidP="00D50BBB">
      <w:pPr>
        <w:pStyle w:val="lneksmlouvy"/>
        <w:rPr>
          <w:rFonts w:ascii="Times New Roman" w:hAnsi="Times New Roman" w:cs="Times New Roman"/>
          <w:sz w:val="20"/>
          <w:szCs w:val="20"/>
        </w:rPr>
      </w:pPr>
      <w:bookmarkStart w:id="19" w:name="_Hlk53142806"/>
      <w:r w:rsidRPr="007D054E">
        <w:rPr>
          <w:rFonts w:ascii="Times New Roman" w:hAnsi="Times New Roman" w:cs="Times New Roman"/>
          <w:sz w:val="20"/>
          <w:szCs w:val="20"/>
        </w:rPr>
        <w:t>Záruční doba je sjednána na třicet šest (36) měsíců od provedení konkrétní části Díla. Záruka se vztahuje na vady a nedodělky Díla, resp. jeho části, které se projeví</w:t>
      </w:r>
      <w:r w:rsidRPr="00FF786D">
        <w:rPr>
          <w:rFonts w:ascii="Times New Roman" w:hAnsi="Times New Roman" w:cs="Times New Roman"/>
          <w:sz w:val="20"/>
          <w:szCs w:val="20"/>
        </w:rPr>
        <w:t xml:space="preserve"> u Díla během záruční doby s výjimkou vad, u nichž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prokáže, že jejich vznik zavinil Objednatel. Toto ustanovení však neomezuje obecnou odpovědnost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za Dílo stanovenou zákonnými předpisy, zejména zákonem č. 360/1992 Sb., o výkonu povolání autorizovaných architektů a o výkonu povolání autorizovaných inženýrů a techniků činných ve výstavbě, ve znění pozdějších předpisů.</w:t>
      </w:r>
    </w:p>
    <w:p w14:paraId="2642EDD3" w14:textId="77777777" w:rsidR="00F82573" w:rsidRPr="00FF786D" w:rsidRDefault="00F82573" w:rsidP="00B64136">
      <w:pPr>
        <w:pStyle w:val="lneksmlouvy"/>
        <w:rPr>
          <w:rFonts w:ascii="Times New Roman" w:hAnsi="Times New Roman" w:cs="Times New Roman"/>
          <w:sz w:val="20"/>
          <w:szCs w:val="20"/>
        </w:rPr>
      </w:pPr>
      <w:bookmarkStart w:id="20" w:name="_Ref423067684"/>
      <w:bookmarkEnd w:id="19"/>
      <w:r w:rsidRPr="00FF786D">
        <w:rPr>
          <w:rFonts w:ascii="Times New Roman" w:hAnsi="Times New Roman" w:cs="Times New Roman"/>
          <w:sz w:val="20"/>
          <w:szCs w:val="20"/>
        </w:rPr>
        <w:t xml:space="preserve">Objednatel je povinen vytknout vadu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eli v přiměřené době poté, co ji zjistil, nejpozději však v záruční době. Tím není dotčeno ustanovení odst.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_Ref423388395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4.8</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této Smlouvy. </w:t>
      </w:r>
    </w:p>
    <w:p w14:paraId="70AA8460" w14:textId="77777777" w:rsidR="00F82573" w:rsidRPr="00FF786D" w:rsidRDefault="00F82573" w:rsidP="00D50BBB">
      <w:pPr>
        <w:pStyle w:val="lneksmlouvy"/>
        <w:rPr>
          <w:rFonts w:ascii="Times New Roman" w:hAnsi="Times New Roman" w:cs="Times New Roman"/>
          <w:sz w:val="20"/>
          <w:szCs w:val="20"/>
        </w:rPr>
      </w:pPr>
      <w:bookmarkStart w:id="21" w:name="_Ref423388555"/>
      <w:r w:rsidRPr="00FF786D">
        <w:rPr>
          <w:rFonts w:ascii="Times New Roman" w:hAnsi="Times New Roman" w:cs="Times New Roman"/>
          <w:sz w:val="20"/>
          <w:szCs w:val="20"/>
        </w:rPr>
        <w:t xml:space="preserve">V průběhu záruční doby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odstraní prokázané vady, resp. nedodělky,</w:t>
      </w:r>
      <w:r w:rsidR="00545CD1">
        <w:rPr>
          <w:rFonts w:ascii="Times New Roman" w:hAnsi="Times New Roman" w:cs="Times New Roman"/>
          <w:sz w:val="20"/>
          <w:szCs w:val="20"/>
        </w:rPr>
        <w:t xml:space="preserve"> ve lhůtě přiměřené jejich povaze, obvykle</w:t>
      </w:r>
      <w:r w:rsidRPr="00FF786D">
        <w:rPr>
          <w:rFonts w:ascii="Times New Roman" w:hAnsi="Times New Roman" w:cs="Times New Roman"/>
          <w:sz w:val="20"/>
          <w:szCs w:val="20"/>
        </w:rPr>
        <w:t xml:space="preserve"> do pěti (5) kalendářních dnů od doručení písemné reklamace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eli, pokud si Smluvní strany nedohodnou lhůtu delší z důvodů faktické nemožnosti odstranění vady ve výše uvedené lhůtě, nejdéle však do dvaceti (20) dnů.</w:t>
      </w:r>
      <w:bookmarkEnd w:id="20"/>
      <w:bookmarkEnd w:id="21"/>
    </w:p>
    <w:p w14:paraId="58A55713"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Neodstraní-li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reklamované vady či nedodělky ve lhůtě stanovené v odst.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_Ref423067684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10.2</w:t>
      </w:r>
      <w:r w:rsidR="00D75A86"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Smlouvy, anebo oznámí před jejím uplynutím, že vady či nedodělky neodstraní, uplatní Objednatel přiměřenou slevu ze sjednané ceny Díla, zajistí provedení oprav prostřednictvím jiné osoby na náklady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nebo jsou oprávněni od této Smlouvy odstoupit.</w:t>
      </w:r>
    </w:p>
    <w:p w14:paraId="5A0A6C03"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Nároky z odpovědnosti za vady se nedotýkají nároků na náhradu škody nebo na smluvní pokutu.</w:t>
      </w:r>
    </w:p>
    <w:p w14:paraId="5CDE8F72"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Za vadu nebo nedodělek Díla se pro potřeby této Smlouvy považuje zejména nesoulad Díla s technickými normami, právními předpisy, jakož i s obecně uznávanými postupy a pokyny výrobců materiálů či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elů zařízení, jejichž užití nebo instalace budou v rámci předmětu Díla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elem v projektové dokumentaci předpokládány. Za vadu bude rovněž považován jakýkoliv nesoulad mezi textovou a grafickou částí projektové dokumentace, případně nesoulad mezi projektovou dokumentací nebo její částí a výkazem výměr či položkovým rozpočtem.</w:t>
      </w:r>
    </w:p>
    <w:p w14:paraId="6131F8E1" w14:textId="77777777" w:rsidR="00F82573" w:rsidRPr="00FF786D" w:rsidRDefault="00F82573" w:rsidP="007B5B79">
      <w:pPr>
        <w:pStyle w:val="lneksmlouvynadpis"/>
        <w:keepNext/>
        <w:jc w:val="center"/>
        <w:rPr>
          <w:rFonts w:ascii="Times New Roman" w:hAnsi="Times New Roman" w:cs="Times New Roman"/>
          <w:sz w:val="20"/>
          <w:szCs w:val="20"/>
        </w:rPr>
      </w:pPr>
      <w:r w:rsidRPr="00FF786D">
        <w:rPr>
          <w:rFonts w:ascii="Times New Roman" w:hAnsi="Times New Roman" w:cs="Times New Roman"/>
          <w:sz w:val="20"/>
          <w:szCs w:val="20"/>
        </w:rPr>
        <w:lastRenderedPageBreak/>
        <w:t>ODPOVĚDNOST ZA ŠKODU</w:t>
      </w:r>
    </w:p>
    <w:p w14:paraId="5525C23A" w14:textId="77777777" w:rsidR="00F82573" w:rsidRPr="00FF786D" w:rsidRDefault="002A5596"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odpovídá za škodu způsobenou porušením této Smlouvy. Škoda se nahrazuje v penězích, ledaže Objednatel či poškozený požaduje náhradu škody uvedením v předešlý stav za předpokladu, je-li to objektivně možné.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zejména odpovídá za:</w:t>
      </w:r>
    </w:p>
    <w:p w14:paraId="249919E4"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zničení, ztrátu, poškození či snížení hodnoty majetku Objednatele, veřejného majetku či majetku třetích osob;</w:t>
      </w:r>
    </w:p>
    <w:p w14:paraId="20830C1B"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 xml:space="preserve">škodu vzniklou Objednateli či třetím osobám v důsledku vad Díla včetně škody vzniklé třetím osobám a Objednateli v důsledku vad Stavby realizované na základě Díla; </w:t>
      </w:r>
    </w:p>
    <w:p w14:paraId="5E743E33"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případné sankce či korekce, které budou Objednateli jako zadavateli veřejné zakázky a příjemci dotace (či jiné veřejné podpory) uloženy ze strany orgánů státní správy nebo poskytovatele dotace, a to jak formou povinnosti odvodu do státního rozpočtu, snížení přislíbené dotace, uložení pokuty nebo finanční sankce či jiného způsobu finanční újmy, bude-li san</w:t>
      </w:r>
      <w:r w:rsidR="00545CD1">
        <w:rPr>
          <w:rFonts w:ascii="Times New Roman" w:hAnsi="Times New Roman" w:cs="Times New Roman"/>
          <w:sz w:val="20"/>
          <w:szCs w:val="20"/>
        </w:rPr>
        <w:t>kce uložena z důvodu vad Díla;</w:t>
      </w:r>
    </w:p>
    <w:p w14:paraId="2C8314ED"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 xml:space="preserve">udělení shora popsaných sankcí či korekcí v důsledku nesplnění termínů stanovených poskytovatelem dotace či zákonem, ke kterým dojde v příčinné souvislosti s vadami předmětu plnění (kupř. v důsledku nutnosti zrušení zadávacího řízení na výběr </w:t>
      </w:r>
      <w:r w:rsidR="00545CD1">
        <w:rPr>
          <w:rFonts w:ascii="Times New Roman" w:hAnsi="Times New Roman" w:cs="Times New Roman"/>
          <w:sz w:val="20"/>
          <w:szCs w:val="20"/>
        </w:rPr>
        <w:t>d</w:t>
      </w:r>
      <w:r w:rsidR="002A5596" w:rsidRPr="00FF786D">
        <w:rPr>
          <w:rFonts w:ascii="Times New Roman" w:hAnsi="Times New Roman" w:cs="Times New Roman"/>
          <w:sz w:val="20"/>
          <w:szCs w:val="20"/>
        </w:rPr>
        <w:t>odavat</w:t>
      </w:r>
      <w:r w:rsidRPr="00FF786D">
        <w:rPr>
          <w:rFonts w:ascii="Times New Roman" w:hAnsi="Times New Roman" w:cs="Times New Roman"/>
          <w:sz w:val="20"/>
          <w:szCs w:val="20"/>
        </w:rPr>
        <w:t xml:space="preserve">ele stavebních prací, které jsou předmětem projektové dokumentace, pro vady takové dokumentace a podobně). </w:t>
      </w:r>
    </w:p>
    <w:p w14:paraId="3BC69F3D" w14:textId="6C9F94CE" w:rsidR="00F82573"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náklady, které při zhotovení uvedené Stavby nebudou poskytovatelem případné dotace považovány jako uznatelné náklady z důvodu, že jejich potřeba nevyplývala z projektové dokumentace, která je předmětem této Smlouvy, ač bylo takové náklady potřeba vynaložit za účelem dokončení Díla tak, aby bylo plně funkční a způsobilé k užívání za účelem, k němuž je dle projektové dokumentace dle této Smlouvy určeno.</w:t>
      </w:r>
    </w:p>
    <w:p w14:paraId="411C9ACC" w14:textId="77777777" w:rsidR="00A83BD7" w:rsidRPr="00FF786D" w:rsidRDefault="00A83BD7" w:rsidP="00A83BD7">
      <w:pPr>
        <w:pStyle w:val="lneksmlouvy"/>
        <w:numPr>
          <w:ilvl w:val="0"/>
          <w:numId w:val="0"/>
        </w:numPr>
        <w:ind w:left="794"/>
        <w:rPr>
          <w:rFonts w:ascii="Times New Roman" w:hAnsi="Times New Roman" w:cs="Times New Roman"/>
          <w:sz w:val="20"/>
          <w:szCs w:val="20"/>
        </w:rPr>
      </w:pPr>
    </w:p>
    <w:p w14:paraId="4DD7CA84" w14:textId="77777777" w:rsidR="00F82573" w:rsidRPr="00FF786D" w:rsidRDefault="00F82573" w:rsidP="007B5B79">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ODSTOUPENÍ OD SMLOUVY</w:t>
      </w:r>
    </w:p>
    <w:p w14:paraId="6A80FE3F" w14:textId="1AF3C661" w:rsidR="00F82573" w:rsidRPr="00FF786D" w:rsidRDefault="001217C2" w:rsidP="00D50BBB">
      <w:pPr>
        <w:pStyle w:val="lneksmlouvy"/>
        <w:rPr>
          <w:rFonts w:ascii="Times New Roman" w:hAnsi="Times New Roman" w:cs="Times New Roman"/>
          <w:sz w:val="20"/>
          <w:szCs w:val="20"/>
        </w:rPr>
      </w:pPr>
      <w:bookmarkStart w:id="22" w:name="_Ref423101217"/>
      <w:r>
        <w:rPr>
          <w:rFonts w:ascii="Times New Roman" w:hAnsi="Times New Roman" w:cs="Times New Roman"/>
          <w:sz w:val="20"/>
          <w:szCs w:val="20"/>
        </w:rPr>
        <w:t xml:space="preserve">  </w:t>
      </w:r>
      <w:r w:rsidR="00F82573" w:rsidRPr="00FF786D">
        <w:rPr>
          <w:rFonts w:ascii="Times New Roman" w:hAnsi="Times New Roman" w:cs="Times New Roman"/>
          <w:sz w:val="20"/>
          <w:szCs w:val="20"/>
        </w:rPr>
        <w:t>Objednatel může odstoupit od Smlouvy</w:t>
      </w:r>
      <w:r w:rsidR="00004B90" w:rsidRPr="00FF786D">
        <w:rPr>
          <w:rFonts w:ascii="Times New Roman" w:hAnsi="Times New Roman" w:cs="Times New Roman"/>
          <w:sz w:val="20"/>
          <w:szCs w:val="20"/>
        </w:rPr>
        <w:t xml:space="preserve"> nebo od jejích částí týkajících se dílčích plnění</w:t>
      </w:r>
      <w:r w:rsidR="00F82573" w:rsidRPr="00FF786D">
        <w:rPr>
          <w:rFonts w:ascii="Times New Roman" w:hAnsi="Times New Roman" w:cs="Times New Roman"/>
          <w:sz w:val="20"/>
          <w:szCs w:val="20"/>
        </w:rPr>
        <w:t xml:space="preserve">: </w:t>
      </w:r>
    </w:p>
    <w:p w14:paraId="3E207E2D" w14:textId="11EEB2C5" w:rsidR="00B71745" w:rsidRPr="00366CA3" w:rsidRDefault="00B71745" w:rsidP="00366CA3">
      <w:pPr>
        <w:pStyle w:val="lneksmlouvy"/>
        <w:numPr>
          <w:ilvl w:val="2"/>
          <w:numId w:val="6"/>
        </w:numPr>
        <w:rPr>
          <w:rFonts w:ascii="Times New Roman" w:hAnsi="Times New Roman" w:cs="Times New Roman"/>
          <w:sz w:val="20"/>
          <w:szCs w:val="20"/>
        </w:rPr>
      </w:pPr>
      <w:r>
        <w:rPr>
          <w:rFonts w:ascii="Times New Roman" w:hAnsi="Times New Roman" w:cs="Times New Roman"/>
          <w:sz w:val="20"/>
          <w:szCs w:val="20"/>
        </w:rPr>
        <w:t xml:space="preserve">Pokud </w:t>
      </w:r>
      <w:r w:rsidR="00366CA3">
        <w:rPr>
          <w:rFonts w:ascii="Times New Roman" w:hAnsi="Times New Roman" w:cs="Times New Roman"/>
          <w:sz w:val="20"/>
          <w:szCs w:val="20"/>
        </w:rPr>
        <w:t>mu nebude poskytnuta dotace</w:t>
      </w:r>
      <w:r w:rsidR="00E10A0C">
        <w:rPr>
          <w:rFonts w:ascii="Times New Roman" w:hAnsi="Times New Roman" w:cs="Times New Roman"/>
          <w:sz w:val="20"/>
          <w:szCs w:val="20"/>
        </w:rPr>
        <w:t>;</w:t>
      </w:r>
      <w:r w:rsidR="00366CA3">
        <w:rPr>
          <w:rFonts w:ascii="Times New Roman" w:hAnsi="Times New Roman" w:cs="Times New Roman"/>
          <w:sz w:val="20"/>
          <w:szCs w:val="20"/>
        </w:rPr>
        <w:t xml:space="preserve"> n</w:t>
      </w:r>
      <w:r w:rsidR="00366CA3" w:rsidRPr="00366CA3">
        <w:rPr>
          <w:rFonts w:ascii="Times New Roman" w:hAnsi="Times New Roman" w:cs="Times New Roman"/>
          <w:sz w:val="20"/>
          <w:szCs w:val="20"/>
        </w:rPr>
        <w:t>eposkytnutí dotace se nepovažuje za porušení závazků vyplývajících z této smlouvy a žádná smluvní strana nemá nárok na náhradu vzniklé škody nebo úhradu nákladů vzniklých v důs</w:t>
      </w:r>
      <w:r w:rsidR="00366CA3">
        <w:rPr>
          <w:rFonts w:ascii="Times New Roman" w:hAnsi="Times New Roman" w:cs="Times New Roman"/>
          <w:sz w:val="20"/>
          <w:szCs w:val="20"/>
        </w:rPr>
        <w:t>ledku takového ukončení smlouvy;</w:t>
      </w:r>
    </w:p>
    <w:p w14:paraId="71A69DFC" w14:textId="48FA1C6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 xml:space="preserve">poruší-li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podstatným způsobem své povinnosti dle této Smlouvy; </w:t>
      </w:r>
      <w:bookmarkEnd w:id="22"/>
    </w:p>
    <w:p w14:paraId="2007CA5B"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 xml:space="preserve">pokud zjistí, že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 nabízel, dával, přijímal nebo zprostředkovával nějaké hodnoty s cílem ovlivnit chování nebo jednání kohokoliv, ať již úředníka nebo někoho jiného, přímo nebo nepřímo, v zadávacím řízení nebo při provádění Smlouvy; nebo</w:t>
      </w:r>
    </w:p>
    <w:p w14:paraId="65EAB7A2"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 xml:space="preserve">pokud zjistí, že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zkresloval skutečnosti za účelem ovlivnění zadávacího řízení nebo provádění Smlouvy ke škodě Objednatele, včetně užití podvodných praktik k potlačení a snížení výhod volné a otevřené soutěže; </w:t>
      </w:r>
      <w:r w:rsidR="0033198B">
        <w:rPr>
          <w:rFonts w:ascii="Times New Roman" w:hAnsi="Times New Roman" w:cs="Times New Roman"/>
          <w:sz w:val="20"/>
          <w:szCs w:val="20"/>
        </w:rPr>
        <w:t>nebo</w:t>
      </w:r>
    </w:p>
    <w:p w14:paraId="7893B2FD" w14:textId="77777777" w:rsidR="00F82573" w:rsidRPr="00FF786D" w:rsidRDefault="00F82573" w:rsidP="003E310D">
      <w:pPr>
        <w:pStyle w:val="lneksmlouvy"/>
        <w:numPr>
          <w:ilvl w:val="2"/>
          <w:numId w:val="6"/>
        </w:numPr>
        <w:rPr>
          <w:rFonts w:ascii="Times New Roman" w:hAnsi="Times New Roman" w:cs="Times New Roman"/>
          <w:sz w:val="20"/>
          <w:szCs w:val="20"/>
        </w:rPr>
      </w:pPr>
      <w:r w:rsidRPr="00FF786D">
        <w:rPr>
          <w:rFonts w:ascii="Times New Roman" w:hAnsi="Times New Roman" w:cs="Times New Roman"/>
          <w:sz w:val="20"/>
          <w:szCs w:val="20"/>
        </w:rPr>
        <w:t>v dalších případech stanovených touto Smlouvou.</w:t>
      </w:r>
    </w:p>
    <w:p w14:paraId="55469EC0" w14:textId="77777777" w:rsidR="00F82573" w:rsidRPr="00FF786D" w:rsidRDefault="00F82573" w:rsidP="00484E0C">
      <w:pPr>
        <w:pStyle w:val="lneksmlouvy"/>
        <w:rPr>
          <w:rFonts w:ascii="Times New Roman" w:hAnsi="Times New Roman" w:cs="Times New Roman"/>
          <w:sz w:val="20"/>
          <w:szCs w:val="20"/>
        </w:rPr>
      </w:pPr>
      <w:bookmarkStart w:id="23" w:name="_Ref423094539"/>
      <w:r w:rsidRPr="00FF786D">
        <w:rPr>
          <w:rFonts w:ascii="Times New Roman" w:hAnsi="Times New Roman" w:cs="Times New Roman"/>
          <w:sz w:val="20"/>
          <w:szCs w:val="20"/>
        </w:rPr>
        <w:t xml:space="preserve">Podstatným porušením Smlouvy ze strany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se rozumí zejména nesplnění smluvních termínů podle této Smlouvy a neoprávněné použití pod</w:t>
      </w:r>
      <w:r w:rsidR="0050564A">
        <w:rPr>
          <w:rFonts w:ascii="Times New Roman" w:hAnsi="Times New Roman" w:cs="Times New Roman"/>
          <w:sz w:val="20"/>
          <w:szCs w:val="20"/>
        </w:rPr>
        <w:t>d</w:t>
      </w:r>
      <w:r w:rsidRPr="00FF786D">
        <w:rPr>
          <w:rFonts w:ascii="Times New Roman" w:hAnsi="Times New Roman" w:cs="Times New Roman"/>
          <w:sz w:val="20"/>
          <w:szCs w:val="20"/>
        </w:rPr>
        <w:t>odavatele (třetí osoby).</w:t>
      </w:r>
    </w:p>
    <w:p w14:paraId="11451BEC" w14:textId="77777777" w:rsidR="00F82573" w:rsidRPr="00FF786D" w:rsidRDefault="002A5596"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je oprávněn od této Smlouvy odstoupit v případě, že své závazky dle této Smlouvy nebude moci plnit pro nesoučinnost Objednatele přesto, že Objednatele k poskytnutí součinnosti písemně vyzve a stanoví mu pro její poskytnutí přiměřenou, </w:t>
      </w:r>
      <w:r w:rsidR="00F82573" w:rsidRPr="00FF786D">
        <w:rPr>
          <w:rFonts w:ascii="Times New Roman" w:hAnsi="Times New Roman" w:cs="Times New Roman"/>
          <w:color w:val="000000"/>
          <w:sz w:val="20"/>
          <w:szCs w:val="20"/>
        </w:rPr>
        <w:t>alespoň patnácti (1</w:t>
      </w:r>
      <w:r w:rsidR="00B6545F">
        <w:rPr>
          <w:rFonts w:ascii="Times New Roman" w:hAnsi="Times New Roman" w:cs="Times New Roman"/>
          <w:color w:val="000000"/>
          <w:sz w:val="20"/>
          <w:szCs w:val="20"/>
        </w:rPr>
        <w:t>5</w:t>
      </w:r>
      <w:r w:rsidR="00F82573" w:rsidRPr="00FF786D">
        <w:rPr>
          <w:rFonts w:ascii="Times New Roman" w:hAnsi="Times New Roman" w:cs="Times New Roman"/>
          <w:color w:val="000000"/>
          <w:sz w:val="20"/>
          <w:szCs w:val="20"/>
        </w:rPr>
        <w:t xml:space="preserve">) denní </w:t>
      </w:r>
      <w:r w:rsidR="00F82573" w:rsidRPr="00FF786D">
        <w:rPr>
          <w:rFonts w:ascii="Times New Roman" w:hAnsi="Times New Roman" w:cs="Times New Roman"/>
          <w:sz w:val="20"/>
          <w:szCs w:val="20"/>
        </w:rPr>
        <w:t xml:space="preserve">lhůtu. </w:t>
      </w:r>
    </w:p>
    <w:bookmarkEnd w:id="23"/>
    <w:p w14:paraId="234CDCFE" w14:textId="77777777" w:rsidR="00F82573" w:rsidRPr="00FF786D" w:rsidRDefault="00F82573" w:rsidP="00246638">
      <w:pPr>
        <w:pStyle w:val="lneksmlouvy"/>
        <w:rPr>
          <w:rFonts w:ascii="Times New Roman" w:hAnsi="Times New Roman" w:cs="Times New Roman"/>
          <w:sz w:val="20"/>
          <w:szCs w:val="20"/>
        </w:rPr>
      </w:pPr>
      <w:r w:rsidRPr="00FF786D">
        <w:rPr>
          <w:rFonts w:ascii="Times New Roman" w:hAnsi="Times New Roman" w:cs="Times New Roman"/>
          <w:sz w:val="20"/>
          <w:szCs w:val="20"/>
        </w:rPr>
        <w:t>Dále jsou Smluvní strany oprávněné odstoupit od Smlouvy v případě úpadku či hrozícího úpadku druhé Smluvní strany.</w:t>
      </w:r>
    </w:p>
    <w:p w14:paraId="56C6AED9" w14:textId="77777777" w:rsidR="00F82573" w:rsidRPr="00FF786D" w:rsidRDefault="00F82573" w:rsidP="00246638">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Stanoví-li oprávněná strana pro dodatečné plnění lhůtu, vzniká jí právo odstoupit od Smlouvy po marném uplynutí této lhůty. Jestliže však strana, která je v prodlení, písemně prohlásí, že svůj závazek nesplní, může </w:t>
      </w:r>
      <w:r w:rsidRPr="00FF786D">
        <w:rPr>
          <w:rFonts w:ascii="Times New Roman" w:hAnsi="Times New Roman" w:cs="Times New Roman"/>
          <w:sz w:val="20"/>
          <w:szCs w:val="20"/>
        </w:rPr>
        <w:lastRenderedPageBreak/>
        <w:t>oprávněná strana odstoupit od Smlouvy před uplynutím lhůty dodatečného plnění, kterou stanovila, tzn. ihned poté, co prohlášení povinné strany obdrží.</w:t>
      </w:r>
    </w:p>
    <w:p w14:paraId="1F2EABFA" w14:textId="77777777" w:rsidR="00F82573" w:rsidRPr="00FF786D" w:rsidRDefault="00F82573" w:rsidP="00246638">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Odstoupení od Smlouvy musí oprávněná Smluvní strana spolu s důvodem odstoupení písemně oznámit povinné Smluvní straně bez zbytečného odkladu poté, co se o porušení dozvěděla. </w:t>
      </w:r>
    </w:p>
    <w:p w14:paraId="5C8853EF" w14:textId="77777777" w:rsidR="00F82573" w:rsidRPr="00FF786D" w:rsidRDefault="00F82573" w:rsidP="00246638">
      <w:pPr>
        <w:pStyle w:val="lneksmlouvy"/>
        <w:rPr>
          <w:rFonts w:ascii="Times New Roman" w:hAnsi="Times New Roman" w:cs="Times New Roman"/>
          <w:sz w:val="20"/>
          <w:szCs w:val="20"/>
        </w:rPr>
      </w:pPr>
      <w:r w:rsidRPr="00FF786D">
        <w:rPr>
          <w:rFonts w:ascii="Times New Roman" w:hAnsi="Times New Roman" w:cs="Times New Roman"/>
          <w:sz w:val="20"/>
          <w:szCs w:val="20"/>
        </w:rPr>
        <w:t>Smlouva se ruší doručením písemného oznámení o odstoupení druhé Smluvní straně.</w:t>
      </w:r>
    </w:p>
    <w:p w14:paraId="7508E7EA" w14:textId="77777777" w:rsidR="00F82573" w:rsidRPr="00FF786D" w:rsidRDefault="00F82573" w:rsidP="00246638">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Odstoupením od Smlouvy zanikají všechna práva a povinnosti stran ze Smlouvy. Odstoupení od Smlouvy se však nedotýká nároku na náhradu škody vzniklé porušením Smlouvy, řešení sporů mezi smluvními stranami, nároků na smluvní pokuty a jiných nároků, které podle této Smlouvy nebo vzhledem ke své povaze mají trvat i po ukončení Smlouvy. </w:t>
      </w:r>
    </w:p>
    <w:p w14:paraId="71B5F204" w14:textId="77777777" w:rsidR="00F82573" w:rsidRPr="00FF786D" w:rsidRDefault="00F82573" w:rsidP="00246638">
      <w:pPr>
        <w:pStyle w:val="lneksmlouvy"/>
        <w:rPr>
          <w:rFonts w:ascii="Times New Roman" w:hAnsi="Times New Roman" w:cs="Times New Roman"/>
          <w:sz w:val="20"/>
          <w:szCs w:val="20"/>
        </w:rPr>
      </w:pPr>
      <w:r w:rsidRPr="00FF786D">
        <w:rPr>
          <w:rFonts w:ascii="Times New Roman" w:hAnsi="Times New Roman" w:cs="Times New Roman"/>
          <w:sz w:val="20"/>
          <w:szCs w:val="20"/>
        </w:rPr>
        <w:t>Smluvní strany vylučují aplikaci ustanovení § 1978 odst. 2 občanského zákoníku a stanoví, že poskytnou-li si navzájem dodatečnou lhůtu k plnění v souladu s tímto článkem, ve které prohlásí, že ji již neprodlouží, tak její marné uplynutí nemá za následek odstoupení od Smlouvy, ledaže by při poskytnutí dodatečné lhůty výslovně stanovily, že marné uplynutí lhůty takový následek mít má.</w:t>
      </w:r>
    </w:p>
    <w:p w14:paraId="6C1286F3" w14:textId="77777777" w:rsidR="00F82573" w:rsidRPr="00FF786D" w:rsidRDefault="00F82573" w:rsidP="00246638">
      <w:pPr>
        <w:pStyle w:val="lneksmlouvy"/>
        <w:rPr>
          <w:rFonts w:ascii="Times New Roman" w:hAnsi="Times New Roman" w:cs="Times New Roman"/>
          <w:sz w:val="20"/>
          <w:szCs w:val="20"/>
        </w:rPr>
      </w:pPr>
      <w:bookmarkStart w:id="24" w:name="_Ref379203582"/>
      <w:r w:rsidRPr="00FF786D">
        <w:rPr>
          <w:rFonts w:ascii="Times New Roman" w:hAnsi="Times New Roman" w:cs="Times New Roman"/>
          <w:sz w:val="20"/>
          <w:szCs w:val="20"/>
        </w:rPr>
        <w:t>Odstoupí-li některá ze Smluvních stran oprávněně od této Smlouvy, Smluvní strany se vypořádají následujícím způsobem (nestanoví-li tato Smlouva jinak):</w:t>
      </w:r>
      <w:bookmarkEnd w:id="24"/>
    </w:p>
    <w:p w14:paraId="1DD01017" w14:textId="77777777" w:rsidR="00F82573" w:rsidRPr="00FF786D" w:rsidRDefault="00F82573" w:rsidP="003E310D">
      <w:pPr>
        <w:pStyle w:val="AKFZlnektext"/>
        <w:numPr>
          <w:ilvl w:val="2"/>
          <w:numId w:val="6"/>
        </w:numPr>
        <w:rPr>
          <w:rFonts w:ascii="Times New Roman" w:hAnsi="Times New Roman" w:cs="Times New Roman"/>
        </w:rPr>
      </w:pPr>
      <w:r w:rsidRPr="00FF786D">
        <w:rPr>
          <w:rFonts w:ascii="Times New Roman" w:hAnsi="Times New Roman" w:cs="Times New Roman"/>
        </w:rPr>
        <w:t xml:space="preserve">odstoupí-li některá ze Smluvních stran od Smlouvy z důvodů nikoliv na straně Objednatele (tj. nikoliv pro porušení povinností Objednatele), má </w:t>
      </w:r>
      <w:r w:rsidR="002A5596" w:rsidRPr="00FF786D">
        <w:rPr>
          <w:rFonts w:ascii="Times New Roman" w:hAnsi="Times New Roman" w:cs="Times New Roman"/>
        </w:rPr>
        <w:t>Dodavat</w:t>
      </w:r>
      <w:r w:rsidRPr="00FF786D">
        <w:rPr>
          <w:rFonts w:ascii="Times New Roman" w:hAnsi="Times New Roman" w:cs="Times New Roman"/>
        </w:rPr>
        <w:t>el nárok na zaplacení částky, o kterou se Objednatel dodáním Díla obohatil, maximálně však částky odpovídající ceně dané části Díla snížené o částku připadající na záruky, které v důsledku odstoupení Objednatel pozbyde;</w:t>
      </w:r>
    </w:p>
    <w:p w14:paraId="520606EA" w14:textId="77777777" w:rsidR="00F82573" w:rsidRPr="00FF786D" w:rsidRDefault="00F82573" w:rsidP="003E310D">
      <w:pPr>
        <w:pStyle w:val="AKFZlnektext"/>
        <w:numPr>
          <w:ilvl w:val="2"/>
          <w:numId w:val="6"/>
        </w:numPr>
        <w:rPr>
          <w:rFonts w:ascii="Times New Roman" w:hAnsi="Times New Roman" w:cs="Times New Roman"/>
        </w:rPr>
      </w:pPr>
      <w:r w:rsidRPr="00FF786D">
        <w:rPr>
          <w:rFonts w:ascii="Times New Roman" w:hAnsi="Times New Roman" w:cs="Times New Roman"/>
        </w:rPr>
        <w:t xml:space="preserve">odstoupí-li </w:t>
      </w:r>
      <w:r w:rsidR="002A5596" w:rsidRPr="00FF786D">
        <w:rPr>
          <w:rFonts w:ascii="Times New Roman" w:hAnsi="Times New Roman" w:cs="Times New Roman"/>
        </w:rPr>
        <w:t>Dodavat</w:t>
      </w:r>
      <w:r w:rsidRPr="00FF786D">
        <w:rPr>
          <w:rFonts w:ascii="Times New Roman" w:hAnsi="Times New Roman" w:cs="Times New Roman"/>
        </w:rPr>
        <w:t xml:space="preserve">el od Smlouvy z důvodů porušení Smlouvy Objednatelem, má </w:t>
      </w:r>
      <w:r w:rsidR="002A5596" w:rsidRPr="00FF786D">
        <w:rPr>
          <w:rFonts w:ascii="Times New Roman" w:hAnsi="Times New Roman" w:cs="Times New Roman"/>
        </w:rPr>
        <w:t>Dodavat</w:t>
      </w:r>
      <w:r w:rsidRPr="00FF786D">
        <w:rPr>
          <w:rFonts w:ascii="Times New Roman" w:hAnsi="Times New Roman" w:cs="Times New Roman"/>
        </w:rPr>
        <w:t>el nárok na zaplacení plné ceny těch částí Díla, které dokončil, případně započal s jejich plněním, sníženou o částku, kterou neprovedením Díla ušetřil.</w:t>
      </w:r>
    </w:p>
    <w:p w14:paraId="4C442090" w14:textId="77777777" w:rsidR="00F82573" w:rsidRPr="00FF786D" w:rsidRDefault="00F82573"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Částky dle odst.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_Ref379203582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12.10</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jsou splatné do třiceti (30) dnů ode dne doručení jejich vyčíslení Objednateli v řádné faktuře s doložením jejich výše. </w:t>
      </w:r>
    </w:p>
    <w:p w14:paraId="6CA2212E" w14:textId="77777777" w:rsidR="00F82573" w:rsidRPr="00FF786D" w:rsidRDefault="00F82573" w:rsidP="001B1D37">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V případě odstoupení od této Smlouvy některou ze Smluvních stran předá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nedokončené i dokončené (nepředané) části Díla neprodleně Objednateli. Převzetím nabyde Objednatel vlastnictví k Dílu či jeho části. Objednatel Dílo či jeho části nepřevezme, je-li pro něj nevyužitelné a odstoupil-li od Smlouvy z důvodů na straně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ele. V takovém případě není povinen platit cenu Díla. Na převzetí se aplikuje čl.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_Ref423389781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4</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této Smlouvy přiměřeně.</w:t>
      </w:r>
    </w:p>
    <w:p w14:paraId="22DFDEFE" w14:textId="77777777" w:rsidR="00F82573" w:rsidRPr="00FF786D" w:rsidRDefault="00F82573" w:rsidP="00CC5DE2">
      <w:pPr>
        <w:pStyle w:val="lneksmlouvy"/>
        <w:rPr>
          <w:rFonts w:ascii="Times New Roman" w:hAnsi="Times New Roman" w:cs="Times New Roman"/>
          <w:sz w:val="20"/>
          <w:szCs w:val="20"/>
        </w:rPr>
      </w:pPr>
      <w:r w:rsidRPr="00FF786D">
        <w:rPr>
          <w:rFonts w:ascii="Times New Roman" w:hAnsi="Times New Roman" w:cs="Times New Roman"/>
          <w:sz w:val="20"/>
          <w:szCs w:val="20"/>
        </w:rPr>
        <w:t>Tato smlouva zaniká písemnou dohodou smluvních stran, nebo písemnou výpovědí smlouvy Objednatelem. Písemnou výpověď smlouvy může podat Objednatel bez udání důvodu.</w:t>
      </w:r>
    </w:p>
    <w:p w14:paraId="73F0C1CF" w14:textId="7CFBD46B" w:rsidR="007D054E" w:rsidRPr="00A83BD7" w:rsidRDefault="00F82573" w:rsidP="00A83BD7">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Výpovědní lhůta činí 14 </w:t>
      </w:r>
      <w:r w:rsidR="005C7C93" w:rsidRPr="00FF786D">
        <w:rPr>
          <w:rFonts w:ascii="Times New Roman" w:hAnsi="Times New Roman" w:cs="Times New Roman"/>
          <w:sz w:val="20"/>
          <w:szCs w:val="20"/>
        </w:rPr>
        <w:t xml:space="preserve">kalendářních </w:t>
      </w:r>
      <w:r w:rsidRPr="00FF786D">
        <w:rPr>
          <w:rFonts w:ascii="Times New Roman" w:hAnsi="Times New Roman" w:cs="Times New Roman"/>
          <w:sz w:val="20"/>
          <w:szCs w:val="20"/>
        </w:rPr>
        <w:t xml:space="preserve">dní a počíná běžet prvním dnem po doručení výpovědi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eli.</w:t>
      </w:r>
    </w:p>
    <w:p w14:paraId="0ECCD210" w14:textId="77777777" w:rsidR="007D054E" w:rsidRPr="00FF786D" w:rsidRDefault="007D054E" w:rsidP="007D054E">
      <w:pPr>
        <w:pStyle w:val="lneksmlouvynadpis"/>
        <w:numPr>
          <w:ilvl w:val="0"/>
          <w:numId w:val="0"/>
        </w:numPr>
        <w:ind w:left="680" w:hanging="680"/>
      </w:pPr>
    </w:p>
    <w:p w14:paraId="54428DDD" w14:textId="77777777" w:rsidR="00F82573" w:rsidRPr="00FF786D" w:rsidRDefault="00F82573" w:rsidP="00961D8A">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SMLUVNÍ POKUTA</w:t>
      </w:r>
    </w:p>
    <w:p w14:paraId="18493D44" w14:textId="5DD6C5A4" w:rsidR="00F82573" w:rsidRPr="00FF786D" w:rsidRDefault="00F82573" w:rsidP="0037753F">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V případě, že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bude v prodlení se svojí povinností plnit Dílo, resp. jeho části řádně a včas v souladu s odst. </w:t>
      </w:r>
      <w:r w:rsidR="00D75A86" w:rsidRPr="00FF786D">
        <w:rPr>
          <w:rFonts w:ascii="Times New Roman" w:hAnsi="Times New Roman" w:cs="Times New Roman"/>
          <w:sz w:val="20"/>
          <w:szCs w:val="20"/>
        </w:rPr>
        <w:fldChar w:fldCharType="begin"/>
      </w:r>
      <w:r w:rsidR="00D75A86" w:rsidRPr="00FF786D">
        <w:rPr>
          <w:rFonts w:ascii="Times New Roman" w:hAnsi="Times New Roman" w:cs="Times New Roman"/>
          <w:sz w:val="20"/>
          <w:szCs w:val="20"/>
        </w:rPr>
        <w:instrText xml:space="preserve"> REF _Ref422997404 \r \h  \* MERGEFORMAT </w:instrText>
      </w:r>
      <w:r w:rsidR="00D75A86" w:rsidRPr="00FF786D">
        <w:rPr>
          <w:rFonts w:ascii="Times New Roman" w:hAnsi="Times New Roman" w:cs="Times New Roman"/>
          <w:sz w:val="20"/>
          <w:szCs w:val="20"/>
        </w:rPr>
      </w:r>
      <w:r w:rsidR="00D75A86"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3.1</w:t>
      </w:r>
      <w:r w:rsidR="00D75A86"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Smlouvy, je povinen zaplatit Objednateli smluvní pokutu ve výši 0,</w:t>
      </w:r>
      <w:r w:rsidR="001217C2">
        <w:rPr>
          <w:rFonts w:ascii="Times New Roman" w:hAnsi="Times New Roman" w:cs="Times New Roman"/>
          <w:sz w:val="20"/>
          <w:szCs w:val="20"/>
        </w:rPr>
        <w:t>1</w:t>
      </w:r>
      <w:r w:rsidRPr="00FF786D">
        <w:rPr>
          <w:rFonts w:ascii="Times New Roman" w:hAnsi="Times New Roman" w:cs="Times New Roman"/>
          <w:sz w:val="20"/>
          <w:szCs w:val="20"/>
        </w:rPr>
        <w:t xml:space="preserve"> % z ceny části Díla, se kterou je v prodlení, za každý započatý den prodlení. </w:t>
      </w:r>
    </w:p>
    <w:p w14:paraId="4CC020CF" w14:textId="1722434A" w:rsidR="00F82573"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V případě, že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 xml:space="preserve">el nedodrží lhůtu pro odstranění vad, resp. nedodělků dle odst. </w:t>
      </w:r>
      <w:r w:rsidRPr="00FF786D">
        <w:rPr>
          <w:rFonts w:ascii="Times New Roman" w:hAnsi="Times New Roman" w:cs="Times New Roman"/>
          <w:sz w:val="20"/>
          <w:szCs w:val="20"/>
        </w:rPr>
        <w:fldChar w:fldCharType="begin"/>
      </w:r>
      <w:r w:rsidRPr="00FF786D">
        <w:rPr>
          <w:rFonts w:ascii="Times New Roman" w:hAnsi="Times New Roman" w:cs="Times New Roman"/>
          <w:sz w:val="20"/>
          <w:szCs w:val="20"/>
        </w:rPr>
        <w:instrText xml:space="preserve"> REF _Ref423388555 \r \h </w:instrText>
      </w:r>
      <w:r w:rsidR="00FF786D" w:rsidRPr="00FF786D">
        <w:rPr>
          <w:rFonts w:ascii="Times New Roman" w:hAnsi="Times New Roman" w:cs="Times New Roman"/>
          <w:sz w:val="20"/>
          <w:szCs w:val="20"/>
        </w:rPr>
        <w:instrText xml:space="preserve"> \* MERGEFORMAT </w:instrText>
      </w:r>
      <w:r w:rsidRPr="00FF786D">
        <w:rPr>
          <w:rFonts w:ascii="Times New Roman" w:hAnsi="Times New Roman" w:cs="Times New Roman"/>
          <w:sz w:val="20"/>
          <w:szCs w:val="20"/>
        </w:rPr>
      </w:r>
      <w:r w:rsidRPr="00FF786D">
        <w:rPr>
          <w:rFonts w:ascii="Times New Roman" w:hAnsi="Times New Roman" w:cs="Times New Roman"/>
          <w:sz w:val="20"/>
          <w:szCs w:val="20"/>
        </w:rPr>
        <w:fldChar w:fldCharType="separate"/>
      </w:r>
      <w:r w:rsidR="009D1EA2">
        <w:rPr>
          <w:rFonts w:ascii="Times New Roman" w:hAnsi="Times New Roman" w:cs="Times New Roman"/>
          <w:sz w:val="20"/>
          <w:szCs w:val="20"/>
        </w:rPr>
        <w:t>10.3</w:t>
      </w:r>
      <w:r w:rsidRPr="00FF786D">
        <w:rPr>
          <w:rFonts w:ascii="Times New Roman" w:hAnsi="Times New Roman" w:cs="Times New Roman"/>
          <w:sz w:val="20"/>
          <w:szCs w:val="20"/>
        </w:rPr>
        <w:fldChar w:fldCharType="end"/>
      </w:r>
      <w:r w:rsidRPr="00FF786D">
        <w:rPr>
          <w:rFonts w:ascii="Times New Roman" w:hAnsi="Times New Roman" w:cs="Times New Roman"/>
          <w:sz w:val="20"/>
          <w:szCs w:val="20"/>
        </w:rPr>
        <w:t xml:space="preserve"> Smlouvy, je povinen zaplatit Objednateli smluvní pokutu ve výši </w:t>
      </w:r>
      <w:proofErr w:type="gramStart"/>
      <w:r w:rsidRPr="00FF786D">
        <w:rPr>
          <w:rFonts w:ascii="Times New Roman" w:hAnsi="Times New Roman" w:cs="Times New Roman"/>
          <w:sz w:val="20"/>
          <w:szCs w:val="20"/>
        </w:rPr>
        <w:t>1.000,-</w:t>
      </w:r>
      <w:proofErr w:type="gramEnd"/>
      <w:r w:rsidRPr="00FF786D">
        <w:rPr>
          <w:rFonts w:ascii="Times New Roman" w:hAnsi="Times New Roman" w:cs="Times New Roman"/>
          <w:sz w:val="20"/>
          <w:szCs w:val="20"/>
        </w:rPr>
        <w:t> Kč (slovy: jeden tisíc korun českých) za každý započatý den prodlení.</w:t>
      </w:r>
    </w:p>
    <w:p w14:paraId="01B78D81" w14:textId="51DAD8BC" w:rsidR="00F82573" w:rsidRPr="007D054E" w:rsidRDefault="00F82573" w:rsidP="007D054E">
      <w:pPr>
        <w:pStyle w:val="lneksmlouvy"/>
        <w:rPr>
          <w:rFonts w:ascii="Times New Roman" w:hAnsi="Times New Roman" w:cs="Times New Roman"/>
          <w:sz w:val="20"/>
          <w:szCs w:val="20"/>
        </w:rPr>
      </w:pPr>
      <w:r w:rsidRPr="007D054E">
        <w:rPr>
          <w:rFonts w:ascii="Times New Roman" w:hAnsi="Times New Roman" w:cs="Times New Roman"/>
          <w:sz w:val="20"/>
          <w:szCs w:val="20"/>
        </w:rPr>
        <w:t xml:space="preserve">Smluvní strany se dohodly, že Objednatel je vedle smluvních pokut oprávněn vůči </w:t>
      </w:r>
      <w:r w:rsidR="002A5596" w:rsidRPr="007D054E">
        <w:rPr>
          <w:rFonts w:ascii="Times New Roman" w:hAnsi="Times New Roman" w:cs="Times New Roman"/>
          <w:sz w:val="20"/>
          <w:szCs w:val="20"/>
        </w:rPr>
        <w:t>Dodavat</w:t>
      </w:r>
      <w:r w:rsidRPr="007D054E">
        <w:rPr>
          <w:rFonts w:ascii="Times New Roman" w:hAnsi="Times New Roman" w:cs="Times New Roman"/>
          <w:sz w:val="20"/>
          <w:szCs w:val="20"/>
        </w:rPr>
        <w:t>eli uplatňovat i náhradu škody, která Objednateli v důsledku vad nebo nedodělků Díla vznikne a to v celé výši.</w:t>
      </w:r>
    </w:p>
    <w:p w14:paraId="38CBB209" w14:textId="34214B97" w:rsidR="002E2B4F" w:rsidRPr="002E2B4F" w:rsidRDefault="002E2B4F" w:rsidP="002E2B4F">
      <w:pPr>
        <w:pStyle w:val="lneksmlouvy"/>
        <w:rPr>
          <w:rFonts w:ascii="Times New Roman" w:hAnsi="Times New Roman" w:cs="Times New Roman"/>
          <w:sz w:val="20"/>
          <w:szCs w:val="20"/>
        </w:rPr>
      </w:pPr>
      <w:r w:rsidRPr="002E2B4F">
        <w:rPr>
          <w:rFonts w:ascii="Times New Roman" w:hAnsi="Times New Roman" w:cs="Times New Roman"/>
          <w:sz w:val="20"/>
          <w:szCs w:val="20"/>
        </w:rPr>
        <w:lastRenderedPageBreak/>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9BC3B57" w14:textId="77777777" w:rsidR="00F82573" w:rsidRDefault="00F82573" w:rsidP="00961D8A">
      <w:pPr>
        <w:pStyle w:val="lneksmlouvy"/>
        <w:rPr>
          <w:rFonts w:ascii="Times New Roman" w:hAnsi="Times New Roman" w:cs="Times New Roman"/>
          <w:sz w:val="20"/>
          <w:szCs w:val="20"/>
        </w:rPr>
      </w:pPr>
      <w:r w:rsidRPr="00FF786D">
        <w:rPr>
          <w:rFonts w:ascii="Times New Roman" w:hAnsi="Times New Roman" w:cs="Times New Roman"/>
          <w:sz w:val="20"/>
          <w:szCs w:val="20"/>
        </w:rPr>
        <w:t>Objednatel není povinen hradit úrok z prodlení v případě, že cena za dílo, či její část, není uhrazena ve lhůtě splatnosti z důvodu zadržení platby pro účely zajištění práv Objednatele plynoucích z této Smlouvy.</w:t>
      </w:r>
    </w:p>
    <w:p w14:paraId="03B5E045" w14:textId="77777777" w:rsidR="008503A5" w:rsidRPr="00FF786D" w:rsidRDefault="008503A5" w:rsidP="008503A5">
      <w:pPr>
        <w:pStyle w:val="lneksmlouvy"/>
        <w:numPr>
          <w:ilvl w:val="0"/>
          <w:numId w:val="0"/>
        </w:numPr>
        <w:ind w:left="680"/>
        <w:rPr>
          <w:rFonts w:ascii="Times New Roman" w:hAnsi="Times New Roman" w:cs="Times New Roman"/>
          <w:sz w:val="20"/>
          <w:szCs w:val="20"/>
        </w:rPr>
      </w:pPr>
    </w:p>
    <w:p w14:paraId="453D82A0" w14:textId="77777777" w:rsidR="00F82573" w:rsidRPr="00FF786D" w:rsidRDefault="00F82573" w:rsidP="00961D8A">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KONTAKTNÍ OSOBY SMLUVNÍCH STRAN</w:t>
      </w:r>
    </w:p>
    <w:p w14:paraId="63C91501"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Oprávněnými zástupci Objednatele:</w:t>
      </w:r>
    </w:p>
    <w:p w14:paraId="3437C23F" w14:textId="625BE16A" w:rsidR="00F27AAF" w:rsidRPr="00FF786D" w:rsidRDefault="00F27AAF" w:rsidP="00F27AAF">
      <w:pPr>
        <w:pStyle w:val="lneksmlouvy"/>
        <w:numPr>
          <w:ilvl w:val="2"/>
          <w:numId w:val="6"/>
        </w:numPr>
        <w:rPr>
          <w:rFonts w:ascii="Times New Roman" w:hAnsi="Times New Roman" w:cs="Times New Roman"/>
          <w:color w:val="FF0000"/>
          <w:sz w:val="20"/>
          <w:szCs w:val="20"/>
        </w:rPr>
      </w:pPr>
      <w:r w:rsidRPr="00FF786D">
        <w:rPr>
          <w:rFonts w:ascii="Times New Roman" w:hAnsi="Times New Roman" w:cs="Times New Roman"/>
          <w:sz w:val="20"/>
          <w:szCs w:val="20"/>
        </w:rPr>
        <w:t>ve věcech technických je</w:t>
      </w:r>
      <w:r w:rsidRPr="00FF786D">
        <w:rPr>
          <w:rFonts w:ascii="Times New Roman" w:hAnsi="Times New Roman" w:cs="Times New Roman"/>
          <w:b/>
          <w:bCs/>
          <w:sz w:val="20"/>
          <w:szCs w:val="20"/>
        </w:rPr>
        <w:t xml:space="preserve"> </w:t>
      </w:r>
      <w:r w:rsidR="001217C2" w:rsidRPr="001217C2">
        <w:rPr>
          <w:rFonts w:ascii="Times New Roman" w:hAnsi="Times New Roman" w:cs="Times New Roman"/>
          <w:b/>
          <w:bCs/>
          <w:sz w:val="20"/>
          <w:szCs w:val="20"/>
        </w:rPr>
        <w:fldChar w:fldCharType="begin"/>
      </w:r>
      <w:r w:rsidR="001217C2" w:rsidRPr="001217C2">
        <w:rPr>
          <w:rFonts w:ascii="Times New Roman" w:hAnsi="Times New Roman" w:cs="Times New Roman"/>
          <w:b/>
          <w:bCs/>
          <w:sz w:val="20"/>
          <w:szCs w:val="20"/>
        </w:rPr>
        <w:instrText xml:space="preserve"> INCLUDETEXT  "..//Pruvodka.docm" email  \* MERGEFORMAT </w:instrText>
      </w:r>
      <w:r w:rsidR="001217C2" w:rsidRPr="001217C2">
        <w:rPr>
          <w:rFonts w:ascii="Times New Roman" w:hAnsi="Times New Roman" w:cs="Times New Roman"/>
          <w:b/>
          <w:bCs/>
          <w:sz w:val="20"/>
          <w:szCs w:val="20"/>
        </w:rPr>
        <w:fldChar w:fldCharType="separate"/>
      </w:r>
      <w:sdt>
        <w:sdtPr>
          <w:rPr>
            <w:rFonts w:ascii="Times New Roman" w:hAnsi="Times New Roman" w:cs="Times New Roman"/>
            <w:b/>
            <w:bCs/>
            <w:sz w:val="20"/>
            <w:szCs w:val="20"/>
          </w:rPr>
          <w:alias w:val="e-mail"/>
          <w:tag w:val="e-mail"/>
          <w:id w:val="-1225906343"/>
          <w:placeholder>
            <w:docPart w:val="1F714A1F58CD479AA3CB7A01221F0BC1"/>
          </w:placeholder>
        </w:sdtPr>
        <w:sdtEndPr/>
        <w:sdtContent>
          <w:r w:rsidR="001217C2" w:rsidRPr="001217C2">
            <w:rPr>
              <w:rFonts w:ascii="Times New Roman" w:hAnsi="Times New Roman" w:cs="Times New Roman"/>
              <w:b/>
              <w:bCs/>
              <w:sz w:val="20"/>
              <w:szCs w:val="20"/>
            </w:rPr>
            <w:t>Mgr. Lukáš Rosůlek, ředitel</w:t>
          </w:r>
        </w:sdtContent>
      </w:sdt>
      <w:r w:rsidR="001217C2" w:rsidRPr="001217C2">
        <w:rPr>
          <w:rFonts w:ascii="Times New Roman" w:hAnsi="Times New Roman" w:cs="Times New Roman"/>
          <w:b/>
          <w:bCs/>
          <w:sz w:val="20"/>
          <w:szCs w:val="20"/>
        </w:rPr>
        <w:fldChar w:fldCharType="end"/>
      </w:r>
    </w:p>
    <w:p w14:paraId="5A23C087" w14:textId="53494477" w:rsidR="00F82573" w:rsidRPr="00FF786D" w:rsidRDefault="00F82573" w:rsidP="003E310D">
      <w:pPr>
        <w:pStyle w:val="lneksmlouvy"/>
        <w:numPr>
          <w:ilvl w:val="2"/>
          <w:numId w:val="6"/>
        </w:numPr>
        <w:rPr>
          <w:rFonts w:ascii="Times New Roman" w:hAnsi="Times New Roman" w:cs="Times New Roman"/>
          <w:sz w:val="20"/>
          <w:szCs w:val="20"/>
          <w:u w:val="single"/>
        </w:rPr>
      </w:pPr>
      <w:r w:rsidRPr="00FF786D">
        <w:rPr>
          <w:rFonts w:ascii="Times New Roman" w:hAnsi="Times New Roman" w:cs="Times New Roman"/>
          <w:sz w:val="20"/>
          <w:szCs w:val="20"/>
        </w:rPr>
        <w:t>ve věcech smluvních</w:t>
      </w:r>
      <w:r w:rsidR="00EB4D8F">
        <w:rPr>
          <w:rFonts w:ascii="Times New Roman" w:hAnsi="Times New Roman" w:cs="Times New Roman"/>
          <w:sz w:val="20"/>
          <w:szCs w:val="20"/>
        </w:rPr>
        <w:t xml:space="preserve"> </w:t>
      </w:r>
      <w:r w:rsidR="00EB4D8F" w:rsidRPr="0050564A">
        <w:rPr>
          <w:rFonts w:ascii="Times New Roman" w:hAnsi="Times New Roman" w:cs="Times New Roman"/>
          <w:sz w:val="20"/>
          <w:szCs w:val="20"/>
        </w:rPr>
        <w:t>je</w:t>
      </w:r>
      <w:r w:rsidR="009D611E">
        <w:rPr>
          <w:rFonts w:ascii="Times New Roman" w:hAnsi="Times New Roman" w:cs="Times New Roman"/>
          <w:sz w:val="20"/>
          <w:szCs w:val="20"/>
        </w:rPr>
        <w:t xml:space="preserve"> </w:t>
      </w:r>
      <w:r w:rsidR="001217C2" w:rsidRPr="001217C2">
        <w:rPr>
          <w:rFonts w:ascii="Times New Roman" w:hAnsi="Times New Roman" w:cs="Times New Roman"/>
          <w:b/>
          <w:bCs/>
          <w:sz w:val="20"/>
          <w:szCs w:val="20"/>
        </w:rPr>
        <w:fldChar w:fldCharType="begin"/>
      </w:r>
      <w:r w:rsidR="001217C2" w:rsidRPr="001217C2">
        <w:rPr>
          <w:rFonts w:ascii="Times New Roman" w:hAnsi="Times New Roman" w:cs="Times New Roman"/>
          <w:b/>
          <w:bCs/>
          <w:sz w:val="20"/>
          <w:szCs w:val="20"/>
        </w:rPr>
        <w:instrText xml:space="preserve"> INCLUDETEXT  "..//Pruvodka.docm" email  \* MERGEFORMAT </w:instrText>
      </w:r>
      <w:r w:rsidR="001217C2" w:rsidRPr="001217C2">
        <w:rPr>
          <w:rFonts w:ascii="Times New Roman" w:hAnsi="Times New Roman" w:cs="Times New Roman"/>
          <w:b/>
          <w:bCs/>
          <w:sz w:val="20"/>
          <w:szCs w:val="20"/>
        </w:rPr>
        <w:fldChar w:fldCharType="separate"/>
      </w:r>
      <w:sdt>
        <w:sdtPr>
          <w:rPr>
            <w:rFonts w:ascii="Times New Roman" w:hAnsi="Times New Roman" w:cs="Times New Roman"/>
            <w:b/>
            <w:bCs/>
            <w:sz w:val="20"/>
            <w:szCs w:val="20"/>
          </w:rPr>
          <w:alias w:val="e-mail"/>
          <w:tag w:val="e-mail"/>
          <w:id w:val="-1639641878"/>
          <w:placeholder>
            <w:docPart w:val="CA3C7D6E854347B7AD9ADBCF3DA3887C"/>
          </w:placeholder>
        </w:sdtPr>
        <w:sdtEndPr/>
        <w:sdtContent>
          <w:r w:rsidR="001217C2" w:rsidRPr="001217C2">
            <w:rPr>
              <w:rFonts w:ascii="Times New Roman" w:hAnsi="Times New Roman" w:cs="Times New Roman"/>
              <w:b/>
              <w:bCs/>
              <w:sz w:val="20"/>
              <w:szCs w:val="20"/>
            </w:rPr>
            <w:t>Mgr. Lukáš Rosůlek, ředitel</w:t>
          </w:r>
        </w:sdtContent>
      </w:sdt>
      <w:r w:rsidR="001217C2" w:rsidRPr="001217C2">
        <w:rPr>
          <w:rFonts w:ascii="Times New Roman" w:hAnsi="Times New Roman" w:cs="Times New Roman"/>
          <w:b/>
          <w:bCs/>
          <w:sz w:val="20"/>
          <w:szCs w:val="20"/>
        </w:rPr>
        <w:fldChar w:fldCharType="end"/>
      </w:r>
      <w:r w:rsidR="009D611E">
        <w:rPr>
          <w:rFonts w:ascii="Times New Roman" w:hAnsi="Times New Roman" w:cs="Times New Roman"/>
          <w:sz w:val="20"/>
          <w:szCs w:val="20"/>
        </w:rPr>
        <w:t>.</w:t>
      </w:r>
    </w:p>
    <w:p w14:paraId="289DEC7C" w14:textId="77777777" w:rsidR="00F82573" w:rsidRPr="00FF786D" w:rsidRDefault="00F82573" w:rsidP="001B1D37">
      <w:pPr>
        <w:pStyle w:val="lneksmlouvy"/>
        <w:spacing w:after="120"/>
        <w:rPr>
          <w:rFonts w:ascii="Times New Roman" w:hAnsi="Times New Roman" w:cs="Times New Roman"/>
          <w:sz w:val="20"/>
          <w:szCs w:val="20"/>
        </w:rPr>
      </w:pPr>
      <w:r w:rsidRPr="00FF786D">
        <w:rPr>
          <w:rFonts w:ascii="Times New Roman" w:hAnsi="Times New Roman" w:cs="Times New Roman"/>
          <w:sz w:val="20"/>
          <w:szCs w:val="20"/>
        </w:rPr>
        <w:t xml:space="preserve">Oprávněnými zástupci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 při provádění a předávání Díla a ve věcech:</w:t>
      </w:r>
    </w:p>
    <w:p w14:paraId="4D862B09" w14:textId="77777777" w:rsidR="00F82573" w:rsidRPr="00FF786D" w:rsidRDefault="00F82573" w:rsidP="003E310D">
      <w:pPr>
        <w:pStyle w:val="lneksmlouvy"/>
        <w:numPr>
          <w:ilvl w:val="2"/>
          <w:numId w:val="6"/>
        </w:numPr>
        <w:spacing w:after="120"/>
        <w:rPr>
          <w:rFonts w:ascii="Times New Roman" w:hAnsi="Times New Roman" w:cs="Times New Roman"/>
          <w:sz w:val="20"/>
          <w:szCs w:val="20"/>
        </w:rPr>
      </w:pPr>
      <w:r w:rsidRPr="00FF786D">
        <w:rPr>
          <w:rFonts w:ascii="Times New Roman" w:hAnsi="Times New Roman" w:cs="Times New Roman"/>
          <w:sz w:val="20"/>
          <w:szCs w:val="20"/>
        </w:rPr>
        <w:t>smluvních je [</w:t>
      </w:r>
      <w:r w:rsidRPr="00FF786D">
        <w:rPr>
          <w:rFonts w:ascii="Times New Roman" w:hAnsi="Times New Roman" w:cs="Times New Roman"/>
          <w:sz w:val="20"/>
          <w:szCs w:val="20"/>
          <w:highlight w:val="yellow"/>
        </w:rPr>
        <w:t>DOPLNÍ ÚČASTNÍK</w:t>
      </w:r>
      <w:r w:rsidRPr="00FF786D">
        <w:rPr>
          <w:rFonts w:ascii="Times New Roman" w:hAnsi="Times New Roman" w:cs="Times New Roman"/>
          <w:sz w:val="20"/>
          <w:szCs w:val="20"/>
        </w:rPr>
        <w:t>], telefon [</w:t>
      </w:r>
      <w:r w:rsidRPr="00FF786D">
        <w:rPr>
          <w:rFonts w:ascii="Times New Roman" w:hAnsi="Times New Roman" w:cs="Times New Roman"/>
          <w:sz w:val="20"/>
          <w:szCs w:val="20"/>
          <w:highlight w:val="yellow"/>
        </w:rPr>
        <w:t>DOPLNÍ ÚČASTNÍK</w:t>
      </w:r>
      <w:r w:rsidRPr="00FF786D">
        <w:rPr>
          <w:rFonts w:ascii="Times New Roman" w:hAnsi="Times New Roman" w:cs="Times New Roman"/>
          <w:sz w:val="20"/>
          <w:szCs w:val="20"/>
        </w:rPr>
        <w:t>], e-mail [</w:t>
      </w:r>
      <w:r w:rsidRPr="00FF786D">
        <w:rPr>
          <w:rFonts w:ascii="Times New Roman" w:hAnsi="Times New Roman" w:cs="Times New Roman"/>
          <w:sz w:val="20"/>
          <w:szCs w:val="20"/>
          <w:highlight w:val="yellow"/>
        </w:rPr>
        <w:t>DOPLNÍ ÚČASTNÍK</w:t>
      </w:r>
      <w:r w:rsidRPr="00FF786D">
        <w:rPr>
          <w:rFonts w:ascii="Times New Roman" w:hAnsi="Times New Roman" w:cs="Times New Roman"/>
          <w:sz w:val="20"/>
          <w:szCs w:val="20"/>
        </w:rPr>
        <w:t>];</w:t>
      </w:r>
    </w:p>
    <w:p w14:paraId="2F2DD7E1" w14:textId="77777777" w:rsidR="00F82573" w:rsidRPr="00FF786D" w:rsidRDefault="00F82573" w:rsidP="003E310D">
      <w:pPr>
        <w:pStyle w:val="lneksmlouvy"/>
        <w:numPr>
          <w:ilvl w:val="2"/>
          <w:numId w:val="6"/>
        </w:numPr>
        <w:spacing w:after="120"/>
        <w:rPr>
          <w:rFonts w:ascii="Times New Roman" w:hAnsi="Times New Roman" w:cs="Times New Roman"/>
          <w:sz w:val="20"/>
          <w:szCs w:val="20"/>
        </w:rPr>
      </w:pPr>
      <w:r w:rsidRPr="00FF786D">
        <w:rPr>
          <w:rFonts w:ascii="Times New Roman" w:hAnsi="Times New Roman" w:cs="Times New Roman"/>
          <w:sz w:val="20"/>
          <w:szCs w:val="20"/>
        </w:rPr>
        <w:t>technických jsou:</w:t>
      </w:r>
    </w:p>
    <w:p w14:paraId="0CBFA3E4" w14:textId="6D7B4C3A" w:rsidR="00C7253F" w:rsidRPr="00FF786D" w:rsidRDefault="00C7253F" w:rsidP="00C7253F">
      <w:pPr>
        <w:rPr>
          <w:rFonts w:ascii="Times New Roman" w:hAnsi="Times New Roman" w:cs="Times New Roman"/>
          <w:sz w:val="20"/>
          <w:szCs w:val="20"/>
        </w:rPr>
      </w:pPr>
      <w:r w:rsidRPr="00FF786D">
        <w:rPr>
          <w:rFonts w:ascii="Times New Roman" w:hAnsi="Times New Roman" w:cs="Times New Roman"/>
          <w:sz w:val="20"/>
          <w:szCs w:val="20"/>
        </w:rPr>
        <w:t xml:space="preserve">osoba provádějící </w:t>
      </w:r>
      <w:r>
        <w:rPr>
          <w:rFonts w:ascii="Times New Roman" w:hAnsi="Times New Roman" w:cs="Times New Roman"/>
          <w:sz w:val="20"/>
          <w:szCs w:val="20"/>
        </w:rPr>
        <w:t xml:space="preserve">hlavního </w:t>
      </w:r>
      <w:r w:rsidR="008F5DEC">
        <w:rPr>
          <w:rFonts w:ascii="Times New Roman" w:hAnsi="Times New Roman" w:cs="Times New Roman"/>
          <w:sz w:val="20"/>
          <w:szCs w:val="20"/>
        </w:rPr>
        <w:t>projektanta:</w:t>
      </w:r>
    </w:p>
    <w:p w14:paraId="2EFF0A71" w14:textId="77777777" w:rsidR="00C7253F" w:rsidRDefault="00C7253F" w:rsidP="00C7253F">
      <w:pPr>
        <w:rPr>
          <w:rFonts w:ascii="Times New Roman" w:hAnsi="Times New Roman" w:cs="Times New Roman"/>
          <w:sz w:val="20"/>
          <w:szCs w:val="20"/>
        </w:rPr>
      </w:pPr>
      <w:r w:rsidRPr="00FF786D">
        <w:rPr>
          <w:rFonts w:ascii="Times New Roman" w:hAnsi="Times New Roman" w:cs="Times New Roman"/>
          <w:sz w:val="20"/>
          <w:szCs w:val="20"/>
        </w:rPr>
        <w:t>[</w:t>
      </w:r>
      <w:r w:rsidRPr="00FF786D">
        <w:rPr>
          <w:rFonts w:ascii="Times New Roman" w:hAnsi="Times New Roman" w:cs="Times New Roman"/>
          <w:sz w:val="20"/>
          <w:szCs w:val="20"/>
          <w:highlight w:val="yellow"/>
        </w:rPr>
        <w:t>DOPLNÍ ÚČASTNÍK</w:t>
      </w:r>
      <w:r w:rsidRPr="00FF786D">
        <w:rPr>
          <w:rFonts w:ascii="Times New Roman" w:hAnsi="Times New Roman" w:cs="Times New Roman"/>
          <w:sz w:val="20"/>
          <w:szCs w:val="20"/>
        </w:rPr>
        <w:t>], telefon [</w:t>
      </w:r>
      <w:r w:rsidRPr="00FF786D">
        <w:rPr>
          <w:rFonts w:ascii="Times New Roman" w:hAnsi="Times New Roman" w:cs="Times New Roman"/>
          <w:sz w:val="20"/>
          <w:szCs w:val="20"/>
          <w:highlight w:val="yellow"/>
        </w:rPr>
        <w:t>DOPLNÍ ÚČASTNÍK</w:t>
      </w:r>
      <w:r w:rsidRPr="00FF786D">
        <w:rPr>
          <w:rFonts w:ascii="Times New Roman" w:hAnsi="Times New Roman" w:cs="Times New Roman"/>
          <w:sz w:val="20"/>
          <w:szCs w:val="20"/>
        </w:rPr>
        <w:t>], e-mail [</w:t>
      </w:r>
      <w:r w:rsidRPr="00FF786D">
        <w:rPr>
          <w:rFonts w:ascii="Times New Roman" w:hAnsi="Times New Roman" w:cs="Times New Roman"/>
          <w:sz w:val="20"/>
          <w:szCs w:val="20"/>
          <w:highlight w:val="yellow"/>
        </w:rPr>
        <w:t>DOPLNÍ ÚČASTNÍK</w:t>
      </w:r>
      <w:r w:rsidRPr="00FF786D">
        <w:rPr>
          <w:rFonts w:ascii="Times New Roman" w:hAnsi="Times New Roman" w:cs="Times New Roman"/>
          <w:sz w:val="20"/>
          <w:szCs w:val="20"/>
        </w:rPr>
        <w:t>].</w:t>
      </w:r>
    </w:p>
    <w:p w14:paraId="62DE28B8" w14:textId="77777777" w:rsidR="00F82573" w:rsidRPr="00FF786D" w:rsidRDefault="00F82573" w:rsidP="00435B08">
      <w:pPr>
        <w:pStyle w:val="lneksmlouvy"/>
        <w:numPr>
          <w:ilvl w:val="0"/>
          <w:numId w:val="0"/>
        </w:numPr>
        <w:spacing w:after="120"/>
        <w:rPr>
          <w:rFonts w:ascii="Times New Roman" w:hAnsi="Times New Roman" w:cs="Times New Roman"/>
          <w:sz w:val="20"/>
          <w:szCs w:val="20"/>
        </w:rPr>
      </w:pPr>
    </w:p>
    <w:p w14:paraId="7FCD18DF" w14:textId="77777777" w:rsidR="00F82573" w:rsidRPr="00FF786D" w:rsidRDefault="00F82573" w:rsidP="008C284B">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SALVATORNÍ KLAUZULE</w:t>
      </w:r>
    </w:p>
    <w:p w14:paraId="7A4010C7"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Smluvní strany takové neplatné či nevynutitelné ustanovení nahradit platným a vynutitelným ustanovením, které je svým obsahem nejbližší účelu neplatného či nevynutitelného ustanovení.</w:t>
      </w:r>
    </w:p>
    <w:p w14:paraId="06D0A68C" w14:textId="77777777" w:rsidR="00F82573" w:rsidRPr="00FF786D" w:rsidRDefault="00F82573" w:rsidP="0089589D">
      <w:pPr>
        <w:pStyle w:val="lneksmlouvy"/>
        <w:numPr>
          <w:ilvl w:val="0"/>
          <w:numId w:val="0"/>
        </w:numPr>
        <w:rPr>
          <w:rFonts w:ascii="Times New Roman" w:hAnsi="Times New Roman" w:cs="Times New Roman"/>
          <w:sz w:val="20"/>
          <w:szCs w:val="20"/>
        </w:rPr>
      </w:pPr>
    </w:p>
    <w:p w14:paraId="0D91ECE7" w14:textId="77777777" w:rsidR="00F82573" w:rsidRPr="00FF786D" w:rsidRDefault="00F82573" w:rsidP="008C284B">
      <w:pPr>
        <w:pStyle w:val="lneksmlouvynadpis"/>
        <w:jc w:val="center"/>
        <w:rPr>
          <w:rFonts w:ascii="Times New Roman" w:hAnsi="Times New Roman" w:cs="Times New Roman"/>
          <w:sz w:val="20"/>
          <w:szCs w:val="20"/>
        </w:rPr>
      </w:pPr>
      <w:r w:rsidRPr="00FF786D">
        <w:rPr>
          <w:rFonts w:ascii="Times New Roman" w:hAnsi="Times New Roman" w:cs="Times New Roman"/>
          <w:sz w:val="20"/>
          <w:szCs w:val="20"/>
        </w:rPr>
        <w:t>ZÁVĚREČNÁ USTANOVENÍ</w:t>
      </w:r>
    </w:p>
    <w:p w14:paraId="323A1B8E"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w:t>
      </w:r>
    </w:p>
    <w:p w14:paraId="7A3FF4EB"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V případech touto Smlouvou výslovně neupravených se práva a povinnosti Smluvních stran řídí platnými právními předpisy České republiky, zejména občanským zákoníkem.</w:t>
      </w:r>
    </w:p>
    <w:p w14:paraId="02A3CF84"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Ukáže-li se některé z ustanovení této Smlouvy zdánlivým (nicotným), posoudí se vliv této vady na ostatní ustanovení Smlouvy obdobně podle § 576 občanského zákoníku.</w:t>
      </w:r>
    </w:p>
    <w:p w14:paraId="615C9D0B"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Smluvní strany jsou povinny vyrozumět druhou Smluvní stranu bez zbytečného odkladu o skutečnostech, které by mohly mít vliv na obsah závazkového vztahu založeného Smlouvou.</w:t>
      </w:r>
    </w:p>
    <w:p w14:paraId="3901A1A4" w14:textId="77777777" w:rsidR="00F82573" w:rsidRPr="00FF786D"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 xml:space="preserve">Jakákoliv ústní ujednání při provádění Díla, která nejsou písemně potvrzena oprávněnými zástupci všech Smluvních stran, jsou právně neúčinná. Vzájemná komunikace mezi Objednatelem a </w:t>
      </w:r>
      <w:r w:rsidR="002A5596" w:rsidRPr="00FF786D">
        <w:rPr>
          <w:rFonts w:ascii="Times New Roman" w:hAnsi="Times New Roman" w:cs="Times New Roman"/>
          <w:sz w:val="20"/>
          <w:szCs w:val="20"/>
        </w:rPr>
        <w:t>Dodavat</w:t>
      </w:r>
      <w:r w:rsidRPr="00FF786D">
        <w:rPr>
          <w:rFonts w:ascii="Times New Roman" w:hAnsi="Times New Roman" w:cs="Times New Roman"/>
          <w:sz w:val="20"/>
          <w:szCs w:val="20"/>
        </w:rPr>
        <w:t>elem není návrhem ani akceptací nové smlouvy, pokud není podepsána statutárními zástupci Smluvních stran.</w:t>
      </w:r>
    </w:p>
    <w:p w14:paraId="0EA2D79D" w14:textId="77777777" w:rsidR="00F82573"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Veškeré případné spory vzniklé mezi Smluvními stranami na základě nebo v souvislosti s touto Smlouvou budou primárně řešeny dohodou Smluvních stran. V případě, že tyto spory nebudou v přiměřené době vyře</w:t>
      </w:r>
      <w:r w:rsidR="008C284B">
        <w:rPr>
          <w:rFonts w:ascii="Times New Roman" w:hAnsi="Times New Roman" w:cs="Times New Roman"/>
          <w:sz w:val="20"/>
          <w:szCs w:val="20"/>
        </w:rPr>
        <w:t>š</w:t>
      </w:r>
      <w:r w:rsidRPr="00FF786D">
        <w:rPr>
          <w:rFonts w:ascii="Times New Roman" w:hAnsi="Times New Roman" w:cs="Times New Roman"/>
          <w:sz w:val="20"/>
          <w:szCs w:val="20"/>
        </w:rPr>
        <w:t>eny, budou k jejich projednání a rozhodnutí příslušné soudy České republiky.</w:t>
      </w:r>
    </w:p>
    <w:p w14:paraId="18365D02" w14:textId="1153BA13" w:rsidR="008C284B" w:rsidRDefault="008C284B" w:rsidP="008C284B">
      <w:pPr>
        <w:pStyle w:val="lneksmlouvy"/>
        <w:rPr>
          <w:rFonts w:ascii="Times New Roman" w:hAnsi="Times New Roman" w:cs="Times New Roman"/>
          <w:sz w:val="20"/>
          <w:szCs w:val="20"/>
        </w:rPr>
      </w:pPr>
      <w:r w:rsidRPr="008C284B">
        <w:rPr>
          <w:rFonts w:ascii="Times New Roman" w:hAnsi="Times New Roman" w:cs="Times New Roman"/>
          <w:sz w:val="20"/>
          <w:szCs w:val="20"/>
        </w:rPr>
        <w:lastRenderedPageBreak/>
        <w:t>Smluvní strany souhlasí s uveřejněním této Smlouvy včetně jejích případných změn a dodatků a výše skutečně uhrazené ceny dle této Smlouvy na profilu Objednatele, dle § 147a odst. 2 a 3 zákona o veřejných zakázkách</w:t>
      </w:r>
      <w:r>
        <w:rPr>
          <w:rFonts w:ascii="Times New Roman" w:hAnsi="Times New Roman" w:cs="Times New Roman"/>
          <w:sz w:val="20"/>
          <w:szCs w:val="20"/>
        </w:rPr>
        <w:t>.</w:t>
      </w:r>
    </w:p>
    <w:p w14:paraId="789AC753" w14:textId="0C2A2260" w:rsidR="00F82573" w:rsidRPr="007D054E" w:rsidRDefault="00F82573" w:rsidP="007D054E">
      <w:pPr>
        <w:pStyle w:val="lneksmlouvy"/>
        <w:rPr>
          <w:rFonts w:ascii="Times New Roman" w:hAnsi="Times New Roman" w:cs="Times New Roman"/>
          <w:sz w:val="20"/>
          <w:szCs w:val="20"/>
        </w:rPr>
      </w:pPr>
      <w:r w:rsidRPr="007D054E">
        <w:rPr>
          <w:rFonts w:ascii="Times New Roman" w:hAnsi="Times New Roman" w:cs="Times New Roman"/>
          <w:sz w:val="20"/>
          <w:szCs w:val="20"/>
        </w:rPr>
        <w:t xml:space="preserve">Tato Smlouva může být měněna nebo doplňována pouze formou písemných vzestupně číslovaných dodatků podepsaných všemi Smluvními stranami. Ke změnám či doplnění neprovedeným písemnou formou se nepřihlíží. </w:t>
      </w:r>
    </w:p>
    <w:p w14:paraId="64DDC4CB" w14:textId="77777777" w:rsidR="00F82573" w:rsidRDefault="00F82573" w:rsidP="005C44C3">
      <w:pPr>
        <w:pStyle w:val="lneksmlouvy"/>
        <w:rPr>
          <w:rFonts w:ascii="Times New Roman" w:hAnsi="Times New Roman" w:cs="Times New Roman"/>
          <w:sz w:val="20"/>
          <w:szCs w:val="20"/>
        </w:rPr>
      </w:pPr>
      <w:r w:rsidRPr="00FF786D">
        <w:rPr>
          <w:rFonts w:ascii="Times New Roman" w:hAnsi="Times New Roman" w:cs="Times New Roman"/>
          <w:sz w:val="20"/>
          <w:szCs w:val="20"/>
        </w:rPr>
        <w:t>Smluvní strany na sebe přebírají nebezpečí změny okolností v souvislosti s právy a povinnostmi Smluvních stran vzniklými na základě této Smlouvy. Smluvní strany vylučují uplatnění § 1765 odst. 1 a § 1766 občanského zákoníku na svůj smluvní vztah založený touto Smlouvou.</w:t>
      </w:r>
    </w:p>
    <w:p w14:paraId="2AD39383" w14:textId="5A74CEE2" w:rsidR="002A5596" w:rsidRPr="00A866C0" w:rsidRDefault="00A866C0" w:rsidP="00A866C0">
      <w:pPr>
        <w:pStyle w:val="lneksmlouvy"/>
        <w:rPr>
          <w:rFonts w:ascii="Times New Roman" w:hAnsi="Times New Roman" w:cs="Times New Roman"/>
          <w:sz w:val="20"/>
          <w:szCs w:val="20"/>
        </w:rPr>
      </w:pPr>
      <w:r w:rsidRPr="00A866C0">
        <w:rPr>
          <w:rFonts w:ascii="Times New Roman" w:hAnsi="Times New Roman" w:cs="Times New Roman"/>
          <w:sz w:val="20"/>
          <w:szCs w:val="20"/>
        </w:rPr>
        <w:t xml:space="preserve">Tato smlouva se uzavírá a je vyhotovena ve </w:t>
      </w:r>
      <w:r w:rsidR="00874EFF">
        <w:rPr>
          <w:rFonts w:ascii="Times New Roman" w:hAnsi="Times New Roman" w:cs="Times New Roman"/>
          <w:sz w:val="20"/>
          <w:szCs w:val="20"/>
        </w:rPr>
        <w:t>dvou</w:t>
      </w:r>
      <w:r w:rsidRPr="00A866C0">
        <w:rPr>
          <w:rFonts w:ascii="Times New Roman" w:hAnsi="Times New Roman" w:cs="Times New Roman"/>
          <w:sz w:val="20"/>
          <w:szCs w:val="20"/>
        </w:rPr>
        <w:t xml:space="preserve"> originálech, z nichž jeden </w:t>
      </w:r>
      <w:proofErr w:type="gramStart"/>
      <w:r w:rsidRPr="00A866C0">
        <w:rPr>
          <w:rFonts w:ascii="Times New Roman" w:hAnsi="Times New Roman" w:cs="Times New Roman"/>
          <w:sz w:val="20"/>
          <w:szCs w:val="20"/>
        </w:rPr>
        <w:t>obdrží</w:t>
      </w:r>
      <w:proofErr w:type="gramEnd"/>
      <w:r w:rsidRPr="00A866C0">
        <w:rPr>
          <w:rFonts w:ascii="Times New Roman" w:hAnsi="Times New Roman" w:cs="Times New Roman"/>
          <w:sz w:val="20"/>
          <w:szCs w:val="20"/>
        </w:rPr>
        <w:t xml:space="preserve"> </w:t>
      </w:r>
      <w:r w:rsidR="003D5364">
        <w:rPr>
          <w:rFonts w:ascii="Times New Roman" w:hAnsi="Times New Roman" w:cs="Times New Roman"/>
          <w:sz w:val="20"/>
          <w:szCs w:val="20"/>
        </w:rPr>
        <w:t>objednatel</w:t>
      </w:r>
      <w:r w:rsidRPr="00A866C0">
        <w:rPr>
          <w:rFonts w:ascii="Times New Roman" w:hAnsi="Times New Roman" w:cs="Times New Roman"/>
          <w:sz w:val="20"/>
          <w:szCs w:val="20"/>
        </w:rPr>
        <w:t xml:space="preserve"> a jeden </w:t>
      </w:r>
      <w:r w:rsidR="003D5364">
        <w:rPr>
          <w:rFonts w:ascii="Times New Roman" w:hAnsi="Times New Roman" w:cs="Times New Roman"/>
          <w:sz w:val="20"/>
          <w:szCs w:val="20"/>
        </w:rPr>
        <w:t>zhotovitel</w:t>
      </w:r>
      <w:r w:rsidR="00874EFF">
        <w:rPr>
          <w:rFonts w:ascii="Times New Roman" w:hAnsi="Times New Roman" w:cs="Times New Roman"/>
          <w:sz w:val="20"/>
          <w:szCs w:val="20"/>
        </w:rPr>
        <w:t>.</w:t>
      </w:r>
    </w:p>
    <w:p w14:paraId="11CED46C" w14:textId="77777777" w:rsidR="00F82573" w:rsidRDefault="00F82573" w:rsidP="00D50BBB">
      <w:pPr>
        <w:pStyle w:val="lneksmlouvy"/>
        <w:rPr>
          <w:rFonts w:ascii="Times New Roman" w:hAnsi="Times New Roman" w:cs="Times New Roman"/>
          <w:sz w:val="20"/>
          <w:szCs w:val="20"/>
        </w:rPr>
      </w:pPr>
      <w:r w:rsidRPr="00FF786D">
        <w:rPr>
          <w:rFonts w:ascii="Times New Roman" w:hAnsi="Times New Roman" w:cs="Times New Roman"/>
          <w:sz w:val="20"/>
          <w:szCs w:val="20"/>
        </w:rPr>
        <w:t>Tato Smlouva nabývá platnosti pozdějším dnem jejího podpisu kteroukoliv ze Smluvních stran. Vzhledem k tomu, že se na Smlouvu vztahuje povinnost uveřejnění dle zákona č. 340/2015 Sb., zákon o registru smluv, ve znění pozdějších předpisů, nabývá Smlouva účinnosti nejdříve dnem uveřejnění v registru smluv vedeným Ministerstvem vnitra.</w:t>
      </w:r>
    </w:p>
    <w:p w14:paraId="285561D0" w14:textId="77777777" w:rsidR="00F82573" w:rsidRPr="00FF786D" w:rsidRDefault="002A5596" w:rsidP="00F84C2D">
      <w:pPr>
        <w:pStyle w:val="lneksmlouvy"/>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w:t>
      </w: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el souhlasí se zveřejněním této Smlouvy Objednatelem v registru smluv podle zákona č. 340/2015 Sb.</w:t>
      </w:r>
    </w:p>
    <w:p w14:paraId="6E961F68" w14:textId="77777777" w:rsidR="00F82573" w:rsidRPr="00FF786D" w:rsidRDefault="00F82573" w:rsidP="00F84C2D">
      <w:pPr>
        <w:pStyle w:val="lneksmlouvy"/>
        <w:numPr>
          <w:ilvl w:val="0"/>
          <w:numId w:val="0"/>
        </w:numPr>
        <w:ind w:left="680"/>
        <w:rPr>
          <w:rFonts w:ascii="Times New Roman" w:hAnsi="Times New Roman" w:cs="Times New Roman"/>
          <w:sz w:val="20"/>
          <w:szCs w:val="20"/>
        </w:rPr>
      </w:pPr>
    </w:p>
    <w:p w14:paraId="103FD77D" w14:textId="77777777" w:rsidR="002A5596" w:rsidRPr="00FF786D" w:rsidRDefault="00670DF0" w:rsidP="00670DF0">
      <w:pPr>
        <w:pStyle w:val="lneksmlouvy"/>
        <w:numPr>
          <w:ilvl w:val="0"/>
          <w:numId w:val="0"/>
        </w:numPr>
        <w:rPr>
          <w:rFonts w:ascii="Times New Roman" w:hAnsi="Times New Roman" w:cs="Times New Roman"/>
          <w:sz w:val="20"/>
          <w:szCs w:val="20"/>
        </w:rPr>
      </w:pPr>
      <w:r w:rsidRPr="00670DF0">
        <w:rPr>
          <w:rFonts w:ascii="Times New Roman" w:hAnsi="Times New Roman" w:cs="Times New Roman"/>
          <w:sz w:val="20"/>
          <w:szCs w:val="20"/>
        </w:rPr>
        <w:t>NA DŮKAZ TOHO, že Smluvní strany s obsahem této Smlouvy souhlasí, rozumí jí a zavazují se k jejímu plnění, připojují své podpisy a prohlašují, že tato Smlouva byla uzavřena podle jejich svobodné a vážné vůle.</w:t>
      </w:r>
    </w:p>
    <w:tbl>
      <w:tblPr>
        <w:tblpPr w:leftFromText="141" w:rightFromText="141" w:vertAnchor="text" w:tblpXSpec="center" w:tblpY="1"/>
        <w:tblOverlap w:val="never"/>
        <w:tblW w:w="0" w:type="auto"/>
        <w:tblLook w:val="01E0" w:firstRow="1" w:lastRow="1" w:firstColumn="1" w:lastColumn="1" w:noHBand="0" w:noVBand="0"/>
      </w:tblPr>
      <w:tblGrid>
        <w:gridCol w:w="4605"/>
        <w:gridCol w:w="4605"/>
      </w:tblGrid>
      <w:tr w:rsidR="00F82573" w:rsidRPr="00FF786D" w14:paraId="43C3C0D4" w14:textId="77777777">
        <w:tc>
          <w:tcPr>
            <w:tcW w:w="4605" w:type="dxa"/>
          </w:tcPr>
          <w:p w14:paraId="7C3A8FE0" w14:textId="77777777" w:rsidR="00F82573" w:rsidRPr="00FF786D" w:rsidRDefault="00F82573" w:rsidP="0099124C">
            <w:pPr>
              <w:pStyle w:val="RLProhlensmluvnchstran"/>
              <w:jc w:val="both"/>
              <w:rPr>
                <w:rFonts w:ascii="Times New Roman" w:hAnsi="Times New Roman" w:cs="Times New Roman"/>
                <w:sz w:val="20"/>
                <w:szCs w:val="20"/>
              </w:rPr>
            </w:pPr>
          </w:p>
          <w:p w14:paraId="6DAE90CA" w14:textId="77777777" w:rsidR="00F82573" w:rsidRPr="00FF786D" w:rsidRDefault="00F82573" w:rsidP="0099124C">
            <w:pPr>
              <w:pStyle w:val="RLProhlensmluvnchstran"/>
              <w:rPr>
                <w:rFonts w:ascii="Times New Roman" w:hAnsi="Times New Roman" w:cs="Times New Roman"/>
                <w:sz w:val="20"/>
                <w:szCs w:val="20"/>
              </w:rPr>
            </w:pPr>
            <w:r w:rsidRPr="00FF786D">
              <w:rPr>
                <w:rFonts w:ascii="Times New Roman" w:hAnsi="Times New Roman" w:cs="Times New Roman"/>
                <w:sz w:val="20"/>
                <w:szCs w:val="20"/>
              </w:rPr>
              <w:t xml:space="preserve">Objednatel </w:t>
            </w:r>
          </w:p>
          <w:p w14:paraId="5CF57E81" w14:textId="77777777" w:rsidR="002A5596" w:rsidRPr="00FF786D" w:rsidRDefault="002A5596" w:rsidP="007B5B79">
            <w:pPr>
              <w:pStyle w:val="RLProhlensmluvnchstran"/>
              <w:rPr>
                <w:rFonts w:ascii="Times New Roman" w:hAnsi="Times New Roman" w:cs="Times New Roman"/>
                <w:b w:val="0"/>
                <w:bCs w:val="0"/>
                <w:sz w:val="20"/>
                <w:szCs w:val="20"/>
              </w:rPr>
            </w:pPr>
          </w:p>
          <w:p w14:paraId="51031512" w14:textId="388B5679" w:rsidR="00F82573" w:rsidRPr="00FF786D" w:rsidRDefault="00F82573" w:rsidP="00C7253F">
            <w:pPr>
              <w:pStyle w:val="RLProhlensmluvnchstran"/>
              <w:rPr>
                <w:rFonts w:ascii="Times New Roman" w:hAnsi="Times New Roman" w:cs="Times New Roman"/>
                <w:b w:val="0"/>
                <w:bCs w:val="0"/>
                <w:sz w:val="20"/>
                <w:szCs w:val="20"/>
              </w:rPr>
            </w:pPr>
            <w:r w:rsidRPr="00FF786D">
              <w:rPr>
                <w:rFonts w:ascii="Times New Roman" w:hAnsi="Times New Roman" w:cs="Times New Roman"/>
                <w:b w:val="0"/>
                <w:bCs w:val="0"/>
                <w:sz w:val="20"/>
                <w:szCs w:val="20"/>
              </w:rPr>
              <w:t>V</w:t>
            </w:r>
            <w:r w:rsidR="001217C2">
              <w:rPr>
                <w:rFonts w:ascii="Times New Roman" w:hAnsi="Times New Roman" w:cs="Times New Roman"/>
                <w:b w:val="0"/>
                <w:bCs w:val="0"/>
                <w:sz w:val="20"/>
                <w:szCs w:val="20"/>
              </w:rPr>
              <w:t> Novém Bydžově</w:t>
            </w:r>
            <w:r w:rsidRPr="00FF786D">
              <w:rPr>
                <w:rFonts w:ascii="Times New Roman" w:hAnsi="Times New Roman" w:cs="Times New Roman"/>
                <w:b w:val="0"/>
                <w:bCs w:val="0"/>
                <w:sz w:val="20"/>
                <w:szCs w:val="20"/>
              </w:rPr>
              <w:t>……………</w:t>
            </w:r>
            <w:r w:rsidR="001217C2">
              <w:rPr>
                <w:rFonts w:ascii="Times New Roman" w:hAnsi="Times New Roman" w:cs="Times New Roman"/>
                <w:b w:val="0"/>
                <w:bCs w:val="0"/>
                <w:sz w:val="20"/>
                <w:szCs w:val="20"/>
              </w:rPr>
              <w:t>2024</w:t>
            </w:r>
          </w:p>
        </w:tc>
        <w:tc>
          <w:tcPr>
            <w:tcW w:w="4605" w:type="dxa"/>
          </w:tcPr>
          <w:p w14:paraId="7E4C3731" w14:textId="77777777" w:rsidR="00F82573" w:rsidRPr="00FF786D" w:rsidRDefault="00F82573" w:rsidP="0099124C">
            <w:pPr>
              <w:pStyle w:val="RLProhlensmluvnchstran"/>
              <w:rPr>
                <w:rFonts w:ascii="Times New Roman" w:hAnsi="Times New Roman" w:cs="Times New Roman"/>
                <w:sz w:val="20"/>
                <w:szCs w:val="20"/>
              </w:rPr>
            </w:pPr>
          </w:p>
          <w:p w14:paraId="4CEE42F8" w14:textId="77777777" w:rsidR="00F82573" w:rsidRPr="00FF786D" w:rsidRDefault="002A5596" w:rsidP="0099124C">
            <w:pPr>
              <w:pStyle w:val="RLProhlensmluvnchstran"/>
              <w:rPr>
                <w:rFonts w:ascii="Times New Roman" w:hAnsi="Times New Roman" w:cs="Times New Roman"/>
                <w:sz w:val="20"/>
                <w:szCs w:val="20"/>
              </w:rPr>
            </w:pPr>
            <w:r w:rsidRPr="00FF786D">
              <w:rPr>
                <w:rFonts w:ascii="Times New Roman" w:hAnsi="Times New Roman" w:cs="Times New Roman"/>
                <w:sz w:val="20"/>
                <w:szCs w:val="20"/>
              </w:rPr>
              <w:t>Dodavat</w:t>
            </w:r>
            <w:r w:rsidR="00F82573" w:rsidRPr="00FF786D">
              <w:rPr>
                <w:rFonts w:ascii="Times New Roman" w:hAnsi="Times New Roman" w:cs="Times New Roman"/>
                <w:sz w:val="20"/>
                <w:szCs w:val="20"/>
              </w:rPr>
              <w:t xml:space="preserve">el </w:t>
            </w:r>
          </w:p>
          <w:p w14:paraId="6B8BFAC9" w14:textId="77777777" w:rsidR="002A5596" w:rsidRPr="00FF786D" w:rsidRDefault="002A5596" w:rsidP="0099124C">
            <w:pPr>
              <w:pStyle w:val="RLProhlensmluvnchstran"/>
              <w:rPr>
                <w:rFonts w:ascii="Times New Roman" w:hAnsi="Times New Roman" w:cs="Times New Roman"/>
                <w:b w:val="0"/>
                <w:bCs w:val="0"/>
                <w:sz w:val="20"/>
                <w:szCs w:val="20"/>
              </w:rPr>
            </w:pPr>
          </w:p>
          <w:p w14:paraId="7420D0ED" w14:textId="77777777" w:rsidR="00F82573" w:rsidRPr="00FF786D" w:rsidRDefault="00F82573" w:rsidP="0099124C">
            <w:pPr>
              <w:pStyle w:val="RLProhlensmluvnchstran"/>
              <w:rPr>
                <w:rFonts w:ascii="Times New Roman" w:hAnsi="Times New Roman" w:cs="Times New Roman"/>
                <w:b w:val="0"/>
                <w:bCs w:val="0"/>
                <w:sz w:val="20"/>
                <w:szCs w:val="20"/>
              </w:rPr>
            </w:pPr>
            <w:r w:rsidRPr="00FF786D">
              <w:rPr>
                <w:rFonts w:ascii="Times New Roman" w:hAnsi="Times New Roman" w:cs="Times New Roman"/>
                <w:b w:val="0"/>
                <w:bCs w:val="0"/>
                <w:sz w:val="20"/>
                <w:szCs w:val="20"/>
              </w:rPr>
              <w:t>V [</w:t>
            </w:r>
            <w:r w:rsidRPr="00FF786D">
              <w:rPr>
                <w:rFonts w:ascii="Times New Roman" w:hAnsi="Times New Roman" w:cs="Times New Roman"/>
                <w:b w:val="0"/>
                <w:bCs w:val="0"/>
                <w:sz w:val="20"/>
                <w:szCs w:val="20"/>
                <w:highlight w:val="yellow"/>
              </w:rPr>
              <w:t>DOPLNÍ ÚČASTNÍK</w:t>
            </w:r>
            <w:r w:rsidRPr="00FF786D">
              <w:rPr>
                <w:rFonts w:ascii="Times New Roman" w:hAnsi="Times New Roman" w:cs="Times New Roman"/>
                <w:b w:val="0"/>
                <w:bCs w:val="0"/>
                <w:sz w:val="20"/>
                <w:szCs w:val="20"/>
              </w:rPr>
              <w:t>], dne [</w:t>
            </w:r>
            <w:r w:rsidRPr="00FF786D">
              <w:rPr>
                <w:rFonts w:ascii="Times New Roman" w:hAnsi="Times New Roman" w:cs="Times New Roman"/>
                <w:b w:val="0"/>
                <w:bCs w:val="0"/>
                <w:sz w:val="20"/>
                <w:szCs w:val="20"/>
                <w:highlight w:val="yellow"/>
              </w:rPr>
              <w:t>DOPLNÍ ÚČASTNÍK</w:t>
            </w:r>
            <w:r w:rsidRPr="00FF786D">
              <w:rPr>
                <w:rFonts w:ascii="Times New Roman" w:hAnsi="Times New Roman" w:cs="Times New Roman"/>
                <w:b w:val="0"/>
                <w:bCs w:val="0"/>
                <w:sz w:val="20"/>
                <w:szCs w:val="20"/>
              </w:rPr>
              <w:t>]</w:t>
            </w:r>
          </w:p>
          <w:p w14:paraId="29FC011F" w14:textId="77777777" w:rsidR="00F82573" w:rsidRPr="00FF786D" w:rsidRDefault="00F82573" w:rsidP="0099124C">
            <w:pPr>
              <w:pStyle w:val="RLProhlensmluvnchstran"/>
              <w:rPr>
                <w:rFonts w:ascii="Times New Roman" w:hAnsi="Times New Roman" w:cs="Times New Roman"/>
                <w:b w:val="0"/>
                <w:bCs w:val="0"/>
                <w:sz w:val="20"/>
                <w:szCs w:val="20"/>
              </w:rPr>
            </w:pPr>
          </w:p>
        </w:tc>
      </w:tr>
      <w:tr w:rsidR="00F82573" w:rsidRPr="00FF786D" w14:paraId="54E1625E" w14:textId="77777777">
        <w:tc>
          <w:tcPr>
            <w:tcW w:w="4605" w:type="dxa"/>
          </w:tcPr>
          <w:p w14:paraId="47C95231" w14:textId="77777777" w:rsidR="002A5596" w:rsidRPr="00FF786D" w:rsidRDefault="002A5596" w:rsidP="002A5596">
            <w:pPr>
              <w:pStyle w:val="RLProhlensmluvnchstran"/>
              <w:rPr>
                <w:rFonts w:ascii="Times New Roman" w:hAnsi="Times New Roman" w:cs="Times New Roman"/>
                <w:b w:val="0"/>
                <w:bCs w:val="0"/>
                <w:sz w:val="20"/>
                <w:szCs w:val="20"/>
              </w:rPr>
            </w:pPr>
          </w:p>
          <w:p w14:paraId="1162FF17" w14:textId="77777777" w:rsidR="00F82573" w:rsidRPr="00FF786D" w:rsidRDefault="00F82573" w:rsidP="002A5596">
            <w:pPr>
              <w:pStyle w:val="RLProhlensmluvnchstran"/>
              <w:rPr>
                <w:rFonts w:ascii="Times New Roman" w:hAnsi="Times New Roman" w:cs="Times New Roman"/>
                <w:b w:val="0"/>
                <w:bCs w:val="0"/>
                <w:sz w:val="20"/>
                <w:szCs w:val="20"/>
              </w:rPr>
            </w:pPr>
            <w:r w:rsidRPr="00FF786D">
              <w:rPr>
                <w:rFonts w:ascii="Times New Roman" w:hAnsi="Times New Roman" w:cs="Times New Roman"/>
                <w:b w:val="0"/>
                <w:bCs w:val="0"/>
                <w:sz w:val="20"/>
                <w:szCs w:val="20"/>
              </w:rPr>
              <w:t>___________________________________</w:t>
            </w:r>
          </w:p>
          <w:p w14:paraId="1DE0CE4E" w14:textId="25DF813C" w:rsidR="00F82573" w:rsidRPr="00FF786D" w:rsidRDefault="00F82573" w:rsidP="00435B08">
            <w:pPr>
              <w:ind w:left="2124" w:hanging="2124"/>
              <w:rPr>
                <w:rFonts w:ascii="Times New Roman" w:hAnsi="Times New Roman" w:cs="Times New Roman"/>
                <w:b/>
                <w:bCs/>
                <w:sz w:val="20"/>
                <w:szCs w:val="20"/>
              </w:rPr>
            </w:pPr>
            <w:r w:rsidRPr="00FF786D">
              <w:rPr>
                <w:rFonts w:ascii="Times New Roman" w:hAnsi="Times New Roman" w:cs="Times New Roman"/>
                <w:b/>
                <w:bCs/>
                <w:sz w:val="20"/>
                <w:szCs w:val="20"/>
              </w:rPr>
              <w:t xml:space="preserve">                </w:t>
            </w:r>
            <w:r w:rsidR="00A83BD7">
              <w:rPr>
                <w:rFonts w:ascii="Times New Roman" w:hAnsi="Times New Roman" w:cs="Times New Roman"/>
                <w:b/>
                <w:bCs/>
                <w:sz w:val="20"/>
                <w:szCs w:val="20"/>
              </w:rPr>
              <w:t xml:space="preserve">           </w:t>
            </w:r>
            <w:r w:rsidRPr="00FF786D">
              <w:rPr>
                <w:rFonts w:ascii="Times New Roman" w:hAnsi="Times New Roman" w:cs="Times New Roman"/>
                <w:b/>
                <w:bCs/>
                <w:sz w:val="20"/>
                <w:szCs w:val="20"/>
              </w:rPr>
              <w:t xml:space="preserve">  </w:t>
            </w:r>
            <w:r w:rsidR="00561731" w:rsidRPr="00561731">
              <w:rPr>
                <w:rFonts w:ascii="Arial" w:eastAsiaTheme="minorHAnsi" w:hAnsi="Arial" w:cs="Arial"/>
                <w:bCs/>
                <w:sz w:val="22"/>
                <w:szCs w:val="22"/>
                <w:lang w:eastAsia="en-US"/>
              </w:rPr>
              <w:t xml:space="preserve"> </w:t>
            </w:r>
            <w:r w:rsidR="001217C2">
              <w:rPr>
                <w:rFonts w:ascii="Times New Roman" w:hAnsi="Times New Roman" w:cs="Times New Roman"/>
                <w:b/>
                <w:bCs/>
                <w:sz w:val="20"/>
                <w:szCs w:val="20"/>
              </w:rPr>
              <w:t>Mgr. Lukáš Rosůlek</w:t>
            </w:r>
          </w:p>
          <w:p w14:paraId="54573B9C" w14:textId="1FE80D9E" w:rsidR="00F82573" w:rsidRPr="00FF786D" w:rsidRDefault="00A866C0" w:rsidP="00C7253F">
            <w:pPr>
              <w:pStyle w:val="Zkladntext2"/>
              <w:spacing w:before="0"/>
              <w:rPr>
                <w:rFonts w:ascii="Times New Roman" w:hAnsi="Times New Roman" w:cs="Times New Roman"/>
                <w:b/>
                <w:bCs/>
                <w:sz w:val="20"/>
                <w:szCs w:val="20"/>
              </w:rPr>
            </w:pPr>
            <w:r>
              <w:rPr>
                <w:rFonts w:ascii="Times New Roman" w:hAnsi="Times New Roman" w:cs="Times New Roman"/>
                <w:sz w:val="20"/>
                <w:szCs w:val="20"/>
              </w:rPr>
              <w:t xml:space="preserve">                             </w:t>
            </w:r>
            <w:r w:rsidR="00A83BD7">
              <w:rPr>
                <w:rFonts w:ascii="Times New Roman" w:hAnsi="Times New Roman" w:cs="Times New Roman"/>
                <w:sz w:val="20"/>
                <w:szCs w:val="20"/>
              </w:rPr>
              <w:t xml:space="preserve">    </w:t>
            </w:r>
            <w:r w:rsidR="001217C2">
              <w:rPr>
                <w:rFonts w:ascii="Times New Roman" w:hAnsi="Times New Roman" w:cs="Times New Roman"/>
                <w:sz w:val="20"/>
                <w:szCs w:val="20"/>
              </w:rPr>
              <w:t xml:space="preserve">        ředitel</w:t>
            </w:r>
            <w:r w:rsidR="00561731" w:rsidRPr="00561731">
              <w:rPr>
                <w:rFonts w:ascii="Times New Roman" w:hAnsi="Times New Roman" w:cs="Times New Roman"/>
                <w:b/>
                <w:bCs/>
                <w:sz w:val="20"/>
                <w:szCs w:val="20"/>
              </w:rPr>
              <w:t xml:space="preserve"> </w:t>
            </w:r>
            <w:r w:rsidR="00F82573" w:rsidRPr="00FF786D">
              <w:rPr>
                <w:rFonts w:ascii="Times New Roman" w:hAnsi="Times New Roman" w:cs="Times New Roman"/>
                <w:b/>
                <w:bCs/>
                <w:sz w:val="20"/>
                <w:szCs w:val="20"/>
              </w:rPr>
              <w:t xml:space="preserve"> </w:t>
            </w:r>
          </w:p>
        </w:tc>
        <w:tc>
          <w:tcPr>
            <w:tcW w:w="4605" w:type="dxa"/>
          </w:tcPr>
          <w:p w14:paraId="3196AF22" w14:textId="77777777" w:rsidR="002A5596" w:rsidRPr="00FF786D" w:rsidRDefault="002A5596" w:rsidP="0099124C">
            <w:pPr>
              <w:pStyle w:val="RLProhlensmluvnchstran"/>
              <w:rPr>
                <w:rFonts w:ascii="Times New Roman" w:hAnsi="Times New Roman" w:cs="Times New Roman"/>
                <w:b w:val="0"/>
                <w:bCs w:val="0"/>
                <w:sz w:val="20"/>
                <w:szCs w:val="20"/>
              </w:rPr>
            </w:pPr>
          </w:p>
          <w:p w14:paraId="7CC96E8F" w14:textId="77777777" w:rsidR="00F82573" w:rsidRPr="00FF786D" w:rsidRDefault="00F82573" w:rsidP="0099124C">
            <w:pPr>
              <w:pStyle w:val="RLProhlensmluvnchstran"/>
              <w:rPr>
                <w:rFonts w:ascii="Times New Roman" w:hAnsi="Times New Roman" w:cs="Times New Roman"/>
                <w:b w:val="0"/>
                <w:bCs w:val="0"/>
                <w:sz w:val="20"/>
                <w:szCs w:val="20"/>
              </w:rPr>
            </w:pPr>
            <w:r w:rsidRPr="00FF786D">
              <w:rPr>
                <w:rFonts w:ascii="Times New Roman" w:hAnsi="Times New Roman" w:cs="Times New Roman"/>
                <w:b w:val="0"/>
                <w:bCs w:val="0"/>
                <w:sz w:val="20"/>
                <w:szCs w:val="20"/>
              </w:rPr>
              <w:t>_________________________________</w:t>
            </w:r>
          </w:p>
          <w:p w14:paraId="56A36187" w14:textId="77777777" w:rsidR="00F82573" w:rsidRPr="00FF786D" w:rsidRDefault="00F82573" w:rsidP="0099124C">
            <w:pPr>
              <w:pStyle w:val="RLProhlensmluvnchstran"/>
              <w:rPr>
                <w:rFonts w:ascii="Times New Roman" w:hAnsi="Times New Roman" w:cs="Times New Roman"/>
                <w:b w:val="0"/>
                <w:bCs w:val="0"/>
                <w:sz w:val="20"/>
                <w:szCs w:val="20"/>
                <w:highlight w:val="green"/>
              </w:rPr>
            </w:pPr>
            <w:r w:rsidRPr="00FF786D">
              <w:rPr>
                <w:rFonts w:ascii="Times New Roman" w:hAnsi="Times New Roman" w:cs="Times New Roman"/>
                <w:b w:val="0"/>
                <w:bCs w:val="0"/>
                <w:sz w:val="20"/>
                <w:szCs w:val="20"/>
              </w:rPr>
              <w:t>[</w:t>
            </w:r>
            <w:r w:rsidRPr="00FF786D">
              <w:rPr>
                <w:rFonts w:ascii="Times New Roman" w:hAnsi="Times New Roman" w:cs="Times New Roman"/>
                <w:b w:val="0"/>
                <w:bCs w:val="0"/>
                <w:sz w:val="20"/>
                <w:szCs w:val="20"/>
                <w:highlight w:val="yellow"/>
              </w:rPr>
              <w:t>DOPLNÍ ÚČASTNÍK</w:t>
            </w:r>
            <w:r w:rsidRPr="00FF786D">
              <w:rPr>
                <w:rFonts w:ascii="Times New Roman" w:hAnsi="Times New Roman" w:cs="Times New Roman"/>
                <w:b w:val="0"/>
                <w:bCs w:val="0"/>
                <w:sz w:val="20"/>
                <w:szCs w:val="20"/>
              </w:rPr>
              <w:t>]</w:t>
            </w:r>
          </w:p>
        </w:tc>
      </w:tr>
    </w:tbl>
    <w:p w14:paraId="65878052" w14:textId="77777777" w:rsidR="00F82573" w:rsidRPr="00FF786D" w:rsidRDefault="00F82573" w:rsidP="0099124C">
      <w:pPr>
        <w:pStyle w:val="Zkladntext2"/>
        <w:spacing w:before="0" w:after="120"/>
        <w:rPr>
          <w:rFonts w:ascii="Times New Roman" w:hAnsi="Times New Roman" w:cs="Times New Roman"/>
          <w:sz w:val="20"/>
          <w:szCs w:val="20"/>
        </w:rPr>
      </w:pPr>
    </w:p>
    <w:sectPr w:rsidR="00F82573" w:rsidRPr="00FF786D" w:rsidSect="0010456A">
      <w:footerReference w:type="default" r:id="rId8"/>
      <w:pgSz w:w="11906" w:h="16838" w:code="9"/>
      <w:pgMar w:top="1135"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05CDB" w14:textId="77777777" w:rsidR="00A5606C" w:rsidRDefault="00A5606C">
      <w:r>
        <w:separator/>
      </w:r>
    </w:p>
  </w:endnote>
  <w:endnote w:type="continuationSeparator" w:id="0">
    <w:p w14:paraId="3B16F747" w14:textId="77777777" w:rsidR="00A5606C" w:rsidRDefault="00A56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7708E" w14:textId="45051998" w:rsidR="00F82573" w:rsidRDefault="00D75A86">
    <w:pPr>
      <w:pStyle w:val="Zpat"/>
      <w:jc w:val="center"/>
    </w:pPr>
    <w:r>
      <w:fldChar w:fldCharType="begin"/>
    </w:r>
    <w:r>
      <w:instrText>PAGE   \* MERGEFORMAT</w:instrText>
    </w:r>
    <w:r>
      <w:fldChar w:fldCharType="separate"/>
    </w:r>
    <w:r w:rsidR="009B29E0">
      <w:rPr>
        <w:noProof/>
      </w:rPr>
      <w:t>1</w:t>
    </w:r>
    <w:r>
      <w:rPr>
        <w:noProof/>
      </w:rPr>
      <w:fldChar w:fldCharType="end"/>
    </w:r>
  </w:p>
  <w:p w14:paraId="1E35AB11" w14:textId="77777777" w:rsidR="00F82573" w:rsidRDefault="00F825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8FC96" w14:textId="77777777" w:rsidR="00A5606C" w:rsidRDefault="00A5606C">
      <w:r>
        <w:separator/>
      </w:r>
    </w:p>
  </w:footnote>
  <w:footnote w:type="continuationSeparator" w:id="0">
    <w:p w14:paraId="5C7AB6AE" w14:textId="77777777" w:rsidR="00A5606C" w:rsidRDefault="00A56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singleLevel"/>
    <w:tmpl w:val="00000010"/>
    <w:name w:val="WW8Num27"/>
    <w:lvl w:ilvl="0">
      <w:start w:val="1"/>
      <w:numFmt w:val="bullet"/>
      <w:lvlText w:val=""/>
      <w:lvlJc w:val="left"/>
      <w:pPr>
        <w:tabs>
          <w:tab w:val="num" w:pos="0"/>
        </w:tabs>
        <w:ind w:left="2143" w:hanging="360"/>
      </w:pPr>
      <w:rPr>
        <w:rFonts w:ascii="Symbol" w:hAnsi="Symbol" w:cs="Symbol"/>
      </w:rPr>
    </w:lvl>
  </w:abstractNum>
  <w:abstractNum w:abstractNumId="1" w15:restartNumberingAfterBreak="0">
    <w:nsid w:val="03C66703"/>
    <w:multiLevelType w:val="multilevel"/>
    <w:tmpl w:val="FE3C0182"/>
    <w:lvl w:ilvl="0">
      <w:start w:val="1"/>
      <w:numFmt w:val="decimal"/>
      <w:lvlText w:val="%1"/>
      <w:lvlJc w:val="left"/>
      <w:pPr>
        <w:ind w:left="360" w:hanging="360"/>
      </w:pPr>
      <w:rPr>
        <w:rFonts w:hint="default"/>
      </w:rPr>
    </w:lvl>
    <w:lvl w:ilvl="1">
      <w:start w:val="1"/>
      <w:numFmt w:val="decimal"/>
      <w:pStyle w:val="Bezmezer"/>
      <w:lvlText w:val="%1.%2"/>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PODLNEK"/>
      <w:lvlText w:val="%1.%2.%3"/>
      <w:lvlJc w:val="left"/>
      <w:pPr>
        <w:ind w:left="2138" w:hanging="720"/>
      </w:pPr>
      <w:rPr>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26426EF"/>
    <w:multiLevelType w:val="multilevel"/>
    <w:tmpl w:val="CAAEF632"/>
    <w:lvl w:ilvl="0">
      <w:start w:val="1"/>
      <w:numFmt w:val="upperLetter"/>
      <w:pStyle w:val="AKFZFPreambule"/>
      <w:lvlText w:val="(%1)"/>
      <w:lvlJc w:val="left"/>
      <w:pPr>
        <w:tabs>
          <w:tab w:val="num" w:pos="680"/>
        </w:tabs>
        <w:ind w:left="680" w:hanging="680"/>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D9F5D5F"/>
    <w:multiLevelType w:val="multilevel"/>
    <w:tmpl w:val="102CD9B4"/>
    <w:styleLink w:val="AKFZlneknadpis"/>
    <w:lvl w:ilvl="0">
      <w:start w:val="1"/>
      <w:numFmt w:val="decimal"/>
      <w:pStyle w:val="AKFZsmlouvaslovn"/>
      <w:lvlText w:val="%1."/>
      <w:lvlJc w:val="left"/>
      <w:pPr>
        <w:tabs>
          <w:tab w:val="num" w:pos="737"/>
        </w:tabs>
        <w:ind w:left="567" w:hanging="567"/>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 w:ilvl="2">
      <w:start w:val="1"/>
      <w:numFmt w:val="decimal"/>
      <w:lvlText w:val="%1.%2.%3"/>
      <w:lvlJc w:val="left"/>
      <w:pPr>
        <w:tabs>
          <w:tab w:val="num" w:pos="1134"/>
        </w:tabs>
        <w:ind w:left="1134" w:hanging="567"/>
      </w:pPr>
      <w:rPr>
        <w:rFonts w:ascii="Arial" w:hAnsi="Arial" w:cs="Arial" w:hint="default"/>
        <w:b w:val="0"/>
        <w:bCs w:val="0"/>
        <w:caps w:val="0"/>
        <w:strike w:val="0"/>
        <w:dstrike w:val="0"/>
        <w:vanish w:val="0"/>
        <w:color w:val="auto"/>
        <w:sz w:val="22"/>
        <w:szCs w:val="22"/>
        <w:vertAlign w:val="baseline"/>
      </w:rPr>
    </w:lvl>
    <w:lvl w:ilvl="3">
      <w:start w:val="1"/>
      <w:numFmt w:val="lowerLetter"/>
      <w:lvlText w:val="(%4)"/>
      <w:lvlJc w:val="left"/>
      <w:pPr>
        <w:tabs>
          <w:tab w:val="num" w:pos="1134"/>
        </w:tabs>
        <w:ind w:left="1134" w:hanging="567"/>
      </w:pPr>
      <w:rPr>
        <w:rFonts w:ascii="Arial" w:hAnsi="Arial" w:cs="Arial" w:hint="default"/>
        <w:b w:val="0"/>
        <w:bCs w:val="0"/>
        <w:i w:val="0"/>
        <w:iCs w:val="0"/>
        <w:caps w:val="0"/>
        <w:strike w:val="0"/>
        <w:dstrike w:val="0"/>
        <w:vanish w:val="0"/>
        <w:color w:val="auto"/>
        <w:sz w:val="22"/>
        <w:szCs w:val="22"/>
        <w:vertAlign w:val="baseline"/>
      </w:rPr>
    </w:lvl>
    <w:lvl w:ilvl="4">
      <w:start w:val="1"/>
      <w:numFmt w:val="lowerRoman"/>
      <w:lvlText w:val="(%5)"/>
      <w:lvlJc w:val="left"/>
      <w:pPr>
        <w:tabs>
          <w:tab w:val="num" w:pos="1701"/>
        </w:tabs>
        <w:ind w:left="1701" w:hanging="567"/>
      </w:pPr>
      <w:rPr>
        <w:rFonts w:ascii="Arial" w:hAnsi="Arial" w:cs="Arial" w:hint="default"/>
        <w:b w:val="0"/>
        <w:bCs w:val="0"/>
        <w:i w:val="0"/>
        <w:iCs w:val="0"/>
        <w:caps w:val="0"/>
        <w:strike w:val="0"/>
        <w:dstrike w:val="0"/>
        <w:vanish w:val="0"/>
        <w:color w:val="auto"/>
        <w:sz w:val="22"/>
        <w:szCs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C5775B"/>
    <w:multiLevelType w:val="hybridMultilevel"/>
    <w:tmpl w:val="62BE8336"/>
    <w:lvl w:ilvl="0" w:tplc="04050001">
      <w:start w:val="1"/>
      <w:numFmt w:val="bullet"/>
      <w:lvlText w:val=""/>
      <w:lvlJc w:val="left"/>
      <w:pPr>
        <w:ind w:left="2082" w:hanging="360"/>
      </w:pPr>
      <w:rPr>
        <w:rFonts w:ascii="Symbol" w:hAnsi="Symbol" w:cs="Symbol" w:hint="default"/>
      </w:rPr>
    </w:lvl>
    <w:lvl w:ilvl="1" w:tplc="04050003">
      <w:start w:val="1"/>
      <w:numFmt w:val="bullet"/>
      <w:lvlText w:val="o"/>
      <w:lvlJc w:val="left"/>
      <w:pPr>
        <w:ind w:left="2802" w:hanging="360"/>
      </w:pPr>
      <w:rPr>
        <w:rFonts w:ascii="Courier New" w:hAnsi="Courier New" w:cs="Courier New" w:hint="default"/>
      </w:rPr>
    </w:lvl>
    <w:lvl w:ilvl="2" w:tplc="04050005">
      <w:start w:val="1"/>
      <w:numFmt w:val="bullet"/>
      <w:lvlText w:val=""/>
      <w:lvlJc w:val="left"/>
      <w:pPr>
        <w:ind w:left="3522" w:hanging="360"/>
      </w:pPr>
      <w:rPr>
        <w:rFonts w:ascii="Wingdings" w:hAnsi="Wingdings" w:cs="Wingdings" w:hint="default"/>
      </w:rPr>
    </w:lvl>
    <w:lvl w:ilvl="3" w:tplc="04050001">
      <w:start w:val="1"/>
      <w:numFmt w:val="bullet"/>
      <w:lvlText w:val=""/>
      <w:lvlJc w:val="left"/>
      <w:pPr>
        <w:ind w:left="4242" w:hanging="360"/>
      </w:pPr>
      <w:rPr>
        <w:rFonts w:ascii="Symbol" w:hAnsi="Symbol" w:cs="Symbol" w:hint="default"/>
      </w:rPr>
    </w:lvl>
    <w:lvl w:ilvl="4" w:tplc="04050003">
      <w:start w:val="1"/>
      <w:numFmt w:val="bullet"/>
      <w:lvlText w:val="o"/>
      <w:lvlJc w:val="left"/>
      <w:pPr>
        <w:ind w:left="4962" w:hanging="360"/>
      </w:pPr>
      <w:rPr>
        <w:rFonts w:ascii="Courier New" w:hAnsi="Courier New" w:cs="Courier New" w:hint="default"/>
      </w:rPr>
    </w:lvl>
    <w:lvl w:ilvl="5" w:tplc="04050005">
      <w:start w:val="1"/>
      <w:numFmt w:val="bullet"/>
      <w:lvlText w:val=""/>
      <w:lvlJc w:val="left"/>
      <w:pPr>
        <w:ind w:left="5682" w:hanging="360"/>
      </w:pPr>
      <w:rPr>
        <w:rFonts w:ascii="Wingdings" w:hAnsi="Wingdings" w:cs="Wingdings" w:hint="default"/>
      </w:rPr>
    </w:lvl>
    <w:lvl w:ilvl="6" w:tplc="04050001">
      <w:start w:val="1"/>
      <w:numFmt w:val="bullet"/>
      <w:lvlText w:val=""/>
      <w:lvlJc w:val="left"/>
      <w:pPr>
        <w:ind w:left="6402" w:hanging="360"/>
      </w:pPr>
      <w:rPr>
        <w:rFonts w:ascii="Symbol" w:hAnsi="Symbol" w:cs="Symbol" w:hint="default"/>
      </w:rPr>
    </w:lvl>
    <w:lvl w:ilvl="7" w:tplc="04050003">
      <w:start w:val="1"/>
      <w:numFmt w:val="bullet"/>
      <w:lvlText w:val="o"/>
      <w:lvlJc w:val="left"/>
      <w:pPr>
        <w:ind w:left="7122" w:hanging="360"/>
      </w:pPr>
      <w:rPr>
        <w:rFonts w:ascii="Courier New" w:hAnsi="Courier New" w:cs="Courier New" w:hint="default"/>
      </w:rPr>
    </w:lvl>
    <w:lvl w:ilvl="8" w:tplc="04050005">
      <w:start w:val="1"/>
      <w:numFmt w:val="bullet"/>
      <w:lvlText w:val=""/>
      <w:lvlJc w:val="left"/>
      <w:pPr>
        <w:ind w:left="7842" w:hanging="360"/>
      </w:pPr>
      <w:rPr>
        <w:rFonts w:ascii="Wingdings" w:hAnsi="Wingdings" w:cs="Wingding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7" w15:restartNumberingAfterBreak="0">
    <w:nsid w:val="509706C6"/>
    <w:multiLevelType w:val="hybridMultilevel"/>
    <w:tmpl w:val="EF4CE6D2"/>
    <w:lvl w:ilvl="0" w:tplc="6A28E5E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B24388"/>
    <w:multiLevelType w:val="multilevel"/>
    <w:tmpl w:val="62083254"/>
    <w:lvl w:ilvl="0">
      <w:start w:val="1"/>
      <w:numFmt w:val="upperLetter"/>
      <w:pStyle w:val="AKFZFnovNadpis1"/>
      <w:lvlText w:val="%1."/>
      <w:lvlJc w:val="left"/>
      <w:pPr>
        <w:tabs>
          <w:tab w:val="num" w:pos="851"/>
        </w:tabs>
        <w:ind w:left="851" w:hanging="851"/>
      </w:pPr>
      <w:rPr>
        <w:rFonts w:ascii="Arial" w:hAnsi="Arial" w:cs="Arial"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B10534"/>
    <w:multiLevelType w:val="multilevel"/>
    <w:tmpl w:val="9B826FA0"/>
    <w:lvl w:ilvl="0">
      <w:start w:val="1"/>
      <w:numFmt w:val="upperRoman"/>
      <w:pStyle w:val="AKFZFnovpetit"/>
      <w:lvlText w:val="%1."/>
      <w:lvlJc w:val="left"/>
      <w:pPr>
        <w:tabs>
          <w:tab w:val="num" w:pos="851"/>
        </w:tabs>
        <w:ind w:left="851" w:hanging="851"/>
      </w:pPr>
      <w:rPr>
        <w:rFonts w:ascii="Arial" w:hAnsi="Arial" w:cs="Arial" w:hint="default"/>
        <w:b/>
        <w:bCs/>
        <w:i w:val="0"/>
        <w:iCs w:val="0"/>
        <w:sz w:val="22"/>
        <w:szCs w:val="22"/>
      </w:rPr>
    </w:lvl>
    <w:lvl w:ilvl="1">
      <w:start w:val="1"/>
      <w:numFmt w:val="bullet"/>
      <w:lvlText w:val=""/>
      <w:lvlJc w:val="left"/>
      <w:pPr>
        <w:tabs>
          <w:tab w:val="num" w:pos="1134"/>
        </w:tabs>
        <w:ind w:left="1134" w:hanging="567"/>
      </w:pPr>
      <w:rPr>
        <w:rFonts w:ascii="Wingdings" w:hAnsi="Wingdings" w:cs="Wingdings" w:hint="default"/>
        <w:sz w:val="22"/>
        <w:szCs w:val="22"/>
      </w:rPr>
    </w:lvl>
    <w:lvl w:ilvl="2">
      <w:start w:val="1"/>
      <w:numFmt w:val="bullet"/>
      <w:lvlText w:val=""/>
      <w:lvlJc w:val="left"/>
      <w:pPr>
        <w:tabs>
          <w:tab w:val="num" w:pos="1701"/>
        </w:tabs>
        <w:ind w:left="1701" w:hanging="567"/>
      </w:pPr>
      <w:rPr>
        <w:rFonts w:ascii="Wingdings" w:hAnsi="Wingdings" w:cs="Wingdings" w:hint="default"/>
      </w:rPr>
    </w:lvl>
    <w:lvl w:ilvl="3">
      <w:start w:val="1"/>
      <w:numFmt w:val="bullet"/>
      <w:lvlText w:val=""/>
      <w:lvlJc w:val="left"/>
      <w:pPr>
        <w:tabs>
          <w:tab w:val="num" w:pos="2268"/>
        </w:tabs>
        <w:ind w:left="2268" w:hanging="567"/>
      </w:pPr>
      <w:rPr>
        <w:rFonts w:ascii="Wingdings" w:hAnsi="Wingdings" w:cs="Wingdings" w:hint="default"/>
        <w:sz w:val="22"/>
        <w:szCs w:val="22"/>
      </w:rPr>
    </w:lvl>
    <w:lvl w:ilvl="4">
      <w:start w:val="1"/>
      <w:numFmt w:val="bullet"/>
      <w:lvlText w:val=""/>
      <w:lvlJc w:val="left"/>
      <w:pPr>
        <w:tabs>
          <w:tab w:val="num" w:pos="2835"/>
        </w:tabs>
        <w:ind w:left="2835" w:hanging="567"/>
      </w:pPr>
      <w:rPr>
        <w:rFonts w:ascii="Wingdings" w:hAnsi="Wingdings" w:cs="Wingdings" w:hint="default"/>
        <w:sz w:val="22"/>
        <w:szCs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670553E"/>
    <w:multiLevelType w:val="multilevel"/>
    <w:tmpl w:val="3D8A4028"/>
    <w:lvl w:ilvl="0">
      <w:start w:val="1"/>
      <w:numFmt w:val="bullet"/>
      <w:pStyle w:val="AKFZFnovodrka"/>
      <w:lvlText w:val=""/>
      <w:lvlJc w:val="left"/>
      <w:pPr>
        <w:tabs>
          <w:tab w:val="num" w:pos="851"/>
        </w:tabs>
        <w:ind w:left="851" w:hanging="851"/>
      </w:pPr>
      <w:rPr>
        <w:rFonts w:ascii="Wingdings" w:hAnsi="Wingdings" w:cs="Wingdings" w:hint="default"/>
        <w:sz w:val="22"/>
        <w:szCs w:val="22"/>
      </w:rPr>
    </w:lvl>
    <w:lvl w:ilvl="1">
      <w:start w:val="1"/>
      <w:numFmt w:val="bullet"/>
      <w:lvlText w:val=""/>
      <w:lvlJc w:val="left"/>
      <w:pPr>
        <w:tabs>
          <w:tab w:val="num" w:pos="1418"/>
        </w:tabs>
        <w:ind w:left="1418" w:hanging="567"/>
      </w:pPr>
      <w:rPr>
        <w:rFonts w:ascii="Wingdings" w:hAnsi="Wingdings" w:cs="Wingdings" w:hint="default"/>
        <w:sz w:val="22"/>
        <w:szCs w:val="22"/>
      </w:rPr>
    </w:lvl>
    <w:lvl w:ilvl="2">
      <w:start w:val="1"/>
      <w:numFmt w:val="bullet"/>
      <w:lvlText w:val=""/>
      <w:lvlJc w:val="left"/>
      <w:pPr>
        <w:tabs>
          <w:tab w:val="num" w:pos="1985"/>
        </w:tabs>
        <w:ind w:left="1985" w:hanging="567"/>
      </w:pPr>
      <w:rPr>
        <w:rFonts w:ascii="Wingdings" w:hAnsi="Wingdings" w:cs="Wingdings" w:hint="default"/>
      </w:rPr>
    </w:lvl>
    <w:lvl w:ilvl="3">
      <w:start w:val="1"/>
      <w:numFmt w:val="bullet"/>
      <w:lvlText w:val=""/>
      <w:lvlJc w:val="left"/>
      <w:pPr>
        <w:tabs>
          <w:tab w:val="num" w:pos="2125"/>
        </w:tabs>
        <w:ind w:left="2125" w:hanging="567"/>
      </w:pPr>
      <w:rPr>
        <w:rFonts w:ascii="Wingdings" w:hAnsi="Wingdings" w:cs="Wingdings" w:hint="default"/>
        <w:sz w:val="22"/>
        <w:szCs w:val="22"/>
      </w:rPr>
    </w:lvl>
    <w:lvl w:ilvl="4">
      <w:start w:val="1"/>
      <w:numFmt w:val="bullet"/>
      <w:lvlText w:val=""/>
      <w:lvlJc w:val="left"/>
      <w:pPr>
        <w:tabs>
          <w:tab w:val="num" w:pos="2692"/>
        </w:tabs>
        <w:ind w:left="2692" w:hanging="567"/>
      </w:pPr>
      <w:rPr>
        <w:rFonts w:ascii="Wingdings" w:hAnsi="Wingdings" w:cs="Wingdings" w:hint="default"/>
        <w:sz w:val="22"/>
        <w:szCs w:val="22"/>
      </w:rPr>
    </w:lvl>
    <w:lvl w:ilvl="5">
      <w:start w:val="1"/>
      <w:numFmt w:val="bullet"/>
      <w:lvlText w:val=""/>
      <w:lvlJc w:val="left"/>
      <w:pPr>
        <w:ind w:left="4177" w:hanging="360"/>
      </w:pPr>
      <w:rPr>
        <w:rFonts w:ascii="Wingdings" w:hAnsi="Wingdings" w:cs="Wingdings" w:hint="default"/>
      </w:rPr>
    </w:lvl>
    <w:lvl w:ilvl="6">
      <w:start w:val="1"/>
      <w:numFmt w:val="bullet"/>
      <w:lvlText w:val=""/>
      <w:lvlJc w:val="left"/>
      <w:pPr>
        <w:ind w:left="4897" w:hanging="360"/>
      </w:pPr>
      <w:rPr>
        <w:rFonts w:ascii="Symbol" w:hAnsi="Symbol" w:cs="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cs="Wingdings" w:hint="default"/>
      </w:rPr>
    </w:lvl>
  </w:abstractNum>
  <w:abstractNum w:abstractNumId="11" w15:restartNumberingAfterBreak="0">
    <w:nsid w:val="56D502E5"/>
    <w:multiLevelType w:val="hybridMultilevel"/>
    <w:tmpl w:val="B08A27D0"/>
    <w:lvl w:ilvl="0" w:tplc="A1420D62">
      <w:start w:val="12"/>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E0E0971"/>
    <w:multiLevelType w:val="hybridMultilevel"/>
    <w:tmpl w:val="B1F231AC"/>
    <w:lvl w:ilvl="0" w:tplc="E17CFA4A">
      <w:numFmt w:val="bullet"/>
      <w:lvlText w:val="-"/>
      <w:lvlJc w:val="left"/>
      <w:pPr>
        <w:ind w:left="1040" w:hanging="360"/>
      </w:pPr>
      <w:rPr>
        <w:rFonts w:ascii="Times New Roman" w:eastAsia="Calibri" w:hAnsi="Times New Roman"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3" w15:restartNumberingAfterBreak="0">
    <w:nsid w:val="6829379F"/>
    <w:multiLevelType w:val="multilevel"/>
    <w:tmpl w:val="C46883A8"/>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lowerLetter"/>
      <w:lvlText w:val="%2)"/>
      <w:lvlJc w:val="left"/>
      <w:pPr>
        <w:tabs>
          <w:tab w:val="num" w:pos="1418"/>
        </w:tabs>
        <w:ind w:left="1418" w:hanging="567"/>
      </w:pPr>
      <w:rPr>
        <w:rFonts w:ascii="Arial" w:hAnsi="Arial" w:cs="Arial" w:hint="default"/>
        <w:color w:val="auto"/>
        <w:sz w:val="22"/>
        <w:szCs w:val="22"/>
      </w:rPr>
    </w:lvl>
    <w:lvl w:ilvl="2">
      <w:start w:val="1"/>
      <w:numFmt w:val="lowerRoman"/>
      <w:lvlText w:val="%3)"/>
      <w:lvlJc w:val="left"/>
      <w:pPr>
        <w:tabs>
          <w:tab w:val="num" w:pos="1985"/>
        </w:tabs>
        <w:ind w:left="1985" w:hanging="567"/>
      </w:pPr>
      <w:rPr>
        <w:rFonts w:ascii="Arial" w:hAnsi="Arial" w:cs="Arial" w:hint="default"/>
        <w:color w:val="auto"/>
        <w:sz w:val="22"/>
        <w:szCs w:val="22"/>
      </w:rPr>
    </w:lvl>
    <w:lvl w:ilvl="3">
      <w:start w:val="1"/>
      <w:numFmt w:val="lowerLetter"/>
      <w:lvlRestart w:val="0"/>
      <w:lvlText w:val="%4."/>
      <w:lvlJc w:val="left"/>
      <w:pPr>
        <w:tabs>
          <w:tab w:val="num" w:pos="2552"/>
        </w:tabs>
        <w:ind w:left="2552" w:hanging="567"/>
      </w:pPr>
      <w:rPr>
        <w:rFonts w:ascii="Arial" w:hAnsi="Arial" w:cs="Arial" w:hint="default"/>
        <w:color w:val="auto"/>
        <w:sz w:val="22"/>
        <w:szCs w:val="22"/>
      </w:rPr>
    </w:lvl>
    <w:lvl w:ilvl="4">
      <w:start w:val="1"/>
      <w:numFmt w:val="none"/>
      <w:lvlRestart w:val="0"/>
      <w:lvlText w:val=""/>
      <w:lvlJc w:val="left"/>
      <w:pPr>
        <w:tabs>
          <w:tab w:val="num" w:pos="2552"/>
        </w:tabs>
        <w:ind w:left="2552"/>
      </w:pPr>
      <w:rPr>
        <w:rFonts w:ascii="Arial" w:hAnsi="Arial" w:cs="Arial" w:hint="default"/>
        <w:color w:val="auto"/>
        <w:sz w:val="22"/>
        <w:szCs w:val="22"/>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77775961"/>
    <w:multiLevelType w:val="hybridMultilevel"/>
    <w:tmpl w:val="E6F4A804"/>
    <w:lvl w:ilvl="0" w:tplc="1B8AE8E8">
      <w:start w:val="1"/>
      <w:numFmt w:val="decimal"/>
      <w:pStyle w:val="Podnadpis"/>
      <w:lvlText w:val="%1."/>
      <w:lvlJc w:val="left"/>
      <w:pPr>
        <w:ind w:left="450" w:hanging="90"/>
      </w:pPr>
      <w:rPr>
        <w:rFonts w:hint="default"/>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7A706B29"/>
    <w:multiLevelType w:val="hybridMultilevel"/>
    <w:tmpl w:val="FA427A92"/>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86927754">
    <w:abstractNumId w:val="14"/>
  </w:num>
  <w:num w:numId="2" w16cid:durableId="829709362">
    <w:abstractNumId w:val="1"/>
  </w:num>
  <w:num w:numId="3" w16cid:durableId="2062551343">
    <w:abstractNumId w:val="15"/>
  </w:num>
  <w:num w:numId="4" w16cid:durableId="75563785">
    <w:abstractNumId w:val="3"/>
    <w:lvlOverride w:ilvl="0">
      <w:lvl w:ilvl="0">
        <w:numFmt w:val="decimal"/>
        <w:pStyle w:val="AKFZsmlouvaslovn"/>
        <w:lvlText w:val=""/>
        <w:lvlJc w:val="left"/>
      </w:lvl>
    </w:lvlOverride>
    <w:lvlOverride w:ilvl="1">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Override>
  </w:num>
  <w:num w:numId="5" w16cid:durableId="1648047123">
    <w:abstractNumId w:val="13"/>
  </w:num>
  <w:num w:numId="6" w16cid:durableId="690575169">
    <w:abstractNumId w:val="6"/>
  </w:num>
  <w:num w:numId="7" w16cid:durableId="39674843">
    <w:abstractNumId w:val="8"/>
  </w:num>
  <w:num w:numId="8" w16cid:durableId="441998201">
    <w:abstractNumId w:val="10"/>
  </w:num>
  <w:num w:numId="9" w16cid:durableId="1476025949">
    <w:abstractNumId w:val="9"/>
  </w:num>
  <w:num w:numId="10" w16cid:durableId="53479228">
    <w:abstractNumId w:val="2"/>
  </w:num>
  <w:num w:numId="11" w16cid:durableId="356859747">
    <w:abstractNumId w:val="3"/>
  </w:num>
  <w:num w:numId="12" w16cid:durableId="1617561631">
    <w:abstractNumId w:val="4"/>
  </w:num>
  <w:num w:numId="13" w16cid:durableId="3520709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9392224">
    <w:abstractNumId w:val="6"/>
  </w:num>
  <w:num w:numId="15" w16cid:durableId="2026439060">
    <w:abstractNumId w:val="6"/>
  </w:num>
  <w:num w:numId="16" w16cid:durableId="51926872">
    <w:abstractNumId w:val="5"/>
  </w:num>
  <w:num w:numId="17" w16cid:durableId="1132868933">
    <w:abstractNumId w:val="0"/>
  </w:num>
  <w:num w:numId="18" w16cid:durableId="1859155692">
    <w:abstractNumId w:val="7"/>
  </w:num>
  <w:num w:numId="19" w16cid:durableId="362288094">
    <w:abstractNumId w:val="12"/>
  </w:num>
  <w:num w:numId="20" w16cid:durableId="1449011189">
    <w:abstractNumId w:val="6"/>
  </w:num>
  <w:num w:numId="21" w16cid:durableId="1321815343">
    <w:abstractNumId w:val="16"/>
  </w:num>
  <w:num w:numId="22" w16cid:durableId="78395968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E4D"/>
    <w:rsid w:val="00004407"/>
    <w:rsid w:val="00004B90"/>
    <w:rsid w:val="00005239"/>
    <w:rsid w:val="000056B4"/>
    <w:rsid w:val="000061BA"/>
    <w:rsid w:val="00006ECF"/>
    <w:rsid w:val="000113B7"/>
    <w:rsid w:val="000135C5"/>
    <w:rsid w:val="00014D23"/>
    <w:rsid w:val="000156D3"/>
    <w:rsid w:val="00016083"/>
    <w:rsid w:val="00024615"/>
    <w:rsid w:val="00024BEF"/>
    <w:rsid w:val="0002542E"/>
    <w:rsid w:val="00025494"/>
    <w:rsid w:val="0002585A"/>
    <w:rsid w:val="00033480"/>
    <w:rsid w:val="00033B30"/>
    <w:rsid w:val="00034F88"/>
    <w:rsid w:val="0003517D"/>
    <w:rsid w:val="00035545"/>
    <w:rsid w:val="00036591"/>
    <w:rsid w:val="00036C24"/>
    <w:rsid w:val="00041803"/>
    <w:rsid w:val="000458BC"/>
    <w:rsid w:val="00047391"/>
    <w:rsid w:val="0004776D"/>
    <w:rsid w:val="0005039C"/>
    <w:rsid w:val="000503B0"/>
    <w:rsid w:val="00051040"/>
    <w:rsid w:val="0005242B"/>
    <w:rsid w:val="000530B8"/>
    <w:rsid w:val="000542C6"/>
    <w:rsid w:val="000548E8"/>
    <w:rsid w:val="00054EA1"/>
    <w:rsid w:val="00055BF4"/>
    <w:rsid w:val="0005724F"/>
    <w:rsid w:val="00057FF0"/>
    <w:rsid w:val="00061748"/>
    <w:rsid w:val="00061955"/>
    <w:rsid w:val="00067592"/>
    <w:rsid w:val="0007089E"/>
    <w:rsid w:val="00075176"/>
    <w:rsid w:val="0007686F"/>
    <w:rsid w:val="0008494C"/>
    <w:rsid w:val="00084B70"/>
    <w:rsid w:val="00085717"/>
    <w:rsid w:val="00085CCB"/>
    <w:rsid w:val="000870EB"/>
    <w:rsid w:val="000902ED"/>
    <w:rsid w:val="000936AF"/>
    <w:rsid w:val="00093CC7"/>
    <w:rsid w:val="00096D2C"/>
    <w:rsid w:val="00097A4A"/>
    <w:rsid w:val="000A12E4"/>
    <w:rsid w:val="000A5459"/>
    <w:rsid w:val="000A5674"/>
    <w:rsid w:val="000B3408"/>
    <w:rsid w:val="000B42A0"/>
    <w:rsid w:val="000C0595"/>
    <w:rsid w:val="000C1A99"/>
    <w:rsid w:val="000C236F"/>
    <w:rsid w:val="000C3BAB"/>
    <w:rsid w:val="000C58CF"/>
    <w:rsid w:val="000C7B15"/>
    <w:rsid w:val="000D35CC"/>
    <w:rsid w:val="000D5F48"/>
    <w:rsid w:val="000E0499"/>
    <w:rsid w:val="000E0660"/>
    <w:rsid w:val="000E132E"/>
    <w:rsid w:val="000E16C3"/>
    <w:rsid w:val="000E1E9C"/>
    <w:rsid w:val="000E73EF"/>
    <w:rsid w:val="000E77E2"/>
    <w:rsid w:val="000F0AAF"/>
    <w:rsid w:val="000F18E1"/>
    <w:rsid w:val="000F21A3"/>
    <w:rsid w:val="000F24EE"/>
    <w:rsid w:val="000F3D4F"/>
    <w:rsid w:val="000F4856"/>
    <w:rsid w:val="000F5076"/>
    <w:rsid w:val="000F589B"/>
    <w:rsid w:val="000F760B"/>
    <w:rsid w:val="000F7EB0"/>
    <w:rsid w:val="0010132D"/>
    <w:rsid w:val="001031AF"/>
    <w:rsid w:val="00104314"/>
    <w:rsid w:val="0010456A"/>
    <w:rsid w:val="00106F3B"/>
    <w:rsid w:val="00111776"/>
    <w:rsid w:val="00112792"/>
    <w:rsid w:val="00112BF7"/>
    <w:rsid w:val="0011358F"/>
    <w:rsid w:val="0011368C"/>
    <w:rsid w:val="00116864"/>
    <w:rsid w:val="00116A66"/>
    <w:rsid w:val="0012069F"/>
    <w:rsid w:val="001217C2"/>
    <w:rsid w:val="001246BC"/>
    <w:rsid w:val="00124E9A"/>
    <w:rsid w:val="001275BC"/>
    <w:rsid w:val="001278FA"/>
    <w:rsid w:val="00131B13"/>
    <w:rsid w:val="00132C0D"/>
    <w:rsid w:val="001343C1"/>
    <w:rsid w:val="00136A13"/>
    <w:rsid w:val="0014636B"/>
    <w:rsid w:val="00146DF3"/>
    <w:rsid w:val="00147FA9"/>
    <w:rsid w:val="0015075E"/>
    <w:rsid w:val="00152D12"/>
    <w:rsid w:val="0015487A"/>
    <w:rsid w:val="00157349"/>
    <w:rsid w:val="00160F30"/>
    <w:rsid w:val="001628D4"/>
    <w:rsid w:val="00164BB5"/>
    <w:rsid w:val="001654B9"/>
    <w:rsid w:val="0016649D"/>
    <w:rsid w:val="00166E1B"/>
    <w:rsid w:val="001715AA"/>
    <w:rsid w:val="00171DBC"/>
    <w:rsid w:val="00175AC5"/>
    <w:rsid w:val="00177AE0"/>
    <w:rsid w:val="00181320"/>
    <w:rsid w:val="0018436D"/>
    <w:rsid w:val="00184692"/>
    <w:rsid w:val="00185BD1"/>
    <w:rsid w:val="001869F8"/>
    <w:rsid w:val="00187ED5"/>
    <w:rsid w:val="0019561C"/>
    <w:rsid w:val="00195A9E"/>
    <w:rsid w:val="00195BB2"/>
    <w:rsid w:val="001A055F"/>
    <w:rsid w:val="001A0E30"/>
    <w:rsid w:val="001A1205"/>
    <w:rsid w:val="001A3589"/>
    <w:rsid w:val="001A579B"/>
    <w:rsid w:val="001A6192"/>
    <w:rsid w:val="001A7B81"/>
    <w:rsid w:val="001B0412"/>
    <w:rsid w:val="001B1231"/>
    <w:rsid w:val="001B1960"/>
    <w:rsid w:val="001B1D37"/>
    <w:rsid w:val="001B2054"/>
    <w:rsid w:val="001B4527"/>
    <w:rsid w:val="001B484F"/>
    <w:rsid w:val="001B7AFA"/>
    <w:rsid w:val="001C2843"/>
    <w:rsid w:val="001C4C85"/>
    <w:rsid w:val="001C5F00"/>
    <w:rsid w:val="001C6F22"/>
    <w:rsid w:val="001D24AD"/>
    <w:rsid w:val="001D2A90"/>
    <w:rsid w:val="001D2F0D"/>
    <w:rsid w:val="001E27E4"/>
    <w:rsid w:val="001E47A6"/>
    <w:rsid w:val="001F096C"/>
    <w:rsid w:val="001F0CB1"/>
    <w:rsid w:val="001F1E60"/>
    <w:rsid w:val="001F2544"/>
    <w:rsid w:val="001F48D6"/>
    <w:rsid w:val="001F5CE0"/>
    <w:rsid w:val="001F621C"/>
    <w:rsid w:val="00200E8D"/>
    <w:rsid w:val="00202F0E"/>
    <w:rsid w:val="002037C7"/>
    <w:rsid w:val="00207048"/>
    <w:rsid w:val="00207B0E"/>
    <w:rsid w:val="00207D09"/>
    <w:rsid w:val="002104B7"/>
    <w:rsid w:val="002119F3"/>
    <w:rsid w:val="0021498F"/>
    <w:rsid w:val="00215A40"/>
    <w:rsid w:val="0021661B"/>
    <w:rsid w:val="002168EE"/>
    <w:rsid w:val="00216A99"/>
    <w:rsid w:val="002179BD"/>
    <w:rsid w:val="0022118A"/>
    <w:rsid w:val="00223A3A"/>
    <w:rsid w:val="0022449A"/>
    <w:rsid w:val="00224760"/>
    <w:rsid w:val="00224E39"/>
    <w:rsid w:val="002272DA"/>
    <w:rsid w:val="00233846"/>
    <w:rsid w:val="00234416"/>
    <w:rsid w:val="002458FD"/>
    <w:rsid w:val="00246638"/>
    <w:rsid w:val="00250245"/>
    <w:rsid w:val="00251709"/>
    <w:rsid w:val="00252412"/>
    <w:rsid w:val="00253B52"/>
    <w:rsid w:val="00253C28"/>
    <w:rsid w:val="002565EB"/>
    <w:rsid w:val="002574AD"/>
    <w:rsid w:val="00260AF6"/>
    <w:rsid w:val="00262422"/>
    <w:rsid w:val="0026289E"/>
    <w:rsid w:val="00263993"/>
    <w:rsid w:val="0026492F"/>
    <w:rsid w:val="0026563E"/>
    <w:rsid w:val="0026620C"/>
    <w:rsid w:val="00266977"/>
    <w:rsid w:val="00266E97"/>
    <w:rsid w:val="00267FD1"/>
    <w:rsid w:val="0027032C"/>
    <w:rsid w:val="002738DE"/>
    <w:rsid w:val="00273A46"/>
    <w:rsid w:val="00273BAE"/>
    <w:rsid w:val="00274077"/>
    <w:rsid w:val="00275912"/>
    <w:rsid w:val="0028041C"/>
    <w:rsid w:val="00280A2F"/>
    <w:rsid w:val="00280C88"/>
    <w:rsid w:val="002859CC"/>
    <w:rsid w:val="002862C7"/>
    <w:rsid w:val="00291C8E"/>
    <w:rsid w:val="0029569C"/>
    <w:rsid w:val="002956AA"/>
    <w:rsid w:val="00295C94"/>
    <w:rsid w:val="002974AE"/>
    <w:rsid w:val="00297951"/>
    <w:rsid w:val="002A52D2"/>
    <w:rsid w:val="002A5596"/>
    <w:rsid w:val="002A5F5D"/>
    <w:rsid w:val="002A6B5A"/>
    <w:rsid w:val="002B04EB"/>
    <w:rsid w:val="002B333E"/>
    <w:rsid w:val="002B4D1C"/>
    <w:rsid w:val="002B65C0"/>
    <w:rsid w:val="002B7465"/>
    <w:rsid w:val="002C0092"/>
    <w:rsid w:val="002C03B7"/>
    <w:rsid w:val="002C0834"/>
    <w:rsid w:val="002C1C1A"/>
    <w:rsid w:val="002C28A8"/>
    <w:rsid w:val="002C32C4"/>
    <w:rsid w:val="002C361C"/>
    <w:rsid w:val="002C614A"/>
    <w:rsid w:val="002D1573"/>
    <w:rsid w:val="002D23E9"/>
    <w:rsid w:val="002D44AA"/>
    <w:rsid w:val="002E2B4F"/>
    <w:rsid w:val="002E5882"/>
    <w:rsid w:val="002F0F03"/>
    <w:rsid w:val="002F4EE5"/>
    <w:rsid w:val="002F50FC"/>
    <w:rsid w:val="002F5D6E"/>
    <w:rsid w:val="002F65DF"/>
    <w:rsid w:val="002F6670"/>
    <w:rsid w:val="002F6824"/>
    <w:rsid w:val="002F6C8F"/>
    <w:rsid w:val="002F70AA"/>
    <w:rsid w:val="003017B2"/>
    <w:rsid w:val="00301AE1"/>
    <w:rsid w:val="00301FCE"/>
    <w:rsid w:val="00302551"/>
    <w:rsid w:val="0030287C"/>
    <w:rsid w:val="0030433B"/>
    <w:rsid w:val="00310B20"/>
    <w:rsid w:val="00311185"/>
    <w:rsid w:val="003116C8"/>
    <w:rsid w:val="00312035"/>
    <w:rsid w:val="0031279D"/>
    <w:rsid w:val="003145B8"/>
    <w:rsid w:val="003146D1"/>
    <w:rsid w:val="003148FF"/>
    <w:rsid w:val="0031493A"/>
    <w:rsid w:val="003155E8"/>
    <w:rsid w:val="00316075"/>
    <w:rsid w:val="003166AA"/>
    <w:rsid w:val="00317DCD"/>
    <w:rsid w:val="00320762"/>
    <w:rsid w:val="00321E2E"/>
    <w:rsid w:val="00322F1E"/>
    <w:rsid w:val="0032577B"/>
    <w:rsid w:val="003279DE"/>
    <w:rsid w:val="003309F2"/>
    <w:rsid w:val="0033198B"/>
    <w:rsid w:val="003330CD"/>
    <w:rsid w:val="00333BC1"/>
    <w:rsid w:val="00336C46"/>
    <w:rsid w:val="00337915"/>
    <w:rsid w:val="00337FAE"/>
    <w:rsid w:val="0034124A"/>
    <w:rsid w:val="003413DA"/>
    <w:rsid w:val="00342B8C"/>
    <w:rsid w:val="00346C6D"/>
    <w:rsid w:val="00347F07"/>
    <w:rsid w:val="0035106D"/>
    <w:rsid w:val="00351B8D"/>
    <w:rsid w:val="003540B7"/>
    <w:rsid w:val="00355907"/>
    <w:rsid w:val="0035623D"/>
    <w:rsid w:val="0036028B"/>
    <w:rsid w:val="0036093C"/>
    <w:rsid w:val="00360EAF"/>
    <w:rsid w:val="00361CCC"/>
    <w:rsid w:val="003624A2"/>
    <w:rsid w:val="00366CA3"/>
    <w:rsid w:val="00371A6D"/>
    <w:rsid w:val="00372484"/>
    <w:rsid w:val="00375A10"/>
    <w:rsid w:val="003769B3"/>
    <w:rsid w:val="0037720F"/>
    <w:rsid w:val="0037753F"/>
    <w:rsid w:val="00381A68"/>
    <w:rsid w:val="003878D2"/>
    <w:rsid w:val="00390DBB"/>
    <w:rsid w:val="0039147E"/>
    <w:rsid w:val="00391B7C"/>
    <w:rsid w:val="003932D9"/>
    <w:rsid w:val="00396899"/>
    <w:rsid w:val="003969A9"/>
    <w:rsid w:val="00397FEF"/>
    <w:rsid w:val="003A1B45"/>
    <w:rsid w:val="003A1F53"/>
    <w:rsid w:val="003A2146"/>
    <w:rsid w:val="003A2D0B"/>
    <w:rsid w:val="003A59DE"/>
    <w:rsid w:val="003A6826"/>
    <w:rsid w:val="003A696D"/>
    <w:rsid w:val="003A71AE"/>
    <w:rsid w:val="003A7F76"/>
    <w:rsid w:val="003B0E1F"/>
    <w:rsid w:val="003B0F92"/>
    <w:rsid w:val="003B38A0"/>
    <w:rsid w:val="003C395B"/>
    <w:rsid w:val="003C47D5"/>
    <w:rsid w:val="003C4E26"/>
    <w:rsid w:val="003C537C"/>
    <w:rsid w:val="003C5390"/>
    <w:rsid w:val="003C54EC"/>
    <w:rsid w:val="003C7720"/>
    <w:rsid w:val="003D4892"/>
    <w:rsid w:val="003D4A25"/>
    <w:rsid w:val="003D5364"/>
    <w:rsid w:val="003D57FA"/>
    <w:rsid w:val="003D6DC4"/>
    <w:rsid w:val="003D76E7"/>
    <w:rsid w:val="003D7FB2"/>
    <w:rsid w:val="003E06B3"/>
    <w:rsid w:val="003E0BAF"/>
    <w:rsid w:val="003E0BC7"/>
    <w:rsid w:val="003E0BDF"/>
    <w:rsid w:val="003E2EAC"/>
    <w:rsid w:val="003E310D"/>
    <w:rsid w:val="003E7D9D"/>
    <w:rsid w:val="003E7E94"/>
    <w:rsid w:val="003F0715"/>
    <w:rsid w:val="003F0C14"/>
    <w:rsid w:val="003F15EB"/>
    <w:rsid w:val="003F1CA9"/>
    <w:rsid w:val="003F6DEF"/>
    <w:rsid w:val="00402247"/>
    <w:rsid w:val="00404887"/>
    <w:rsid w:val="00404CFE"/>
    <w:rsid w:val="0040750B"/>
    <w:rsid w:val="0040751C"/>
    <w:rsid w:val="00407A34"/>
    <w:rsid w:val="0041205F"/>
    <w:rsid w:val="00415190"/>
    <w:rsid w:val="00416284"/>
    <w:rsid w:val="00422906"/>
    <w:rsid w:val="00422968"/>
    <w:rsid w:val="00423E42"/>
    <w:rsid w:val="00425F5A"/>
    <w:rsid w:val="0042603E"/>
    <w:rsid w:val="004302C1"/>
    <w:rsid w:val="004324F5"/>
    <w:rsid w:val="00432A7A"/>
    <w:rsid w:val="00432B7C"/>
    <w:rsid w:val="00432E47"/>
    <w:rsid w:val="0043313B"/>
    <w:rsid w:val="00435B08"/>
    <w:rsid w:val="00435F2F"/>
    <w:rsid w:val="00436248"/>
    <w:rsid w:val="00440184"/>
    <w:rsid w:val="00441F25"/>
    <w:rsid w:val="004462D3"/>
    <w:rsid w:val="00446E95"/>
    <w:rsid w:val="00453BCD"/>
    <w:rsid w:val="00455EC8"/>
    <w:rsid w:val="004620DB"/>
    <w:rsid w:val="00472C3A"/>
    <w:rsid w:val="0047305B"/>
    <w:rsid w:val="0047365D"/>
    <w:rsid w:val="00476460"/>
    <w:rsid w:val="004801B4"/>
    <w:rsid w:val="00481C0F"/>
    <w:rsid w:val="004827BC"/>
    <w:rsid w:val="00484E0C"/>
    <w:rsid w:val="00495EF0"/>
    <w:rsid w:val="004960F5"/>
    <w:rsid w:val="004A075F"/>
    <w:rsid w:val="004A2E57"/>
    <w:rsid w:val="004A49AC"/>
    <w:rsid w:val="004A5AD7"/>
    <w:rsid w:val="004A79B1"/>
    <w:rsid w:val="004B140B"/>
    <w:rsid w:val="004B21EB"/>
    <w:rsid w:val="004B2F54"/>
    <w:rsid w:val="004B3E8D"/>
    <w:rsid w:val="004B426A"/>
    <w:rsid w:val="004B7157"/>
    <w:rsid w:val="004B7356"/>
    <w:rsid w:val="004C02BE"/>
    <w:rsid w:val="004C0DE9"/>
    <w:rsid w:val="004C301E"/>
    <w:rsid w:val="004C3CC9"/>
    <w:rsid w:val="004C7AB4"/>
    <w:rsid w:val="004D105D"/>
    <w:rsid w:val="004D3777"/>
    <w:rsid w:val="004D779D"/>
    <w:rsid w:val="004E5676"/>
    <w:rsid w:val="004E6CEE"/>
    <w:rsid w:val="004E7326"/>
    <w:rsid w:val="004F1224"/>
    <w:rsid w:val="004F1CD3"/>
    <w:rsid w:val="004F2E96"/>
    <w:rsid w:val="004F5708"/>
    <w:rsid w:val="004F64E3"/>
    <w:rsid w:val="004F6D89"/>
    <w:rsid w:val="004F71F2"/>
    <w:rsid w:val="004F7B2F"/>
    <w:rsid w:val="005001FD"/>
    <w:rsid w:val="00501022"/>
    <w:rsid w:val="0050155C"/>
    <w:rsid w:val="00502AD2"/>
    <w:rsid w:val="0050564A"/>
    <w:rsid w:val="00506EE1"/>
    <w:rsid w:val="00511F0A"/>
    <w:rsid w:val="00513273"/>
    <w:rsid w:val="005132F1"/>
    <w:rsid w:val="005135BB"/>
    <w:rsid w:val="0051542E"/>
    <w:rsid w:val="005159EB"/>
    <w:rsid w:val="00521AA8"/>
    <w:rsid w:val="005227AC"/>
    <w:rsid w:val="00522BF8"/>
    <w:rsid w:val="005246ED"/>
    <w:rsid w:val="005256EB"/>
    <w:rsid w:val="00525C82"/>
    <w:rsid w:val="00526E43"/>
    <w:rsid w:val="00527BF5"/>
    <w:rsid w:val="005308A9"/>
    <w:rsid w:val="0053458B"/>
    <w:rsid w:val="0054160E"/>
    <w:rsid w:val="00545CD1"/>
    <w:rsid w:val="005472FC"/>
    <w:rsid w:val="00552D18"/>
    <w:rsid w:val="005537F0"/>
    <w:rsid w:val="00555D0F"/>
    <w:rsid w:val="005572E5"/>
    <w:rsid w:val="00557D55"/>
    <w:rsid w:val="00561731"/>
    <w:rsid w:val="00561BC5"/>
    <w:rsid w:val="005625C9"/>
    <w:rsid w:val="00562937"/>
    <w:rsid w:val="00563A6E"/>
    <w:rsid w:val="00565AD3"/>
    <w:rsid w:val="0056680B"/>
    <w:rsid w:val="00570856"/>
    <w:rsid w:val="0057280A"/>
    <w:rsid w:val="00577797"/>
    <w:rsid w:val="005779F9"/>
    <w:rsid w:val="00580967"/>
    <w:rsid w:val="00581C0B"/>
    <w:rsid w:val="0058304F"/>
    <w:rsid w:val="005848A4"/>
    <w:rsid w:val="00585B97"/>
    <w:rsid w:val="00587D22"/>
    <w:rsid w:val="00587D6C"/>
    <w:rsid w:val="005906EB"/>
    <w:rsid w:val="005913C4"/>
    <w:rsid w:val="00591FC7"/>
    <w:rsid w:val="005A2777"/>
    <w:rsid w:val="005A5026"/>
    <w:rsid w:val="005A54C9"/>
    <w:rsid w:val="005A56C7"/>
    <w:rsid w:val="005B022B"/>
    <w:rsid w:val="005B146B"/>
    <w:rsid w:val="005B1AF8"/>
    <w:rsid w:val="005B1D5C"/>
    <w:rsid w:val="005B2B14"/>
    <w:rsid w:val="005B49CF"/>
    <w:rsid w:val="005B4FC8"/>
    <w:rsid w:val="005B70C7"/>
    <w:rsid w:val="005B731D"/>
    <w:rsid w:val="005C044F"/>
    <w:rsid w:val="005C27D1"/>
    <w:rsid w:val="005C2DBD"/>
    <w:rsid w:val="005C30EC"/>
    <w:rsid w:val="005C44C3"/>
    <w:rsid w:val="005C5BCF"/>
    <w:rsid w:val="005C7C93"/>
    <w:rsid w:val="005D1A14"/>
    <w:rsid w:val="005D4C0F"/>
    <w:rsid w:val="005D541E"/>
    <w:rsid w:val="005D5524"/>
    <w:rsid w:val="005D5F8C"/>
    <w:rsid w:val="005D6723"/>
    <w:rsid w:val="005E0238"/>
    <w:rsid w:val="005E0ED5"/>
    <w:rsid w:val="005E1C91"/>
    <w:rsid w:val="005E370D"/>
    <w:rsid w:val="005F26AC"/>
    <w:rsid w:val="005F3A46"/>
    <w:rsid w:val="005F593D"/>
    <w:rsid w:val="0060262F"/>
    <w:rsid w:val="00604770"/>
    <w:rsid w:val="006052AD"/>
    <w:rsid w:val="006054A0"/>
    <w:rsid w:val="006105D6"/>
    <w:rsid w:val="00615167"/>
    <w:rsid w:val="00620727"/>
    <w:rsid w:val="00620F35"/>
    <w:rsid w:val="006224D8"/>
    <w:rsid w:val="006226BD"/>
    <w:rsid w:val="00623E04"/>
    <w:rsid w:val="00625BBA"/>
    <w:rsid w:val="00625F28"/>
    <w:rsid w:val="00632D60"/>
    <w:rsid w:val="00634F7D"/>
    <w:rsid w:val="00636A46"/>
    <w:rsid w:val="00642703"/>
    <w:rsid w:val="006437FD"/>
    <w:rsid w:val="006503F7"/>
    <w:rsid w:val="006505BF"/>
    <w:rsid w:val="00650D70"/>
    <w:rsid w:val="00652FCE"/>
    <w:rsid w:val="0065666E"/>
    <w:rsid w:val="00661D61"/>
    <w:rsid w:val="00662878"/>
    <w:rsid w:val="00666669"/>
    <w:rsid w:val="00666DEC"/>
    <w:rsid w:val="00667C5A"/>
    <w:rsid w:val="00670AAA"/>
    <w:rsid w:val="00670DF0"/>
    <w:rsid w:val="00674524"/>
    <w:rsid w:val="00674AB3"/>
    <w:rsid w:val="00681785"/>
    <w:rsid w:val="0068332F"/>
    <w:rsid w:val="00684A2B"/>
    <w:rsid w:val="006872E1"/>
    <w:rsid w:val="00691936"/>
    <w:rsid w:val="00695912"/>
    <w:rsid w:val="00695DD3"/>
    <w:rsid w:val="0069763C"/>
    <w:rsid w:val="006A0EED"/>
    <w:rsid w:val="006A1E03"/>
    <w:rsid w:val="006A2311"/>
    <w:rsid w:val="006A38D2"/>
    <w:rsid w:val="006A560E"/>
    <w:rsid w:val="006A62CA"/>
    <w:rsid w:val="006A6BC7"/>
    <w:rsid w:val="006B347F"/>
    <w:rsid w:val="006B7A52"/>
    <w:rsid w:val="006C011E"/>
    <w:rsid w:val="006C1148"/>
    <w:rsid w:val="006C1889"/>
    <w:rsid w:val="006C4C27"/>
    <w:rsid w:val="006C7721"/>
    <w:rsid w:val="006D00F6"/>
    <w:rsid w:val="006D1163"/>
    <w:rsid w:val="006D2623"/>
    <w:rsid w:val="006D348A"/>
    <w:rsid w:val="006E2893"/>
    <w:rsid w:val="006E30B7"/>
    <w:rsid w:val="006E3DF4"/>
    <w:rsid w:val="006E7D70"/>
    <w:rsid w:val="006F5077"/>
    <w:rsid w:val="007028BD"/>
    <w:rsid w:val="0070368C"/>
    <w:rsid w:val="007044C3"/>
    <w:rsid w:val="007062D7"/>
    <w:rsid w:val="00711FB6"/>
    <w:rsid w:val="00712309"/>
    <w:rsid w:val="00713106"/>
    <w:rsid w:val="007132FE"/>
    <w:rsid w:val="00713D4D"/>
    <w:rsid w:val="0071462F"/>
    <w:rsid w:val="00715702"/>
    <w:rsid w:val="00715C35"/>
    <w:rsid w:val="00715CAA"/>
    <w:rsid w:val="007160A8"/>
    <w:rsid w:val="007174F3"/>
    <w:rsid w:val="00721F8F"/>
    <w:rsid w:val="0072327E"/>
    <w:rsid w:val="00724F50"/>
    <w:rsid w:val="007253D3"/>
    <w:rsid w:val="00725432"/>
    <w:rsid w:val="00727374"/>
    <w:rsid w:val="00731062"/>
    <w:rsid w:val="00734486"/>
    <w:rsid w:val="00734CD8"/>
    <w:rsid w:val="0073576E"/>
    <w:rsid w:val="00735C6E"/>
    <w:rsid w:val="00736846"/>
    <w:rsid w:val="00737658"/>
    <w:rsid w:val="00740D06"/>
    <w:rsid w:val="0074200A"/>
    <w:rsid w:val="00746FCA"/>
    <w:rsid w:val="00747576"/>
    <w:rsid w:val="007510CD"/>
    <w:rsid w:val="00752240"/>
    <w:rsid w:val="007524E8"/>
    <w:rsid w:val="00752A41"/>
    <w:rsid w:val="00754952"/>
    <w:rsid w:val="00754D9E"/>
    <w:rsid w:val="007572F2"/>
    <w:rsid w:val="00761018"/>
    <w:rsid w:val="00770996"/>
    <w:rsid w:val="00773029"/>
    <w:rsid w:val="007770C5"/>
    <w:rsid w:val="00781DC6"/>
    <w:rsid w:val="00785592"/>
    <w:rsid w:val="007855C2"/>
    <w:rsid w:val="007856AF"/>
    <w:rsid w:val="0078607E"/>
    <w:rsid w:val="0078790C"/>
    <w:rsid w:val="00790472"/>
    <w:rsid w:val="0079496D"/>
    <w:rsid w:val="00794AFA"/>
    <w:rsid w:val="00794E23"/>
    <w:rsid w:val="00795BB5"/>
    <w:rsid w:val="007A2638"/>
    <w:rsid w:val="007A31B6"/>
    <w:rsid w:val="007A4F95"/>
    <w:rsid w:val="007A65C8"/>
    <w:rsid w:val="007A6648"/>
    <w:rsid w:val="007A6A2F"/>
    <w:rsid w:val="007A7DBC"/>
    <w:rsid w:val="007B1C74"/>
    <w:rsid w:val="007B1C8D"/>
    <w:rsid w:val="007B3C67"/>
    <w:rsid w:val="007B5B79"/>
    <w:rsid w:val="007B74C8"/>
    <w:rsid w:val="007B758B"/>
    <w:rsid w:val="007C0D61"/>
    <w:rsid w:val="007C374F"/>
    <w:rsid w:val="007C3A1C"/>
    <w:rsid w:val="007C524F"/>
    <w:rsid w:val="007C5323"/>
    <w:rsid w:val="007C6C50"/>
    <w:rsid w:val="007C6F31"/>
    <w:rsid w:val="007C781E"/>
    <w:rsid w:val="007D054E"/>
    <w:rsid w:val="007D1A2E"/>
    <w:rsid w:val="007D1E6E"/>
    <w:rsid w:val="007D28D2"/>
    <w:rsid w:val="007D3F67"/>
    <w:rsid w:val="007D4926"/>
    <w:rsid w:val="007D5073"/>
    <w:rsid w:val="007D5BBF"/>
    <w:rsid w:val="007D79A9"/>
    <w:rsid w:val="007E7952"/>
    <w:rsid w:val="007E7B78"/>
    <w:rsid w:val="007E7F2F"/>
    <w:rsid w:val="007F0802"/>
    <w:rsid w:val="007F2912"/>
    <w:rsid w:val="007F305B"/>
    <w:rsid w:val="007F7AAE"/>
    <w:rsid w:val="00800773"/>
    <w:rsid w:val="00801E9B"/>
    <w:rsid w:val="0080288A"/>
    <w:rsid w:val="00803173"/>
    <w:rsid w:val="0080694E"/>
    <w:rsid w:val="00810220"/>
    <w:rsid w:val="00810E82"/>
    <w:rsid w:val="0081317F"/>
    <w:rsid w:val="008139D8"/>
    <w:rsid w:val="00816440"/>
    <w:rsid w:val="00816896"/>
    <w:rsid w:val="008200C8"/>
    <w:rsid w:val="00820175"/>
    <w:rsid w:val="00820CC3"/>
    <w:rsid w:val="00821860"/>
    <w:rsid w:val="00821F60"/>
    <w:rsid w:val="00821FBA"/>
    <w:rsid w:val="0082203D"/>
    <w:rsid w:val="008232A0"/>
    <w:rsid w:val="00823975"/>
    <w:rsid w:val="00823AD5"/>
    <w:rsid w:val="00825FC3"/>
    <w:rsid w:val="0082646F"/>
    <w:rsid w:val="00826DAC"/>
    <w:rsid w:val="0083082E"/>
    <w:rsid w:val="00830EF1"/>
    <w:rsid w:val="008310AA"/>
    <w:rsid w:val="00833CEB"/>
    <w:rsid w:val="0083447A"/>
    <w:rsid w:val="00834A19"/>
    <w:rsid w:val="0083545C"/>
    <w:rsid w:val="00840D25"/>
    <w:rsid w:val="00840E15"/>
    <w:rsid w:val="00843A37"/>
    <w:rsid w:val="00850101"/>
    <w:rsid w:val="008503A5"/>
    <w:rsid w:val="00850574"/>
    <w:rsid w:val="00850988"/>
    <w:rsid w:val="00852363"/>
    <w:rsid w:val="0085423D"/>
    <w:rsid w:val="00856299"/>
    <w:rsid w:val="00856B61"/>
    <w:rsid w:val="00863014"/>
    <w:rsid w:val="00863F0A"/>
    <w:rsid w:val="0087334E"/>
    <w:rsid w:val="00873C42"/>
    <w:rsid w:val="00874EFF"/>
    <w:rsid w:val="008803B6"/>
    <w:rsid w:val="008819DC"/>
    <w:rsid w:val="00884B24"/>
    <w:rsid w:val="00885C95"/>
    <w:rsid w:val="00886392"/>
    <w:rsid w:val="008904DC"/>
    <w:rsid w:val="0089118A"/>
    <w:rsid w:val="0089589D"/>
    <w:rsid w:val="00895F5C"/>
    <w:rsid w:val="00895F71"/>
    <w:rsid w:val="00896B7C"/>
    <w:rsid w:val="00897D1E"/>
    <w:rsid w:val="008A2033"/>
    <w:rsid w:val="008A3FD2"/>
    <w:rsid w:val="008A5528"/>
    <w:rsid w:val="008A78DE"/>
    <w:rsid w:val="008B0100"/>
    <w:rsid w:val="008B4131"/>
    <w:rsid w:val="008B5ACC"/>
    <w:rsid w:val="008B60CA"/>
    <w:rsid w:val="008B6BFF"/>
    <w:rsid w:val="008B6EEE"/>
    <w:rsid w:val="008B7912"/>
    <w:rsid w:val="008B7D5B"/>
    <w:rsid w:val="008B7ED0"/>
    <w:rsid w:val="008C284B"/>
    <w:rsid w:val="008C33A5"/>
    <w:rsid w:val="008C4CBA"/>
    <w:rsid w:val="008C7F06"/>
    <w:rsid w:val="008D042D"/>
    <w:rsid w:val="008D1D70"/>
    <w:rsid w:val="008D47AB"/>
    <w:rsid w:val="008D7BE2"/>
    <w:rsid w:val="008E02BE"/>
    <w:rsid w:val="008E070F"/>
    <w:rsid w:val="008E1BDB"/>
    <w:rsid w:val="008E2207"/>
    <w:rsid w:val="008E2571"/>
    <w:rsid w:val="008E494B"/>
    <w:rsid w:val="008F2C73"/>
    <w:rsid w:val="008F3D53"/>
    <w:rsid w:val="008F5DEC"/>
    <w:rsid w:val="00900627"/>
    <w:rsid w:val="009016CC"/>
    <w:rsid w:val="009035F5"/>
    <w:rsid w:val="00911432"/>
    <w:rsid w:val="0091391D"/>
    <w:rsid w:val="00914A52"/>
    <w:rsid w:val="009159EC"/>
    <w:rsid w:val="00924CA2"/>
    <w:rsid w:val="00930D5A"/>
    <w:rsid w:val="00932466"/>
    <w:rsid w:val="009327E6"/>
    <w:rsid w:val="0093495E"/>
    <w:rsid w:val="009363C7"/>
    <w:rsid w:val="00937063"/>
    <w:rsid w:val="009407F2"/>
    <w:rsid w:val="009408E6"/>
    <w:rsid w:val="00941E44"/>
    <w:rsid w:val="00944AA0"/>
    <w:rsid w:val="00944B81"/>
    <w:rsid w:val="00945493"/>
    <w:rsid w:val="00946211"/>
    <w:rsid w:val="00950E14"/>
    <w:rsid w:val="00951F3A"/>
    <w:rsid w:val="00953102"/>
    <w:rsid w:val="009533CF"/>
    <w:rsid w:val="00954101"/>
    <w:rsid w:val="0095410E"/>
    <w:rsid w:val="009542D0"/>
    <w:rsid w:val="009544DA"/>
    <w:rsid w:val="009544E5"/>
    <w:rsid w:val="009565D4"/>
    <w:rsid w:val="00956AD6"/>
    <w:rsid w:val="009609B5"/>
    <w:rsid w:val="00961CAC"/>
    <w:rsid w:val="00961D8A"/>
    <w:rsid w:val="009623E7"/>
    <w:rsid w:val="00962486"/>
    <w:rsid w:val="00962DD7"/>
    <w:rsid w:val="0096448B"/>
    <w:rsid w:val="00971FD2"/>
    <w:rsid w:val="009722DE"/>
    <w:rsid w:val="00972C6A"/>
    <w:rsid w:val="009755D2"/>
    <w:rsid w:val="00975D88"/>
    <w:rsid w:val="00976C41"/>
    <w:rsid w:val="00976F63"/>
    <w:rsid w:val="00977B4C"/>
    <w:rsid w:val="00977BA5"/>
    <w:rsid w:val="00980764"/>
    <w:rsid w:val="009807F6"/>
    <w:rsid w:val="00980A29"/>
    <w:rsid w:val="009821E3"/>
    <w:rsid w:val="00985574"/>
    <w:rsid w:val="00985C1B"/>
    <w:rsid w:val="00987276"/>
    <w:rsid w:val="0099124C"/>
    <w:rsid w:val="009919E5"/>
    <w:rsid w:val="00992CAD"/>
    <w:rsid w:val="0099320D"/>
    <w:rsid w:val="00993A43"/>
    <w:rsid w:val="009950A9"/>
    <w:rsid w:val="0099578A"/>
    <w:rsid w:val="009966F4"/>
    <w:rsid w:val="009A1826"/>
    <w:rsid w:val="009A6AA6"/>
    <w:rsid w:val="009A7E08"/>
    <w:rsid w:val="009B1263"/>
    <w:rsid w:val="009B170D"/>
    <w:rsid w:val="009B29AA"/>
    <w:rsid w:val="009B29E0"/>
    <w:rsid w:val="009B37EF"/>
    <w:rsid w:val="009B3F56"/>
    <w:rsid w:val="009B6E40"/>
    <w:rsid w:val="009C1FA4"/>
    <w:rsid w:val="009C3735"/>
    <w:rsid w:val="009C3A18"/>
    <w:rsid w:val="009C4D70"/>
    <w:rsid w:val="009C53BF"/>
    <w:rsid w:val="009C588B"/>
    <w:rsid w:val="009D0EB4"/>
    <w:rsid w:val="009D1CD9"/>
    <w:rsid w:val="009D1EA2"/>
    <w:rsid w:val="009D3034"/>
    <w:rsid w:val="009D34D1"/>
    <w:rsid w:val="009D424B"/>
    <w:rsid w:val="009D558E"/>
    <w:rsid w:val="009D611E"/>
    <w:rsid w:val="009D6DF5"/>
    <w:rsid w:val="009D7C14"/>
    <w:rsid w:val="009E1793"/>
    <w:rsid w:val="009E2937"/>
    <w:rsid w:val="009E75AC"/>
    <w:rsid w:val="009F121B"/>
    <w:rsid w:val="009F2214"/>
    <w:rsid w:val="009F461B"/>
    <w:rsid w:val="009F603E"/>
    <w:rsid w:val="009F751B"/>
    <w:rsid w:val="00A01A94"/>
    <w:rsid w:val="00A02148"/>
    <w:rsid w:val="00A026DC"/>
    <w:rsid w:val="00A02AD2"/>
    <w:rsid w:val="00A040EE"/>
    <w:rsid w:val="00A05CEF"/>
    <w:rsid w:val="00A06CD7"/>
    <w:rsid w:val="00A06DAA"/>
    <w:rsid w:val="00A073FE"/>
    <w:rsid w:val="00A10482"/>
    <w:rsid w:val="00A118AA"/>
    <w:rsid w:val="00A1293B"/>
    <w:rsid w:val="00A14ECD"/>
    <w:rsid w:val="00A15268"/>
    <w:rsid w:val="00A16372"/>
    <w:rsid w:val="00A2030C"/>
    <w:rsid w:val="00A27E89"/>
    <w:rsid w:val="00A31E82"/>
    <w:rsid w:val="00A363D6"/>
    <w:rsid w:val="00A37AD2"/>
    <w:rsid w:val="00A40134"/>
    <w:rsid w:val="00A416FC"/>
    <w:rsid w:val="00A41A33"/>
    <w:rsid w:val="00A42B6D"/>
    <w:rsid w:val="00A43FA5"/>
    <w:rsid w:val="00A4486D"/>
    <w:rsid w:val="00A46DFB"/>
    <w:rsid w:val="00A46F6B"/>
    <w:rsid w:val="00A50187"/>
    <w:rsid w:val="00A5484E"/>
    <w:rsid w:val="00A5606C"/>
    <w:rsid w:val="00A561E7"/>
    <w:rsid w:val="00A627A7"/>
    <w:rsid w:val="00A63A80"/>
    <w:rsid w:val="00A63D81"/>
    <w:rsid w:val="00A64C24"/>
    <w:rsid w:val="00A64FB5"/>
    <w:rsid w:val="00A6624D"/>
    <w:rsid w:val="00A66369"/>
    <w:rsid w:val="00A6765A"/>
    <w:rsid w:val="00A678FF"/>
    <w:rsid w:val="00A70EC5"/>
    <w:rsid w:val="00A73E31"/>
    <w:rsid w:val="00A7454A"/>
    <w:rsid w:val="00A77C42"/>
    <w:rsid w:val="00A804D3"/>
    <w:rsid w:val="00A809D6"/>
    <w:rsid w:val="00A823FE"/>
    <w:rsid w:val="00A83BD7"/>
    <w:rsid w:val="00A83FAE"/>
    <w:rsid w:val="00A85620"/>
    <w:rsid w:val="00A866C0"/>
    <w:rsid w:val="00A86D63"/>
    <w:rsid w:val="00A92447"/>
    <w:rsid w:val="00A93AF4"/>
    <w:rsid w:val="00A93E87"/>
    <w:rsid w:val="00A9487A"/>
    <w:rsid w:val="00A94C5F"/>
    <w:rsid w:val="00A95489"/>
    <w:rsid w:val="00A96D8C"/>
    <w:rsid w:val="00A97818"/>
    <w:rsid w:val="00A97D8C"/>
    <w:rsid w:val="00AA228A"/>
    <w:rsid w:val="00AA2615"/>
    <w:rsid w:val="00AA3B46"/>
    <w:rsid w:val="00AA5A14"/>
    <w:rsid w:val="00AA6421"/>
    <w:rsid w:val="00AA77EF"/>
    <w:rsid w:val="00AB0DB2"/>
    <w:rsid w:val="00AB409B"/>
    <w:rsid w:val="00AC1D91"/>
    <w:rsid w:val="00AC292A"/>
    <w:rsid w:val="00AC5106"/>
    <w:rsid w:val="00AC7831"/>
    <w:rsid w:val="00AD0E71"/>
    <w:rsid w:val="00AD1430"/>
    <w:rsid w:val="00AD22F2"/>
    <w:rsid w:val="00AD3E3D"/>
    <w:rsid w:val="00AD4758"/>
    <w:rsid w:val="00AD67D0"/>
    <w:rsid w:val="00AD74B9"/>
    <w:rsid w:val="00AD7CAF"/>
    <w:rsid w:val="00AE0F4C"/>
    <w:rsid w:val="00AE5D8E"/>
    <w:rsid w:val="00AE6011"/>
    <w:rsid w:val="00AE6ABD"/>
    <w:rsid w:val="00AF2D56"/>
    <w:rsid w:val="00AF2F14"/>
    <w:rsid w:val="00AF5181"/>
    <w:rsid w:val="00AF591E"/>
    <w:rsid w:val="00AF6DE3"/>
    <w:rsid w:val="00B030E0"/>
    <w:rsid w:val="00B03322"/>
    <w:rsid w:val="00B03E25"/>
    <w:rsid w:val="00B04E7B"/>
    <w:rsid w:val="00B05437"/>
    <w:rsid w:val="00B06292"/>
    <w:rsid w:val="00B077B2"/>
    <w:rsid w:val="00B12E36"/>
    <w:rsid w:val="00B15450"/>
    <w:rsid w:val="00B17E8E"/>
    <w:rsid w:val="00B24320"/>
    <w:rsid w:val="00B256A6"/>
    <w:rsid w:val="00B26B49"/>
    <w:rsid w:val="00B2799C"/>
    <w:rsid w:val="00B27E55"/>
    <w:rsid w:val="00B31C41"/>
    <w:rsid w:val="00B31D35"/>
    <w:rsid w:val="00B3477B"/>
    <w:rsid w:val="00B42277"/>
    <w:rsid w:val="00B42D65"/>
    <w:rsid w:val="00B4424F"/>
    <w:rsid w:val="00B46358"/>
    <w:rsid w:val="00B47FC0"/>
    <w:rsid w:val="00B5186A"/>
    <w:rsid w:val="00B534F7"/>
    <w:rsid w:val="00B536E8"/>
    <w:rsid w:val="00B543D4"/>
    <w:rsid w:val="00B5542C"/>
    <w:rsid w:val="00B56A18"/>
    <w:rsid w:val="00B61D95"/>
    <w:rsid w:val="00B6218E"/>
    <w:rsid w:val="00B62F28"/>
    <w:rsid w:val="00B63637"/>
    <w:rsid w:val="00B64136"/>
    <w:rsid w:val="00B64163"/>
    <w:rsid w:val="00B6545F"/>
    <w:rsid w:val="00B667FE"/>
    <w:rsid w:val="00B66CD3"/>
    <w:rsid w:val="00B66E4D"/>
    <w:rsid w:val="00B672BF"/>
    <w:rsid w:val="00B7104E"/>
    <w:rsid w:val="00B71745"/>
    <w:rsid w:val="00B74229"/>
    <w:rsid w:val="00B74E00"/>
    <w:rsid w:val="00B753D0"/>
    <w:rsid w:val="00B75EC4"/>
    <w:rsid w:val="00B76137"/>
    <w:rsid w:val="00B77305"/>
    <w:rsid w:val="00B77602"/>
    <w:rsid w:val="00B77A11"/>
    <w:rsid w:val="00B77F4D"/>
    <w:rsid w:val="00B80339"/>
    <w:rsid w:val="00B81A85"/>
    <w:rsid w:val="00B842F1"/>
    <w:rsid w:val="00B8645D"/>
    <w:rsid w:val="00B87323"/>
    <w:rsid w:val="00B91C3C"/>
    <w:rsid w:val="00B92430"/>
    <w:rsid w:val="00B937D3"/>
    <w:rsid w:val="00B96133"/>
    <w:rsid w:val="00B96F3B"/>
    <w:rsid w:val="00B9717C"/>
    <w:rsid w:val="00B97648"/>
    <w:rsid w:val="00BA21D4"/>
    <w:rsid w:val="00BA2F5E"/>
    <w:rsid w:val="00BA3634"/>
    <w:rsid w:val="00BA4242"/>
    <w:rsid w:val="00BA4AA0"/>
    <w:rsid w:val="00BA5DDE"/>
    <w:rsid w:val="00BA7A8B"/>
    <w:rsid w:val="00BA7CBC"/>
    <w:rsid w:val="00BB1CE6"/>
    <w:rsid w:val="00BB1E36"/>
    <w:rsid w:val="00BB5BEB"/>
    <w:rsid w:val="00BB7042"/>
    <w:rsid w:val="00BC3907"/>
    <w:rsid w:val="00BC51B1"/>
    <w:rsid w:val="00BC5859"/>
    <w:rsid w:val="00BC6535"/>
    <w:rsid w:val="00BD1A03"/>
    <w:rsid w:val="00BD28CD"/>
    <w:rsid w:val="00BD3D04"/>
    <w:rsid w:val="00BD4E57"/>
    <w:rsid w:val="00BD70E0"/>
    <w:rsid w:val="00BD73A7"/>
    <w:rsid w:val="00BE0CDF"/>
    <w:rsid w:val="00BE0D3B"/>
    <w:rsid w:val="00BE15B9"/>
    <w:rsid w:val="00BE2902"/>
    <w:rsid w:val="00BE656E"/>
    <w:rsid w:val="00BE6935"/>
    <w:rsid w:val="00BE716F"/>
    <w:rsid w:val="00BE7208"/>
    <w:rsid w:val="00BF09D3"/>
    <w:rsid w:val="00BF432A"/>
    <w:rsid w:val="00BF5F5F"/>
    <w:rsid w:val="00C00D5D"/>
    <w:rsid w:val="00C0134C"/>
    <w:rsid w:val="00C130AB"/>
    <w:rsid w:val="00C1441D"/>
    <w:rsid w:val="00C14906"/>
    <w:rsid w:val="00C172FD"/>
    <w:rsid w:val="00C174D9"/>
    <w:rsid w:val="00C20B15"/>
    <w:rsid w:val="00C21972"/>
    <w:rsid w:val="00C22EC2"/>
    <w:rsid w:val="00C24F7A"/>
    <w:rsid w:val="00C30AA3"/>
    <w:rsid w:val="00C31B06"/>
    <w:rsid w:val="00C322CC"/>
    <w:rsid w:val="00C33921"/>
    <w:rsid w:val="00C3434D"/>
    <w:rsid w:val="00C362E5"/>
    <w:rsid w:val="00C371E3"/>
    <w:rsid w:val="00C440D2"/>
    <w:rsid w:val="00C4588E"/>
    <w:rsid w:val="00C532E4"/>
    <w:rsid w:val="00C5482A"/>
    <w:rsid w:val="00C56AA9"/>
    <w:rsid w:val="00C57989"/>
    <w:rsid w:val="00C62C5C"/>
    <w:rsid w:val="00C64695"/>
    <w:rsid w:val="00C64B52"/>
    <w:rsid w:val="00C65D33"/>
    <w:rsid w:val="00C6787E"/>
    <w:rsid w:val="00C70587"/>
    <w:rsid w:val="00C71118"/>
    <w:rsid w:val="00C72449"/>
    <w:rsid w:val="00C7253F"/>
    <w:rsid w:val="00C73061"/>
    <w:rsid w:val="00C73C5C"/>
    <w:rsid w:val="00C742A4"/>
    <w:rsid w:val="00C76503"/>
    <w:rsid w:val="00C805F8"/>
    <w:rsid w:val="00C807FF"/>
    <w:rsid w:val="00C81DDA"/>
    <w:rsid w:val="00C8238C"/>
    <w:rsid w:val="00C84D04"/>
    <w:rsid w:val="00C84EC4"/>
    <w:rsid w:val="00C84EEF"/>
    <w:rsid w:val="00C862A9"/>
    <w:rsid w:val="00C863F8"/>
    <w:rsid w:val="00C864EC"/>
    <w:rsid w:val="00C8662A"/>
    <w:rsid w:val="00C90473"/>
    <w:rsid w:val="00C90F79"/>
    <w:rsid w:val="00C9151C"/>
    <w:rsid w:val="00C92F3E"/>
    <w:rsid w:val="00C92FCA"/>
    <w:rsid w:val="00C9495A"/>
    <w:rsid w:val="00CA1D51"/>
    <w:rsid w:val="00CA21F3"/>
    <w:rsid w:val="00CA3425"/>
    <w:rsid w:val="00CA6BDE"/>
    <w:rsid w:val="00CA7EA5"/>
    <w:rsid w:val="00CB196C"/>
    <w:rsid w:val="00CB435F"/>
    <w:rsid w:val="00CB52E8"/>
    <w:rsid w:val="00CB6985"/>
    <w:rsid w:val="00CB7226"/>
    <w:rsid w:val="00CB7ED7"/>
    <w:rsid w:val="00CC0F75"/>
    <w:rsid w:val="00CC1C74"/>
    <w:rsid w:val="00CC5DE2"/>
    <w:rsid w:val="00CC5F57"/>
    <w:rsid w:val="00CC7660"/>
    <w:rsid w:val="00CC7A61"/>
    <w:rsid w:val="00CD34B2"/>
    <w:rsid w:val="00CD47DC"/>
    <w:rsid w:val="00CD4F9C"/>
    <w:rsid w:val="00CD5BDD"/>
    <w:rsid w:val="00CD6E4E"/>
    <w:rsid w:val="00CE0816"/>
    <w:rsid w:val="00CE1C25"/>
    <w:rsid w:val="00CE2647"/>
    <w:rsid w:val="00CE31EB"/>
    <w:rsid w:val="00CE3E80"/>
    <w:rsid w:val="00CE428E"/>
    <w:rsid w:val="00CE6E05"/>
    <w:rsid w:val="00CE7982"/>
    <w:rsid w:val="00CF250A"/>
    <w:rsid w:val="00CF2ACE"/>
    <w:rsid w:val="00CF4041"/>
    <w:rsid w:val="00CF45EF"/>
    <w:rsid w:val="00CF480E"/>
    <w:rsid w:val="00CF4F66"/>
    <w:rsid w:val="00CF5DA8"/>
    <w:rsid w:val="00CF7CBB"/>
    <w:rsid w:val="00D015BA"/>
    <w:rsid w:val="00D02F3D"/>
    <w:rsid w:val="00D04C0D"/>
    <w:rsid w:val="00D0505B"/>
    <w:rsid w:val="00D05728"/>
    <w:rsid w:val="00D05E84"/>
    <w:rsid w:val="00D118E2"/>
    <w:rsid w:val="00D11B88"/>
    <w:rsid w:val="00D11E93"/>
    <w:rsid w:val="00D12269"/>
    <w:rsid w:val="00D122EF"/>
    <w:rsid w:val="00D12703"/>
    <w:rsid w:val="00D1552F"/>
    <w:rsid w:val="00D1720D"/>
    <w:rsid w:val="00D17555"/>
    <w:rsid w:val="00D17FC1"/>
    <w:rsid w:val="00D2083C"/>
    <w:rsid w:val="00D22871"/>
    <w:rsid w:val="00D23159"/>
    <w:rsid w:val="00D23251"/>
    <w:rsid w:val="00D23579"/>
    <w:rsid w:val="00D24D7C"/>
    <w:rsid w:val="00D25D8A"/>
    <w:rsid w:val="00D25E1F"/>
    <w:rsid w:val="00D26B8A"/>
    <w:rsid w:val="00D31DE6"/>
    <w:rsid w:val="00D32835"/>
    <w:rsid w:val="00D32872"/>
    <w:rsid w:val="00D328FA"/>
    <w:rsid w:val="00D35233"/>
    <w:rsid w:val="00D36604"/>
    <w:rsid w:val="00D42BDF"/>
    <w:rsid w:val="00D42E01"/>
    <w:rsid w:val="00D4541E"/>
    <w:rsid w:val="00D458DF"/>
    <w:rsid w:val="00D46A91"/>
    <w:rsid w:val="00D4733E"/>
    <w:rsid w:val="00D477E0"/>
    <w:rsid w:val="00D50BBB"/>
    <w:rsid w:val="00D50D52"/>
    <w:rsid w:val="00D51EF4"/>
    <w:rsid w:val="00D529D4"/>
    <w:rsid w:val="00D52C72"/>
    <w:rsid w:val="00D537F1"/>
    <w:rsid w:val="00D54843"/>
    <w:rsid w:val="00D614F0"/>
    <w:rsid w:val="00D61BA4"/>
    <w:rsid w:val="00D6530F"/>
    <w:rsid w:val="00D665AC"/>
    <w:rsid w:val="00D67586"/>
    <w:rsid w:val="00D71951"/>
    <w:rsid w:val="00D72E29"/>
    <w:rsid w:val="00D75A86"/>
    <w:rsid w:val="00D83185"/>
    <w:rsid w:val="00D85BA6"/>
    <w:rsid w:val="00D8657C"/>
    <w:rsid w:val="00D8681A"/>
    <w:rsid w:val="00D90FD9"/>
    <w:rsid w:val="00D9403B"/>
    <w:rsid w:val="00D95C73"/>
    <w:rsid w:val="00D95D97"/>
    <w:rsid w:val="00DA205A"/>
    <w:rsid w:val="00DA219B"/>
    <w:rsid w:val="00DA5050"/>
    <w:rsid w:val="00DB253E"/>
    <w:rsid w:val="00DB3BBA"/>
    <w:rsid w:val="00DB49F9"/>
    <w:rsid w:val="00DB515F"/>
    <w:rsid w:val="00DB6241"/>
    <w:rsid w:val="00DB6A2D"/>
    <w:rsid w:val="00DB79D9"/>
    <w:rsid w:val="00DC0A83"/>
    <w:rsid w:val="00DC2D92"/>
    <w:rsid w:val="00DC312F"/>
    <w:rsid w:val="00DC4E95"/>
    <w:rsid w:val="00DC5216"/>
    <w:rsid w:val="00DC5E7F"/>
    <w:rsid w:val="00DC629B"/>
    <w:rsid w:val="00DC6BCF"/>
    <w:rsid w:val="00DD038C"/>
    <w:rsid w:val="00DD0E9D"/>
    <w:rsid w:val="00DD1349"/>
    <w:rsid w:val="00DD148D"/>
    <w:rsid w:val="00DD2304"/>
    <w:rsid w:val="00DD330A"/>
    <w:rsid w:val="00DD71E8"/>
    <w:rsid w:val="00DE3824"/>
    <w:rsid w:val="00DE5307"/>
    <w:rsid w:val="00DE6200"/>
    <w:rsid w:val="00DF0921"/>
    <w:rsid w:val="00DF21C8"/>
    <w:rsid w:val="00DF2202"/>
    <w:rsid w:val="00DF2C9D"/>
    <w:rsid w:val="00DF465C"/>
    <w:rsid w:val="00DF5233"/>
    <w:rsid w:val="00DF5299"/>
    <w:rsid w:val="00DF6635"/>
    <w:rsid w:val="00E016CE"/>
    <w:rsid w:val="00E0197C"/>
    <w:rsid w:val="00E027C0"/>
    <w:rsid w:val="00E03823"/>
    <w:rsid w:val="00E049C3"/>
    <w:rsid w:val="00E04AD9"/>
    <w:rsid w:val="00E07010"/>
    <w:rsid w:val="00E10A0C"/>
    <w:rsid w:val="00E11595"/>
    <w:rsid w:val="00E12C5E"/>
    <w:rsid w:val="00E20B97"/>
    <w:rsid w:val="00E24166"/>
    <w:rsid w:val="00E2576F"/>
    <w:rsid w:val="00E2699B"/>
    <w:rsid w:val="00E26BFC"/>
    <w:rsid w:val="00E2736E"/>
    <w:rsid w:val="00E30406"/>
    <w:rsid w:val="00E3179B"/>
    <w:rsid w:val="00E35C14"/>
    <w:rsid w:val="00E42ECA"/>
    <w:rsid w:val="00E43631"/>
    <w:rsid w:val="00E44BF2"/>
    <w:rsid w:val="00E456A0"/>
    <w:rsid w:val="00E46079"/>
    <w:rsid w:val="00E50371"/>
    <w:rsid w:val="00E544E5"/>
    <w:rsid w:val="00E57953"/>
    <w:rsid w:val="00E63266"/>
    <w:rsid w:val="00E63F5F"/>
    <w:rsid w:val="00E65A2E"/>
    <w:rsid w:val="00E66DA1"/>
    <w:rsid w:val="00E741F0"/>
    <w:rsid w:val="00E75071"/>
    <w:rsid w:val="00E77AAF"/>
    <w:rsid w:val="00E77CAF"/>
    <w:rsid w:val="00E804A8"/>
    <w:rsid w:val="00E80591"/>
    <w:rsid w:val="00E80A0A"/>
    <w:rsid w:val="00E82B0B"/>
    <w:rsid w:val="00E82BF3"/>
    <w:rsid w:val="00E83920"/>
    <w:rsid w:val="00E83E49"/>
    <w:rsid w:val="00E875C2"/>
    <w:rsid w:val="00E87ACC"/>
    <w:rsid w:val="00E908B6"/>
    <w:rsid w:val="00E90D0C"/>
    <w:rsid w:val="00E91E8A"/>
    <w:rsid w:val="00E928E3"/>
    <w:rsid w:val="00E9372E"/>
    <w:rsid w:val="00E93A56"/>
    <w:rsid w:val="00E96F1E"/>
    <w:rsid w:val="00EA5483"/>
    <w:rsid w:val="00EA7C18"/>
    <w:rsid w:val="00EB06D2"/>
    <w:rsid w:val="00EB092F"/>
    <w:rsid w:val="00EB201F"/>
    <w:rsid w:val="00EB2D41"/>
    <w:rsid w:val="00EB3650"/>
    <w:rsid w:val="00EB4D8F"/>
    <w:rsid w:val="00EB61D1"/>
    <w:rsid w:val="00EB6396"/>
    <w:rsid w:val="00EB731F"/>
    <w:rsid w:val="00EC0AFE"/>
    <w:rsid w:val="00EC204C"/>
    <w:rsid w:val="00EC35B6"/>
    <w:rsid w:val="00EC396C"/>
    <w:rsid w:val="00EC60C3"/>
    <w:rsid w:val="00EC76E2"/>
    <w:rsid w:val="00ED0C8E"/>
    <w:rsid w:val="00ED2C2D"/>
    <w:rsid w:val="00ED363A"/>
    <w:rsid w:val="00ED736F"/>
    <w:rsid w:val="00ED7504"/>
    <w:rsid w:val="00ED7E18"/>
    <w:rsid w:val="00EE025A"/>
    <w:rsid w:val="00EE0CA5"/>
    <w:rsid w:val="00EE6143"/>
    <w:rsid w:val="00EF080C"/>
    <w:rsid w:val="00EF3952"/>
    <w:rsid w:val="00EF3996"/>
    <w:rsid w:val="00EF4893"/>
    <w:rsid w:val="00EF4C02"/>
    <w:rsid w:val="00EF6575"/>
    <w:rsid w:val="00F00F70"/>
    <w:rsid w:val="00F03DF8"/>
    <w:rsid w:val="00F05245"/>
    <w:rsid w:val="00F05BF7"/>
    <w:rsid w:val="00F06483"/>
    <w:rsid w:val="00F13FBA"/>
    <w:rsid w:val="00F1473F"/>
    <w:rsid w:val="00F149FD"/>
    <w:rsid w:val="00F14B75"/>
    <w:rsid w:val="00F14C71"/>
    <w:rsid w:val="00F15402"/>
    <w:rsid w:val="00F15AD4"/>
    <w:rsid w:val="00F168B0"/>
    <w:rsid w:val="00F20403"/>
    <w:rsid w:val="00F2341E"/>
    <w:rsid w:val="00F2360D"/>
    <w:rsid w:val="00F24969"/>
    <w:rsid w:val="00F256ED"/>
    <w:rsid w:val="00F2670C"/>
    <w:rsid w:val="00F26C15"/>
    <w:rsid w:val="00F27AAF"/>
    <w:rsid w:val="00F27CF7"/>
    <w:rsid w:val="00F31950"/>
    <w:rsid w:val="00F35F6B"/>
    <w:rsid w:val="00F44D30"/>
    <w:rsid w:val="00F4539C"/>
    <w:rsid w:val="00F46FA4"/>
    <w:rsid w:val="00F47391"/>
    <w:rsid w:val="00F5322D"/>
    <w:rsid w:val="00F55A76"/>
    <w:rsid w:val="00F560C1"/>
    <w:rsid w:val="00F60406"/>
    <w:rsid w:val="00F60F6B"/>
    <w:rsid w:val="00F6243D"/>
    <w:rsid w:val="00F62BDD"/>
    <w:rsid w:val="00F70F39"/>
    <w:rsid w:val="00F72634"/>
    <w:rsid w:val="00F749C9"/>
    <w:rsid w:val="00F77760"/>
    <w:rsid w:val="00F7795F"/>
    <w:rsid w:val="00F82573"/>
    <w:rsid w:val="00F82EFD"/>
    <w:rsid w:val="00F84900"/>
    <w:rsid w:val="00F84C2D"/>
    <w:rsid w:val="00F84C71"/>
    <w:rsid w:val="00F86A55"/>
    <w:rsid w:val="00F9413C"/>
    <w:rsid w:val="00F9594E"/>
    <w:rsid w:val="00F95F4D"/>
    <w:rsid w:val="00F97ACC"/>
    <w:rsid w:val="00F97CDB"/>
    <w:rsid w:val="00FA0AFD"/>
    <w:rsid w:val="00FA3C2F"/>
    <w:rsid w:val="00FA4214"/>
    <w:rsid w:val="00FA579D"/>
    <w:rsid w:val="00FA7A5C"/>
    <w:rsid w:val="00FB084F"/>
    <w:rsid w:val="00FB2F8E"/>
    <w:rsid w:val="00FB540C"/>
    <w:rsid w:val="00FB5E92"/>
    <w:rsid w:val="00FB5E9D"/>
    <w:rsid w:val="00FC15F9"/>
    <w:rsid w:val="00FC23AA"/>
    <w:rsid w:val="00FC3F52"/>
    <w:rsid w:val="00FC44FB"/>
    <w:rsid w:val="00FC7261"/>
    <w:rsid w:val="00FC78C3"/>
    <w:rsid w:val="00FD286E"/>
    <w:rsid w:val="00FD4398"/>
    <w:rsid w:val="00FD4427"/>
    <w:rsid w:val="00FD6F49"/>
    <w:rsid w:val="00FE152B"/>
    <w:rsid w:val="00FE167A"/>
    <w:rsid w:val="00FE4340"/>
    <w:rsid w:val="00FE6373"/>
    <w:rsid w:val="00FE6737"/>
    <w:rsid w:val="00FF0898"/>
    <w:rsid w:val="00FF15A3"/>
    <w:rsid w:val="00FF59BB"/>
    <w:rsid w:val="00FF7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63A7DE4"/>
  <w15:docId w15:val="{89F4A143-AE9B-4885-B6D2-E9AA8CED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36E8"/>
    <w:pPr>
      <w:spacing w:after="100" w:line="288" w:lineRule="auto"/>
      <w:jc w:val="both"/>
    </w:pPr>
    <w:rPr>
      <w:rFonts w:cs="Calibri"/>
      <w:sz w:val="24"/>
      <w:szCs w:val="24"/>
    </w:rPr>
  </w:style>
  <w:style w:type="paragraph" w:styleId="Nadpis1">
    <w:name w:val="heading 1"/>
    <w:basedOn w:val="Zkladntext2"/>
    <w:next w:val="Normln"/>
    <w:link w:val="Nadpis1Char"/>
    <w:uiPriority w:val="99"/>
    <w:qFormat/>
    <w:rsid w:val="003F0715"/>
    <w:pPr>
      <w:spacing w:before="0" w:after="120"/>
      <w:jc w:val="center"/>
      <w:outlineLvl w:val="0"/>
    </w:pPr>
    <w:rPr>
      <w:b/>
      <w:bCs/>
      <w:sz w:val="28"/>
      <w:szCs w:val="28"/>
    </w:rPr>
  </w:style>
  <w:style w:type="paragraph" w:styleId="Nadpis9">
    <w:name w:val="heading 9"/>
    <w:basedOn w:val="Normln"/>
    <w:next w:val="Normln"/>
    <w:link w:val="Nadpis9Char"/>
    <w:uiPriority w:val="99"/>
    <w:qFormat/>
    <w:rsid w:val="0068332F"/>
    <w:pPr>
      <w:keepNext/>
      <w:keepLines/>
      <w:spacing w:before="40" w:after="0"/>
      <w:outlineLvl w:val="8"/>
    </w:pPr>
    <w:rPr>
      <w:rFonts w:ascii="Cambria" w:eastAsia="Times New Roman" w:hAnsi="Cambria" w:cs="Cambria"/>
      <w:i/>
      <w:iCs/>
      <w:color w:val="272727"/>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5410E"/>
    <w:rPr>
      <w:rFonts w:ascii="Cambria" w:hAnsi="Cambria" w:cs="Cambria"/>
      <w:b/>
      <w:bCs/>
      <w:kern w:val="32"/>
      <w:sz w:val="32"/>
      <w:szCs w:val="32"/>
    </w:rPr>
  </w:style>
  <w:style w:type="character" w:customStyle="1" w:styleId="Nadpis9Char">
    <w:name w:val="Nadpis 9 Char"/>
    <w:basedOn w:val="Standardnpsmoodstavce"/>
    <w:link w:val="Nadpis9"/>
    <w:uiPriority w:val="99"/>
    <w:semiHidden/>
    <w:rsid w:val="0068332F"/>
    <w:rPr>
      <w:rFonts w:ascii="Cambria" w:hAnsi="Cambria" w:cs="Cambria"/>
      <w:i/>
      <w:iCs/>
      <w:color w:val="272727"/>
      <w:sz w:val="21"/>
      <w:szCs w:val="21"/>
    </w:rPr>
  </w:style>
  <w:style w:type="paragraph" w:styleId="Zpat">
    <w:name w:val="footer"/>
    <w:basedOn w:val="Normln"/>
    <w:link w:val="ZpatChar"/>
    <w:uiPriority w:val="99"/>
    <w:rsid w:val="00BE0CDF"/>
    <w:pPr>
      <w:tabs>
        <w:tab w:val="center" w:pos="4536"/>
        <w:tab w:val="right" w:pos="9072"/>
      </w:tabs>
    </w:pPr>
  </w:style>
  <w:style w:type="character" w:customStyle="1" w:styleId="ZpatChar">
    <w:name w:val="Zápatí Char"/>
    <w:basedOn w:val="Standardnpsmoodstavce"/>
    <w:link w:val="Zpat"/>
    <w:uiPriority w:val="99"/>
    <w:rsid w:val="00EF3996"/>
    <w:rPr>
      <w:sz w:val="24"/>
      <w:szCs w:val="24"/>
    </w:rPr>
  </w:style>
  <w:style w:type="character" w:styleId="slostrnky">
    <w:name w:val="page number"/>
    <w:basedOn w:val="Standardnpsmoodstavce"/>
    <w:uiPriority w:val="99"/>
    <w:rsid w:val="00BE0CDF"/>
  </w:style>
  <w:style w:type="paragraph" w:customStyle="1" w:styleId="Char4CharCharCharCharChar">
    <w:name w:val="Char4 Char Char Char Char Char"/>
    <w:basedOn w:val="Normln"/>
    <w:uiPriority w:val="99"/>
    <w:rsid w:val="00BE0C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styleId="Zkladntext">
    <w:name w:val="Body Text"/>
    <w:basedOn w:val="Normln"/>
    <w:link w:val="ZkladntextChar"/>
    <w:uiPriority w:val="99"/>
    <w:rsid w:val="00BE0CDF"/>
    <w:pPr>
      <w:tabs>
        <w:tab w:val="decimal" w:pos="5400"/>
        <w:tab w:val="left" w:pos="5580"/>
      </w:tabs>
    </w:pPr>
  </w:style>
  <w:style w:type="character" w:customStyle="1" w:styleId="ZkladntextChar">
    <w:name w:val="Základní text Char"/>
    <w:basedOn w:val="Standardnpsmoodstavce"/>
    <w:link w:val="Zkladntext"/>
    <w:uiPriority w:val="99"/>
    <w:semiHidden/>
    <w:rsid w:val="0095410E"/>
    <w:rPr>
      <w:sz w:val="24"/>
      <w:szCs w:val="24"/>
    </w:rPr>
  </w:style>
  <w:style w:type="paragraph" w:styleId="Zhlav">
    <w:name w:val="header"/>
    <w:basedOn w:val="Normln"/>
    <w:link w:val="ZhlavChar"/>
    <w:uiPriority w:val="99"/>
    <w:rsid w:val="00BE0CDF"/>
    <w:pPr>
      <w:tabs>
        <w:tab w:val="center" w:pos="4536"/>
        <w:tab w:val="right" w:pos="9072"/>
      </w:tabs>
    </w:pPr>
  </w:style>
  <w:style w:type="character" w:customStyle="1" w:styleId="ZhlavChar">
    <w:name w:val="Záhlaví Char"/>
    <w:basedOn w:val="Standardnpsmoodstavce"/>
    <w:link w:val="Zhlav"/>
    <w:uiPriority w:val="99"/>
    <w:semiHidden/>
    <w:rsid w:val="0095410E"/>
    <w:rPr>
      <w:sz w:val="24"/>
      <w:szCs w:val="24"/>
    </w:rPr>
  </w:style>
  <w:style w:type="paragraph" w:styleId="Zkladntextodsazen">
    <w:name w:val="Body Text Indent"/>
    <w:basedOn w:val="Normln"/>
    <w:link w:val="ZkladntextodsazenChar"/>
    <w:uiPriority w:val="99"/>
    <w:rsid w:val="00BE0CDF"/>
    <w:pPr>
      <w:tabs>
        <w:tab w:val="left" w:pos="900"/>
      </w:tabs>
      <w:ind w:firstLine="540"/>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rsid w:val="0095410E"/>
    <w:rPr>
      <w:sz w:val="24"/>
      <w:szCs w:val="24"/>
    </w:rPr>
  </w:style>
  <w:style w:type="paragraph" w:styleId="Zkladntextodsazen2">
    <w:name w:val="Body Text Indent 2"/>
    <w:basedOn w:val="Normln"/>
    <w:link w:val="Zkladntextodsazen2Char"/>
    <w:uiPriority w:val="99"/>
    <w:rsid w:val="00BE0CDF"/>
    <w:pPr>
      <w:tabs>
        <w:tab w:val="left" w:pos="540"/>
        <w:tab w:val="left" w:pos="567"/>
      </w:tabs>
      <w:ind w:left="540" w:hanging="540"/>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rsid w:val="0095410E"/>
    <w:rPr>
      <w:sz w:val="24"/>
      <w:szCs w:val="24"/>
    </w:rPr>
  </w:style>
  <w:style w:type="paragraph" w:styleId="Zkladntext2">
    <w:name w:val="Body Text 2"/>
    <w:basedOn w:val="Normln"/>
    <w:link w:val="Zkladntext2Char"/>
    <w:uiPriority w:val="99"/>
    <w:rsid w:val="00BE0CDF"/>
    <w:pPr>
      <w:spacing w:before="120"/>
    </w:pPr>
    <w:rPr>
      <w:rFonts w:ascii="Arial" w:hAnsi="Arial" w:cs="Arial"/>
      <w:sz w:val="22"/>
      <w:szCs w:val="22"/>
    </w:rPr>
  </w:style>
  <w:style w:type="character" w:customStyle="1" w:styleId="Zkladntext2Char">
    <w:name w:val="Základní text 2 Char"/>
    <w:basedOn w:val="Standardnpsmoodstavce"/>
    <w:link w:val="Zkladntext2"/>
    <w:uiPriority w:val="99"/>
    <w:rsid w:val="0021498F"/>
    <w:rPr>
      <w:rFonts w:ascii="Arial" w:hAnsi="Arial" w:cs="Arial"/>
      <w:sz w:val="24"/>
      <w:szCs w:val="24"/>
      <w:lang w:val="cs-CZ" w:eastAsia="cs-CZ"/>
    </w:rPr>
  </w:style>
  <w:style w:type="paragraph" w:styleId="Nzev">
    <w:name w:val="Title"/>
    <w:basedOn w:val="Zkladntext2"/>
    <w:link w:val="NzevChar"/>
    <w:uiPriority w:val="99"/>
    <w:qFormat/>
    <w:rsid w:val="003F0715"/>
    <w:pPr>
      <w:spacing w:before="0" w:after="120"/>
    </w:pPr>
    <w:rPr>
      <w:b/>
      <w:bCs/>
      <w:sz w:val="20"/>
      <w:szCs w:val="20"/>
    </w:rPr>
  </w:style>
  <w:style w:type="character" w:customStyle="1" w:styleId="NzevChar">
    <w:name w:val="Název Char"/>
    <w:basedOn w:val="Standardnpsmoodstavce"/>
    <w:link w:val="Nzev"/>
    <w:uiPriority w:val="99"/>
    <w:rsid w:val="0095410E"/>
    <w:rPr>
      <w:rFonts w:ascii="Cambria" w:hAnsi="Cambria" w:cs="Cambria"/>
      <w:b/>
      <w:bCs/>
      <w:kern w:val="28"/>
      <w:sz w:val="32"/>
      <w:szCs w:val="32"/>
    </w:rPr>
  </w:style>
  <w:style w:type="character" w:styleId="Hypertextovodkaz">
    <w:name w:val="Hyperlink"/>
    <w:basedOn w:val="Standardnpsmoodstavce"/>
    <w:uiPriority w:val="99"/>
    <w:rsid w:val="00D42BDF"/>
    <w:rPr>
      <w:color w:val="0000FF"/>
      <w:u w:val="single"/>
    </w:rPr>
  </w:style>
  <w:style w:type="paragraph" w:customStyle="1" w:styleId="Char4CharCharCharCharCharChar">
    <w:name w:val="Char4 Char Char Char Char Char Char"/>
    <w:basedOn w:val="Normln"/>
    <w:uiPriority w:val="99"/>
    <w:rsid w:val="00D42B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customStyle="1" w:styleId="CharChar">
    <w:name w:val="Char Char"/>
    <w:basedOn w:val="Normln"/>
    <w:uiPriority w:val="99"/>
    <w:rsid w:val="00D42BDF"/>
    <w:pPr>
      <w:widowControl w:val="0"/>
      <w:adjustRightInd w:val="0"/>
      <w:spacing w:after="160" w:line="240" w:lineRule="exact"/>
      <w:textAlignment w:val="baseline"/>
    </w:pPr>
    <w:rPr>
      <w:rFonts w:ascii="Verdana" w:hAnsi="Verdana" w:cs="Verdana"/>
      <w:sz w:val="20"/>
      <w:szCs w:val="20"/>
      <w:lang w:val="en-US" w:eastAsia="en-US"/>
    </w:rPr>
  </w:style>
  <w:style w:type="paragraph" w:customStyle="1" w:styleId="Textpsmene">
    <w:name w:val="Text písmene"/>
    <w:basedOn w:val="Normln"/>
    <w:uiPriority w:val="99"/>
    <w:rsid w:val="00D529D4"/>
    <w:pPr>
      <w:numPr>
        <w:ilvl w:val="1"/>
        <w:numId w:val="1"/>
      </w:numPr>
      <w:outlineLvl w:val="7"/>
    </w:pPr>
  </w:style>
  <w:style w:type="paragraph" w:customStyle="1" w:styleId="Textodstavce">
    <w:name w:val="Text odstavce"/>
    <w:basedOn w:val="Normln"/>
    <w:uiPriority w:val="99"/>
    <w:rsid w:val="00D529D4"/>
    <w:pPr>
      <w:numPr>
        <w:numId w:val="1"/>
      </w:numPr>
      <w:tabs>
        <w:tab w:val="left" w:pos="851"/>
      </w:tabs>
      <w:spacing w:before="120" w:after="120"/>
      <w:outlineLvl w:val="6"/>
    </w:pPr>
  </w:style>
  <w:style w:type="paragraph" w:customStyle="1" w:styleId="Char4CharChar">
    <w:name w:val="Char4 Char Char"/>
    <w:basedOn w:val="Normln"/>
    <w:uiPriority w:val="99"/>
    <w:rsid w:val="00D529D4"/>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B97648"/>
    <w:rPr>
      <w:sz w:val="16"/>
      <w:szCs w:val="16"/>
    </w:rPr>
  </w:style>
  <w:style w:type="paragraph" w:styleId="Textkomente">
    <w:name w:val="annotation text"/>
    <w:basedOn w:val="Normln"/>
    <w:link w:val="TextkomenteChar"/>
    <w:uiPriority w:val="99"/>
    <w:semiHidden/>
    <w:rsid w:val="00B97648"/>
    <w:rPr>
      <w:sz w:val="20"/>
      <w:szCs w:val="20"/>
    </w:rPr>
  </w:style>
  <w:style w:type="character" w:customStyle="1" w:styleId="TextkomenteChar">
    <w:name w:val="Text komentáře Char"/>
    <w:basedOn w:val="Standardnpsmoodstavce"/>
    <w:link w:val="Textkomente"/>
    <w:uiPriority w:val="99"/>
    <w:semiHidden/>
    <w:rsid w:val="00976F63"/>
  </w:style>
  <w:style w:type="paragraph" w:styleId="Pedmtkomente">
    <w:name w:val="annotation subject"/>
    <w:basedOn w:val="Textkomente"/>
    <w:next w:val="Textkomente"/>
    <w:link w:val="PedmtkomenteChar"/>
    <w:uiPriority w:val="99"/>
    <w:semiHidden/>
    <w:rsid w:val="00B97648"/>
    <w:rPr>
      <w:b/>
      <w:bCs/>
    </w:rPr>
  </w:style>
  <w:style w:type="character" w:customStyle="1" w:styleId="PedmtkomenteChar">
    <w:name w:val="Předmět komentáře Char"/>
    <w:basedOn w:val="TextkomenteChar"/>
    <w:link w:val="Pedmtkomente"/>
    <w:uiPriority w:val="99"/>
    <w:semiHidden/>
    <w:rsid w:val="00F55A76"/>
    <w:rPr>
      <w:b/>
      <w:bCs/>
    </w:rPr>
  </w:style>
  <w:style w:type="paragraph" w:styleId="Textbubliny">
    <w:name w:val="Balloon Text"/>
    <w:basedOn w:val="Normln"/>
    <w:link w:val="TextbublinyChar"/>
    <w:uiPriority w:val="99"/>
    <w:semiHidden/>
    <w:rsid w:val="00B97648"/>
    <w:rPr>
      <w:rFonts w:ascii="Tahoma" w:hAnsi="Tahoma" w:cs="Tahoma"/>
      <w:sz w:val="16"/>
      <w:szCs w:val="16"/>
    </w:rPr>
  </w:style>
  <w:style w:type="character" w:customStyle="1" w:styleId="TextbublinyChar">
    <w:name w:val="Text bubliny Char"/>
    <w:basedOn w:val="Standardnpsmoodstavce"/>
    <w:link w:val="Textbubliny"/>
    <w:uiPriority w:val="99"/>
    <w:semiHidden/>
    <w:rsid w:val="0095410E"/>
    <w:rPr>
      <w:rFonts w:ascii="Times New Roman" w:hAnsi="Times New Roman" w:cs="Times New Roman"/>
      <w:sz w:val="2"/>
      <w:szCs w:val="2"/>
    </w:rPr>
  </w:style>
  <w:style w:type="paragraph" w:styleId="Odstavecseseznamem">
    <w:name w:val="List Paragraph"/>
    <w:basedOn w:val="Normln"/>
    <w:uiPriority w:val="99"/>
    <w:qFormat/>
    <w:rsid w:val="00FF59BB"/>
    <w:pPr>
      <w:ind w:left="708"/>
    </w:pPr>
  </w:style>
  <w:style w:type="paragraph" w:customStyle="1" w:styleId="PODLNEK">
    <w:name w:val="PODČLÁNEK"/>
    <w:basedOn w:val="Normln"/>
    <w:link w:val="PODLNEKChar"/>
    <w:uiPriority w:val="99"/>
    <w:rsid w:val="0016649D"/>
    <w:pPr>
      <w:numPr>
        <w:ilvl w:val="2"/>
        <w:numId w:val="2"/>
      </w:numPr>
      <w:spacing w:after="120"/>
      <w:ind w:left="1134" w:hanging="708"/>
    </w:pPr>
    <w:rPr>
      <w:rFonts w:ascii="Arial" w:hAnsi="Arial" w:cs="Arial"/>
      <w:sz w:val="20"/>
      <w:szCs w:val="20"/>
    </w:rPr>
  </w:style>
  <w:style w:type="paragraph" w:styleId="Bezmezer">
    <w:name w:val="No Spacing"/>
    <w:aliases w:val="ČLÁNEK"/>
    <w:basedOn w:val="PODLNEK"/>
    <w:uiPriority w:val="99"/>
    <w:qFormat/>
    <w:rsid w:val="001A6192"/>
    <w:pPr>
      <w:numPr>
        <w:ilvl w:val="1"/>
      </w:numPr>
    </w:pPr>
  </w:style>
  <w:style w:type="character" w:customStyle="1" w:styleId="PODLNEKChar">
    <w:name w:val="PODČLÁNEK Char"/>
    <w:link w:val="PODLNEK"/>
    <w:uiPriority w:val="99"/>
    <w:rsid w:val="0016649D"/>
    <w:rPr>
      <w:rFonts w:ascii="Arial" w:hAnsi="Arial" w:cs="Arial"/>
      <w:sz w:val="20"/>
      <w:szCs w:val="20"/>
    </w:rPr>
  </w:style>
  <w:style w:type="paragraph" w:styleId="Podnadpis">
    <w:name w:val="Subtitle"/>
    <w:aliases w:val="NADPIS ČLÁNKU"/>
    <w:basedOn w:val="Zkladntext2"/>
    <w:next w:val="Normln"/>
    <w:link w:val="PodnadpisChar"/>
    <w:uiPriority w:val="99"/>
    <w:qFormat/>
    <w:rsid w:val="001A6192"/>
    <w:pPr>
      <w:numPr>
        <w:numId w:val="3"/>
      </w:numPr>
      <w:spacing w:before="0" w:after="120"/>
      <w:ind w:left="709" w:hanging="709"/>
    </w:pPr>
    <w:rPr>
      <w:b/>
      <w:bCs/>
      <w:sz w:val="20"/>
      <w:szCs w:val="20"/>
    </w:rPr>
  </w:style>
  <w:style w:type="character" w:customStyle="1" w:styleId="PodnadpisChar">
    <w:name w:val="Podnadpis Char"/>
    <w:aliases w:val="NADPIS ČLÁNKU Char"/>
    <w:basedOn w:val="Standardnpsmoodstavce"/>
    <w:link w:val="Podnadpis"/>
    <w:uiPriority w:val="99"/>
    <w:rsid w:val="001A6192"/>
    <w:rPr>
      <w:rFonts w:ascii="Arial" w:hAnsi="Arial" w:cs="Arial"/>
      <w:b/>
      <w:bCs/>
      <w:sz w:val="20"/>
      <w:szCs w:val="20"/>
    </w:rPr>
  </w:style>
  <w:style w:type="paragraph" w:styleId="Revize">
    <w:name w:val="Revision"/>
    <w:hidden/>
    <w:uiPriority w:val="99"/>
    <w:semiHidden/>
    <w:rsid w:val="005159EB"/>
    <w:pPr>
      <w:spacing w:after="100" w:line="288" w:lineRule="auto"/>
      <w:jc w:val="both"/>
    </w:pPr>
    <w:rPr>
      <w:rFonts w:cs="Calibri"/>
      <w:sz w:val="24"/>
      <w:szCs w:val="24"/>
    </w:rPr>
  </w:style>
  <w:style w:type="table" w:styleId="Mkatabulky">
    <w:name w:val="Table Grid"/>
    <w:basedOn w:val="Normlntabulka"/>
    <w:uiPriority w:val="99"/>
    <w:rsid w:val="00BF432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rsid w:val="00250245"/>
    <w:rPr>
      <w:sz w:val="20"/>
      <w:szCs w:val="20"/>
    </w:rPr>
  </w:style>
  <w:style w:type="character" w:customStyle="1" w:styleId="TextvysvtlivekChar">
    <w:name w:val="Text vysvětlivek Char"/>
    <w:basedOn w:val="Standardnpsmoodstavce"/>
    <w:link w:val="Textvysvtlivek"/>
    <w:uiPriority w:val="99"/>
    <w:semiHidden/>
    <w:rsid w:val="00250245"/>
  </w:style>
  <w:style w:type="character" w:styleId="Odkaznavysvtlivky">
    <w:name w:val="endnote reference"/>
    <w:basedOn w:val="Standardnpsmoodstavce"/>
    <w:uiPriority w:val="99"/>
    <w:semiHidden/>
    <w:rsid w:val="00250245"/>
    <w:rPr>
      <w:vertAlign w:val="superscript"/>
    </w:rPr>
  </w:style>
  <w:style w:type="paragraph" w:customStyle="1" w:styleId="RLProhlensmluvnchstran">
    <w:name w:val="RL Prohlášení smluvních stran"/>
    <w:basedOn w:val="Normln"/>
    <w:link w:val="RLProhlensmluvnchstranChar"/>
    <w:uiPriority w:val="99"/>
    <w:rsid w:val="00FE152B"/>
    <w:pPr>
      <w:jc w:val="center"/>
    </w:pPr>
    <w:rPr>
      <w:rFonts w:ascii="Arial" w:hAnsi="Arial" w:cs="Arial"/>
      <w:b/>
      <w:bCs/>
      <w:sz w:val="22"/>
      <w:szCs w:val="22"/>
    </w:rPr>
  </w:style>
  <w:style w:type="character" w:customStyle="1" w:styleId="RLProhlensmluvnchstranChar">
    <w:name w:val="RL Prohlášení smluvních stran Char"/>
    <w:link w:val="RLProhlensmluvnchstran"/>
    <w:uiPriority w:val="99"/>
    <w:rsid w:val="00FE152B"/>
    <w:rPr>
      <w:rFonts w:ascii="Arial" w:hAnsi="Arial" w:cs="Arial"/>
      <w:b/>
      <w:bCs/>
      <w:sz w:val="22"/>
      <w:szCs w:val="22"/>
    </w:rPr>
  </w:style>
  <w:style w:type="paragraph" w:customStyle="1" w:styleId="AKFZsmlouvaslovn">
    <w:name w:val="AKFZ_smlouva_číslování"/>
    <w:basedOn w:val="Normln"/>
    <w:next w:val="AKFZlnektext"/>
    <w:link w:val="AKFZsmlouvaslovnChar"/>
    <w:uiPriority w:val="99"/>
    <w:rsid w:val="0074200A"/>
    <w:pPr>
      <w:keepNext/>
      <w:numPr>
        <w:numId w:val="4"/>
      </w:numPr>
      <w:tabs>
        <w:tab w:val="num" w:pos="680"/>
      </w:tabs>
      <w:spacing w:before="240"/>
      <w:ind w:left="680" w:hanging="680"/>
    </w:pPr>
    <w:rPr>
      <w:rFonts w:ascii="Arial" w:hAnsi="Arial" w:cs="Arial"/>
      <w:b/>
      <w:bCs/>
      <w:caps/>
      <w:sz w:val="22"/>
      <w:szCs w:val="22"/>
    </w:rPr>
  </w:style>
  <w:style w:type="paragraph" w:customStyle="1" w:styleId="AKFZlnektext">
    <w:name w:val="AKFZ_článek_text"/>
    <w:basedOn w:val="AKFZsmlouvaslovn"/>
    <w:link w:val="AKFZlnektextChar"/>
    <w:uiPriority w:val="99"/>
    <w:rsid w:val="0074200A"/>
    <w:pPr>
      <w:keepNext w:val="0"/>
      <w:widowControl w:val="0"/>
      <w:numPr>
        <w:ilvl w:val="1"/>
      </w:numPr>
      <w:tabs>
        <w:tab w:val="num" w:pos="680"/>
      </w:tabs>
      <w:spacing w:before="0"/>
    </w:pPr>
    <w:rPr>
      <w:b w:val="0"/>
      <w:bCs w:val="0"/>
      <w:caps w:val="0"/>
      <w:sz w:val="20"/>
      <w:szCs w:val="20"/>
    </w:rPr>
  </w:style>
  <w:style w:type="character" w:customStyle="1" w:styleId="AKFZlnektextChar">
    <w:name w:val="AKFZ_článek_text Char"/>
    <w:link w:val="AKFZlnektext"/>
    <w:uiPriority w:val="99"/>
    <w:rsid w:val="0074200A"/>
    <w:rPr>
      <w:rFonts w:ascii="Arial" w:hAnsi="Arial" w:cs="Arial"/>
      <w:sz w:val="20"/>
      <w:szCs w:val="20"/>
    </w:rPr>
  </w:style>
  <w:style w:type="paragraph" w:customStyle="1" w:styleId="AKFZslovanodstavec">
    <w:name w:val="AKFZ_číslovaný odstavec"/>
    <w:basedOn w:val="AKFZFnormln"/>
    <w:uiPriority w:val="99"/>
    <w:rsid w:val="0068332F"/>
    <w:pPr>
      <w:numPr>
        <w:numId w:val="5"/>
      </w:numPr>
    </w:pPr>
  </w:style>
  <w:style w:type="paragraph" w:customStyle="1" w:styleId="AKFZFnormln">
    <w:name w:val="AKFZF_normální"/>
    <w:link w:val="AKFZFnormlnChar"/>
    <w:uiPriority w:val="99"/>
    <w:rsid w:val="0068332F"/>
    <w:pPr>
      <w:spacing w:after="100" w:line="288" w:lineRule="auto"/>
      <w:jc w:val="both"/>
    </w:pPr>
    <w:rPr>
      <w:rFonts w:ascii="Arial" w:hAnsi="Arial" w:cs="Arial"/>
    </w:rPr>
  </w:style>
  <w:style w:type="character" w:customStyle="1" w:styleId="AKFZFnormlnChar">
    <w:name w:val="AKFZF_normální Char"/>
    <w:link w:val="AKFZFnormln"/>
    <w:uiPriority w:val="99"/>
    <w:rsid w:val="0068332F"/>
    <w:rPr>
      <w:rFonts w:ascii="Arial" w:hAnsi="Arial" w:cs="Arial"/>
      <w:sz w:val="22"/>
      <w:szCs w:val="22"/>
      <w:lang w:val="cs-CZ" w:eastAsia="cs-CZ"/>
    </w:rPr>
  </w:style>
  <w:style w:type="paragraph" w:customStyle="1" w:styleId="lneksmlouvy">
    <w:name w:val="článek_smlouvy"/>
    <w:basedOn w:val="AKFZFnormln"/>
    <w:uiPriority w:val="99"/>
    <w:qFormat/>
    <w:rsid w:val="0068332F"/>
    <w:pPr>
      <w:numPr>
        <w:ilvl w:val="1"/>
        <w:numId w:val="6"/>
      </w:numPr>
    </w:pPr>
  </w:style>
  <w:style w:type="paragraph" w:customStyle="1" w:styleId="lneksmlouvynadpis">
    <w:name w:val="Článek_smlouvy_nadpis"/>
    <w:basedOn w:val="AKFZFnormln"/>
    <w:uiPriority w:val="99"/>
    <w:rsid w:val="0068332F"/>
    <w:pPr>
      <w:numPr>
        <w:numId w:val="6"/>
      </w:numPr>
      <w:spacing w:before="240"/>
      <w:outlineLvl w:val="0"/>
    </w:pPr>
    <w:rPr>
      <w:b/>
      <w:bCs/>
      <w:caps/>
    </w:rPr>
  </w:style>
  <w:style w:type="paragraph" w:customStyle="1" w:styleId="AKFZFdkaz">
    <w:name w:val="AKFZF_důkaz"/>
    <w:basedOn w:val="AKFZFnormln"/>
    <w:link w:val="AKFZFdkazChar"/>
    <w:uiPriority w:val="99"/>
    <w:rsid w:val="0068332F"/>
    <w:pPr>
      <w:tabs>
        <w:tab w:val="left" w:pos="851"/>
        <w:tab w:val="left" w:pos="1276"/>
      </w:tabs>
      <w:ind w:left="1276" w:hanging="1276"/>
      <w:jc w:val="left"/>
    </w:pPr>
    <w:rPr>
      <w:rFonts w:ascii="Calibri" w:hAnsi="Calibri" w:cs="Calibri"/>
    </w:rPr>
  </w:style>
  <w:style w:type="character" w:customStyle="1" w:styleId="AKFZFdkazChar">
    <w:name w:val="AKFZF_důkaz Char"/>
    <w:link w:val="AKFZFdkaz"/>
    <w:uiPriority w:val="99"/>
    <w:rsid w:val="0068332F"/>
  </w:style>
  <w:style w:type="paragraph" w:customStyle="1" w:styleId="AKFZFnovNadpis1">
    <w:name w:val="AKFZF_nový Nadpis 1"/>
    <w:basedOn w:val="AKFZFnormln"/>
    <w:uiPriority w:val="99"/>
    <w:rsid w:val="0068332F"/>
    <w:pPr>
      <w:keepNext/>
      <w:numPr>
        <w:numId w:val="7"/>
      </w:numPr>
      <w:spacing w:before="240" w:after="240"/>
      <w:outlineLvl w:val="0"/>
    </w:pPr>
    <w:rPr>
      <w:b/>
      <w:bCs/>
      <w:caps/>
    </w:rPr>
  </w:style>
  <w:style w:type="paragraph" w:customStyle="1" w:styleId="AKFZFnovnadpis3">
    <w:name w:val="AKFZF_nový nadpis 3"/>
    <w:basedOn w:val="AKFZFnormln"/>
    <w:uiPriority w:val="99"/>
    <w:rsid w:val="0068332F"/>
    <w:pPr>
      <w:keepNext/>
      <w:numPr>
        <w:ilvl w:val="2"/>
        <w:numId w:val="7"/>
      </w:numPr>
      <w:spacing w:before="240" w:after="240"/>
      <w:outlineLvl w:val="2"/>
    </w:pPr>
    <w:rPr>
      <w:b/>
      <w:bCs/>
    </w:rPr>
  </w:style>
  <w:style w:type="paragraph" w:customStyle="1" w:styleId="AKFZFnovnadpis2">
    <w:name w:val="AKFZF_nový nadpis 2"/>
    <w:basedOn w:val="AKFZFnormln"/>
    <w:uiPriority w:val="99"/>
    <w:rsid w:val="0068332F"/>
    <w:pPr>
      <w:keepNext/>
      <w:numPr>
        <w:ilvl w:val="1"/>
        <w:numId w:val="7"/>
      </w:numPr>
      <w:spacing w:before="240" w:after="240"/>
      <w:outlineLvl w:val="1"/>
    </w:pPr>
    <w:rPr>
      <w:b/>
      <w:bCs/>
    </w:rPr>
  </w:style>
  <w:style w:type="paragraph" w:customStyle="1" w:styleId="AKFZFnovnadpis4">
    <w:name w:val="AKFZF_nový nadpis 4"/>
    <w:basedOn w:val="Normln"/>
    <w:uiPriority w:val="99"/>
    <w:rsid w:val="0068332F"/>
    <w:pPr>
      <w:keepNext/>
      <w:numPr>
        <w:ilvl w:val="3"/>
        <w:numId w:val="7"/>
      </w:numPr>
      <w:spacing w:before="240" w:after="240"/>
      <w:outlineLvl w:val="3"/>
    </w:pPr>
    <w:rPr>
      <w:rFonts w:ascii="Arial" w:hAnsi="Arial" w:cs="Arial"/>
      <w:i/>
      <w:iCs/>
      <w:sz w:val="22"/>
      <w:szCs w:val="22"/>
    </w:rPr>
  </w:style>
  <w:style w:type="paragraph" w:customStyle="1" w:styleId="AKFZFnovnadpis5">
    <w:name w:val="AKFZF_nový nadpis 5"/>
    <w:basedOn w:val="AKFZFnormln"/>
    <w:uiPriority w:val="99"/>
    <w:rsid w:val="0068332F"/>
    <w:pPr>
      <w:keepNext/>
      <w:numPr>
        <w:ilvl w:val="4"/>
        <w:numId w:val="7"/>
      </w:numPr>
      <w:spacing w:before="240" w:after="240"/>
    </w:pPr>
  </w:style>
  <w:style w:type="paragraph" w:customStyle="1" w:styleId="AKFZFnovnadpis6">
    <w:name w:val="AKFZF_nový nadpis 6"/>
    <w:basedOn w:val="AKFZFnormln"/>
    <w:uiPriority w:val="99"/>
    <w:rsid w:val="0068332F"/>
    <w:pPr>
      <w:keepNext/>
      <w:numPr>
        <w:ilvl w:val="5"/>
        <w:numId w:val="7"/>
      </w:numPr>
      <w:spacing w:before="240" w:after="240"/>
    </w:pPr>
    <w:rPr>
      <w:i/>
      <w:iCs/>
    </w:rPr>
  </w:style>
  <w:style w:type="paragraph" w:customStyle="1" w:styleId="AKFZFnovodrka">
    <w:name w:val="AKFZF_nová odrážka"/>
    <w:basedOn w:val="AKFZFnormln"/>
    <w:uiPriority w:val="99"/>
    <w:rsid w:val="0068332F"/>
    <w:pPr>
      <w:numPr>
        <w:numId w:val="8"/>
      </w:numPr>
    </w:pPr>
  </w:style>
  <w:style w:type="paragraph" w:customStyle="1" w:styleId="AKFZFnovpetit">
    <w:name w:val="AKFZF_nový petit"/>
    <w:basedOn w:val="AKFZFnormln"/>
    <w:uiPriority w:val="99"/>
    <w:rsid w:val="0068332F"/>
    <w:pPr>
      <w:numPr>
        <w:numId w:val="9"/>
      </w:numPr>
    </w:pPr>
    <w:rPr>
      <w:b/>
      <w:bCs/>
    </w:rPr>
  </w:style>
  <w:style w:type="paragraph" w:customStyle="1" w:styleId="AKFZFPreambule">
    <w:name w:val="AKFZF_Preambule"/>
    <w:uiPriority w:val="99"/>
    <w:rsid w:val="0068332F"/>
    <w:pPr>
      <w:numPr>
        <w:numId w:val="10"/>
      </w:numPr>
      <w:spacing w:after="100" w:line="288" w:lineRule="auto"/>
      <w:jc w:val="both"/>
    </w:pPr>
    <w:rPr>
      <w:rFonts w:ascii="Arial" w:hAnsi="Arial" w:cs="Arial"/>
    </w:rPr>
  </w:style>
  <w:style w:type="paragraph" w:customStyle="1" w:styleId="AKFZFpodpis">
    <w:name w:val="AKFZF_podpis"/>
    <w:basedOn w:val="AKFZFnormln"/>
    <w:link w:val="AKFZFpodpisChar"/>
    <w:uiPriority w:val="99"/>
    <w:rsid w:val="0068332F"/>
    <w:pPr>
      <w:spacing w:after="0"/>
    </w:pPr>
    <w:rPr>
      <w:rFonts w:ascii="Calibri" w:hAnsi="Calibri" w:cs="Calibri"/>
    </w:rPr>
  </w:style>
  <w:style w:type="character" w:customStyle="1" w:styleId="AKFZFpodpisChar">
    <w:name w:val="AKFZF_podpis Char"/>
    <w:link w:val="AKFZFpodpis"/>
    <w:uiPriority w:val="99"/>
    <w:rsid w:val="0068332F"/>
  </w:style>
  <w:style w:type="paragraph" w:styleId="Nadpisobsahu">
    <w:name w:val="TOC Heading"/>
    <w:basedOn w:val="Nadpis1"/>
    <w:next w:val="Normln"/>
    <w:uiPriority w:val="99"/>
    <w:qFormat/>
    <w:rsid w:val="0068332F"/>
    <w:pPr>
      <w:keepNext/>
      <w:keepLines/>
      <w:spacing w:before="480" w:after="0" w:line="276" w:lineRule="auto"/>
      <w:jc w:val="left"/>
      <w:outlineLvl w:val="9"/>
    </w:pPr>
    <w:rPr>
      <w:rFonts w:ascii="Cambria" w:eastAsia="Times New Roman" w:hAnsi="Cambria" w:cs="Cambria"/>
      <w:color w:val="365F91"/>
    </w:rPr>
  </w:style>
  <w:style w:type="paragraph" w:customStyle="1" w:styleId="AKFZnadpis1rovn">
    <w:name w:val="AKFZ_nadpis 1. úrovně"/>
    <w:basedOn w:val="Normln"/>
    <w:next w:val="Normln"/>
    <w:uiPriority w:val="99"/>
    <w:rsid w:val="005F593D"/>
    <w:pPr>
      <w:tabs>
        <w:tab w:val="num" w:pos="567"/>
      </w:tabs>
      <w:spacing w:before="480" w:after="360" w:line="240" w:lineRule="auto"/>
      <w:ind w:left="567" w:hanging="567"/>
    </w:pPr>
    <w:rPr>
      <w:rFonts w:ascii="Arial" w:hAnsi="Arial" w:cs="Arial"/>
      <w:b/>
      <w:bCs/>
      <w:caps/>
      <w:sz w:val="40"/>
      <w:szCs w:val="40"/>
    </w:rPr>
  </w:style>
  <w:style w:type="paragraph" w:customStyle="1" w:styleId="AKFZNadpis2rovn">
    <w:name w:val="AKFZ Nadpis 2. úrovně"/>
    <w:basedOn w:val="Normln"/>
    <w:next w:val="Normln"/>
    <w:uiPriority w:val="99"/>
    <w:rsid w:val="005F593D"/>
    <w:pPr>
      <w:keepNext/>
      <w:tabs>
        <w:tab w:val="num" w:pos="567"/>
      </w:tabs>
      <w:spacing w:before="360" w:after="120" w:line="240" w:lineRule="auto"/>
      <w:ind w:left="567" w:hanging="567"/>
    </w:pPr>
    <w:rPr>
      <w:rFonts w:ascii="Arial" w:hAnsi="Arial" w:cs="Arial"/>
      <w:b/>
      <w:bCs/>
      <w:caps/>
      <w:spacing w:val="20"/>
      <w:sz w:val="23"/>
      <w:szCs w:val="23"/>
    </w:rPr>
  </w:style>
  <w:style w:type="paragraph" w:customStyle="1" w:styleId="AKFZnadpis3rovn">
    <w:name w:val="AKFZ nadpis 3. úrovně"/>
    <w:basedOn w:val="Normln"/>
    <w:next w:val="AKFZslovanodstavec"/>
    <w:uiPriority w:val="99"/>
    <w:rsid w:val="005F593D"/>
    <w:pPr>
      <w:keepNext/>
      <w:tabs>
        <w:tab w:val="num" w:pos="567"/>
      </w:tabs>
      <w:spacing w:before="360" w:after="120" w:line="240" w:lineRule="auto"/>
      <w:ind w:left="567" w:hanging="567"/>
    </w:pPr>
    <w:rPr>
      <w:rFonts w:ascii="Arial" w:hAnsi="Arial" w:cs="Arial"/>
      <w:b/>
      <w:bCs/>
      <w:sz w:val="22"/>
      <w:szCs w:val="22"/>
    </w:rPr>
  </w:style>
  <w:style w:type="character" w:customStyle="1" w:styleId="AKFZsmlouvaslovnChar">
    <w:name w:val="AKFZ_smlouva_číslování Char"/>
    <w:basedOn w:val="Standardnpsmoodstavce"/>
    <w:link w:val="AKFZsmlouvaslovn"/>
    <w:uiPriority w:val="99"/>
    <w:rsid w:val="00734CD8"/>
    <w:rPr>
      <w:rFonts w:ascii="Arial" w:hAnsi="Arial" w:cs="Arial"/>
      <w:b/>
      <w:bCs/>
      <w:caps/>
    </w:rPr>
  </w:style>
  <w:style w:type="paragraph" w:customStyle="1" w:styleId="Zkladntext21">
    <w:name w:val="Základní text 21"/>
    <w:basedOn w:val="Normln"/>
    <w:uiPriority w:val="99"/>
    <w:rsid w:val="00246638"/>
    <w:pPr>
      <w:overflowPunct w:val="0"/>
      <w:autoSpaceDE w:val="0"/>
      <w:autoSpaceDN w:val="0"/>
      <w:adjustRightInd w:val="0"/>
      <w:spacing w:after="0" w:line="240" w:lineRule="auto"/>
    </w:pPr>
    <w:rPr>
      <w:i/>
      <w:iCs/>
      <w:sz w:val="22"/>
      <w:szCs w:val="22"/>
    </w:rPr>
  </w:style>
  <w:style w:type="numbering" w:customStyle="1" w:styleId="AKFZlneknadpis">
    <w:name w:val="AKFZ_článek nadpis"/>
    <w:rsid w:val="004F4255"/>
    <w:pPr>
      <w:numPr>
        <w:numId w:val="11"/>
      </w:numPr>
    </w:pPr>
  </w:style>
  <w:style w:type="character" w:styleId="Znakapoznpodarou">
    <w:name w:val="footnote reference"/>
    <w:semiHidden/>
    <w:rsid w:val="00360EAF"/>
    <w:rPr>
      <w:vertAlign w:val="superscript"/>
    </w:rPr>
  </w:style>
  <w:style w:type="numbering" w:customStyle="1" w:styleId="EBCZDstyl">
    <w:name w:val="EBC ZD styl"/>
    <w:uiPriority w:val="99"/>
    <w:rsid w:val="00360EA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7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D531C65C7A4FC284D927E357DBAB7E"/>
        <w:category>
          <w:name w:val="Obecné"/>
          <w:gallery w:val="placeholder"/>
        </w:category>
        <w:types>
          <w:type w:val="bbPlcHdr"/>
        </w:types>
        <w:behaviors>
          <w:behavior w:val="content"/>
        </w:behaviors>
        <w:guid w:val="{9ADC9FAD-07AC-4B11-BD0D-D63EB990670D}"/>
      </w:docPartPr>
      <w:docPartBody>
        <w:p w:rsidR="00DA6BB5" w:rsidRDefault="00DA6BB5" w:rsidP="00DA6BB5">
          <w:pPr>
            <w:pStyle w:val="14D531C65C7A4FC284D927E357DBAB7E"/>
          </w:pPr>
          <w:r w:rsidRPr="0081348C">
            <w:rPr>
              <w:rStyle w:val="Zstupntext"/>
            </w:rPr>
            <w:t>Klikněte sem a zadejte text.</w:t>
          </w:r>
        </w:p>
      </w:docPartBody>
    </w:docPart>
    <w:docPart>
      <w:docPartPr>
        <w:name w:val="1F714A1F58CD479AA3CB7A01221F0BC1"/>
        <w:category>
          <w:name w:val="Obecné"/>
          <w:gallery w:val="placeholder"/>
        </w:category>
        <w:types>
          <w:type w:val="bbPlcHdr"/>
        </w:types>
        <w:behaviors>
          <w:behavior w:val="content"/>
        </w:behaviors>
        <w:guid w:val="{EDDABFD1-921C-4077-92D8-3C3817B46444}"/>
      </w:docPartPr>
      <w:docPartBody>
        <w:p w:rsidR="009A6D54" w:rsidRDefault="009A6D54" w:rsidP="009A6D54">
          <w:pPr>
            <w:pStyle w:val="1F714A1F58CD479AA3CB7A01221F0BC1"/>
          </w:pPr>
          <w:r w:rsidRPr="0081348C">
            <w:rPr>
              <w:rStyle w:val="Zstupntext"/>
            </w:rPr>
            <w:t>Klikněte sem a zadejte text.</w:t>
          </w:r>
        </w:p>
      </w:docPartBody>
    </w:docPart>
    <w:docPart>
      <w:docPartPr>
        <w:name w:val="CA3C7D6E854347B7AD9ADBCF3DA3887C"/>
        <w:category>
          <w:name w:val="Obecné"/>
          <w:gallery w:val="placeholder"/>
        </w:category>
        <w:types>
          <w:type w:val="bbPlcHdr"/>
        </w:types>
        <w:behaviors>
          <w:behavior w:val="content"/>
        </w:behaviors>
        <w:guid w:val="{60634FDC-51C7-4448-988C-B40B54D108F2}"/>
      </w:docPartPr>
      <w:docPartBody>
        <w:p w:rsidR="009A6D54" w:rsidRDefault="009A6D54" w:rsidP="009A6D54">
          <w:pPr>
            <w:pStyle w:val="CA3C7D6E854347B7AD9ADBCF3DA3887C"/>
          </w:pPr>
          <w:r w:rsidRPr="0081348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BB5"/>
    <w:rsid w:val="009A6D54"/>
    <w:rsid w:val="00DA6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A6D54"/>
    <w:rPr>
      <w:color w:val="808080"/>
    </w:rPr>
  </w:style>
  <w:style w:type="paragraph" w:customStyle="1" w:styleId="1F714A1F58CD479AA3CB7A01221F0BC1">
    <w:name w:val="1F714A1F58CD479AA3CB7A01221F0BC1"/>
    <w:rsid w:val="009A6D54"/>
  </w:style>
  <w:style w:type="paragraph" w:customStyle="1" w:styleId="14D531C65C7A4FC284D927E357DBAB7E">
    <w:name w:val="14D531C65C7A4FC284D927E357DBAB7E"/>
    <w:rsid w:val="00DA6BB5"/>
  </w:style>
  <w:style w:type="paragraph" w:customStyle="1" w:styleId="CA3C7D6E854347B7AD9ADBCF3DA3887C">
    <w:name w:val="CA3C7D6E854347B7AD9ADBCF3DA3887C"/>
    <w:rsid w:val="009A6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83538-980B-4903-867A-62DC3651E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6029</Words>
  <Characters>36506</Characters>
  <Application>Microsoft Office Word</Application>
  <DocSecurity>0</DocSecurity>
  <Lines>304</Lines>
  <Paragraphs>84</Paragraphs>
  <ScaleCrop>false</ScaleCrop>
  <HeadingPairs>
    <vt:vector size="2" baseType="variant">
      <vt:variant>
        <vt:lpstr>Název</vt:lpstr>
      </vt:variant>
      <vt:variant>
        <vt:i4>1</vt:i4>
      </vt:variant>
    </vt:vector>
  </HeadingPairs>
  <TitlesOfParts>
    <vt:vector size="1" baseType="lpstr">
      <vt:lpstr>SoD</vt:lpstr>
    </vt:vector>
  </TitlesOfParts>
  <Company>SPOJPROJEKT PRAHA a.s.</Company>
  <LinksUpToDate>false</LinksUpToDate>
  <CharactersWithSpaces>42451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dc:title>
  <dc:creator>Kokeš</dc:creator>
  <cp:lastModifiedBy>Kymrová Jana - Energy Benefit Centre a.s.</cp:lastModifiedBy>
  <cp:revision>12</cp:revision>
  <cp:lastPrinted>2019-08-05T05:27:00Z</cp:lastPrinted>
  <dcterms:created xsi:type="dcterms:W3CDTF">2024-04-05T11:19:00Z</dcterms:created>
  <dcterms:modified xsi:type="dcterms:W3CDTF">2024-04-29T06:45:00Z</dcterms:modified>
</cp:coreProperties>
</file>