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5C2CE3" w14:textId="782F1E26" w:rsidR="007628BC" w:rsidRPr="00AA0C2B" w:rsidRDefault="007628BC" w:rsidP="00D47D63">
      <w:pPr>
        <w:pStyle w:val="Nadpis1"/>
      </w:pPr>
      <w:bookmarkStart w:id="0" w:name="_Toc66673631"/>
      <w:r w:rsidRPr="00192D51">
        <w:t>Úvod</w:t>
      </w:r>
      <w:bookmarkEnd w:id="0"/>
    </w:p>
    <w:p w14:paraId="1532D583" w14:textId="28D3B7C0" w:rsidR="007628BC" w:rsidRDefault="007628BC" w:rsidP="00AA0C2B">
      <w:pPr>
        <w:rPr>
          <w:rFonts w:cs="Arial"/>
        </w:rPr>
      </w:pPr>
      <w:r w:rsidRPr="00EC6562">
        <w:rPr>
          <w:rFonts w:cs="Arial"/>
        </w:rPr>
        <w:t xml:space="preserve">Předmětem technické zprávy je popis řešení větrání </w:t>
      </w:r>
      <w:r w:rsidR="00E630FF">
        <w:rPr>
          <w:rFonts w:cs="Arial"/>
        </w:rPr>
        <w:t xml:space="preserve">pro projekt </w:t>
      </w:r>
      <w:r w:rsidR="007B205A">
        <w:rPr>
          <w:rFonts w:cs="Arial"/>
        </w:rPr>
        <w:t>Rekonstrukce, dostavba a modernizace budovy bývalých stájí, pro potřeby praktické výuky zemědělských oborů v </w:t>
      </w:r>
      <w:proofErr w:type="spellStart"/>
      <w:r w:rsidR="007B205A">
        <w:rPr>
          <w:rFonts w:cs="Arial"/>
        </w:rPr>
        <w:t>SZeŠ</w:t>
      </w:r>
      <w:proofErr w:type="spellEnd"/>
      <w:r w:rsidR="007B205A">
        <w:rPr>
          <w:rFonts w:cs="Arial"/>
        </w:rPr>
        <w:t xml:space="preserve"> a SOU CHKT</w:t>
      </w:r>
      <w:r w:rsidR="00E630FF">
        <w:rPr>
          <w:rFonts w:cs="Arial"/>
        </w:rPr>
        <w:t xml:space="preserve"> v</w:t>
      </w:r>
      <w:r w:rsidRPr="00EC6562">
        <w:rPr>
          <w:rFonts w:cs="Arial"/>
        </w:rPr>
        <w:t xml:space="preserve"> katastrálním území </w:t>
      </w:r>
      <w:r w:rsidR="007B205A" w:rsidRPr="007B205A">
        <w:rPr>
          <w:rFonts w:cs="Arial"/>
        </w:rPr>
        <w:t>Kostelec nad Orlicí (670197)</w:t>
      </w:r>
      <w:r w:rsidRPr="007B205A">
        <w:rPr>
          <w:rFonts w:cs="Arial"/>
        </w:rPr>
        <w:t>.</w:t>
      </w:r>
      <w:r w:rsidR="00761203" w:rsidRPr="007B205A">
        <w:rPr>
          <w:rFonts w:cs="Arial"/>
        </w:rPr>
        <w:t xml:space="preserve"> Projekt</w:t>
      </w:r>
      <w:r w:rsidR="00761203">
        <w:rPr>
          <w:rFonts w:cs="Arial"/>
        </w:rPr>
        <w:t xml:space="preserve"> větrání je vypr</w:t>
      </w:r>
      <w:r w:rsidR="00494CB6">
        <w:rPr>
          <w:rFonts w:cs="Arial"/>
        </w:rPr>
        <w:t>a</w:t>
      </w:r>
      <w:r w:rsidR="00761203" w:rsidRPr="007B205A">
        <w:rPr>
          <w:rFonts w:cs="Arial"/>
        </w:rPr>
        <w:t xml:space="preserve">cován na úrovní pro </w:t>
      </w:r>
      <w:r w:rsidR="00E630FF" w:rsidRPr="007B205A">
        <w:rPr>
          <w:rFonts w:cs="Arial"/>
        </w:rPr>
        <w:t>provedení stavby.</w:t>
      </w:r>
    </w:p>
    <w:p w14:paraId="49E2F1C4" w14:textId="77777777" w:rsidR="009B7573" w:rsidRDefault="009B7573" w:rsidP="009B7573">
      <w:pPr>
        <w:pStyle w:val="Nadpis3"/>
      </w:pPr>
    </w:p>
    <w:p w14:paraId="63DB0565" w14:textId="051D2361" w:rsidR="009B7573" w:rsidRPr="009B7573" w:rsidRDefault="009B7573" w:rsidP="009B7573">
      <w:pPr>
        <w:pStyle w:val="Nadpis3"/>
      </w:pPr>
      <w:r w:rsidRPr="009B7573">
        <w:t xml:space="preserve">PŘI </w:t>
      </w:r>
      <w:proofErr w:type="gramStart"/>
      <w:r w:rsidRPr="009B7573">
        <w:t>NÁVRHU  BYLY</w:t>
      </w:r>
      <w:proofErr w:type="gramEnd"/>
      <w:r w:rsidRPr="009B7573">
        <w:t xml:space="preserve"> POUŽITY TYTO PODKLADY: </w:t>
      </w:r>
    </w:p>
    <w:p w14:paraId="646AF205" w14:textId="7B65AC84" w:rsidR="009B7573" w:rsidRPr="009B7573" w:rsidRDefault="009B7573" w:rsidP="009B7573">
      <w:pPr>
        <w:pStyle w:val="Odstavecseseznamem"/>
      </w:pPr>
      <w:r w:rsidRPr="009B7573">
        <w:t>Stavební dokumentace objektu</w:t>
      </w:r>
    </w:p>
    <w:p w14:paraId="75D38D18" w14:textId="6492F9D3" w:rsidR="009B7573" w:rsidRPr="009B7573" w:rsidRDefault="009B7573" w:rsidP="009B7573">
      <w:pPr>
        <w:pStyle w:val="Odstavecseseznamem"/>
      </w:pPr>
      <w:r>
        <w:t>Vypracované požárně bezpečnostní řešení</w:t>
      </w:r>
    </w:p>
    <w:p w14:paraId="5544BD79" w14:textId="27199EB3" w:rsidR="009B7573" w:rsidRPr="009B7573" w:rsidRDefault="009B7573" w:rsidP="009B7573">
      <w:pPr>
        <w:pStyle w:val="Odstavecseseznamem"/>
      </w:pPr>
      <w:r w:rsidRPr="009B7573">
        <w:t>Technické podklady dodavatele zařízení</w:t>
      </w:r>
    </w:p>
    <w:p w14:paraId="6B349D33" w14:textId="77777777" w:rsidR="00037AFB" w:rsidRDefault="00037AFB" w:rsidP="00CB45D5">
      <w:pPr>
        <w:pStyle w:val="Nadpis1"/>
      </w:pPr>
      <w:bookmarkStart w:id="1" w:name="_Toc310772572"/>
      <w:r w:rsidRPr="00E042C9">
        <w:t>Použité předpisy a technické normy</w:t>
      </w:r>
      <w:bookmarkEnd w:id="1"/>
    </w:p>
    <w:p w14:paraId="5C7FB020" w14:textId="77777777" w:rsidR="00037AFB" w:rsidRPr="00037AFB" w:rsidRDefault="00037AFB" w:rsidP="00D36792">
      <w:pPr>
        <w:pStyle w:val="Odstavecseseznamem"/>
      </w:pPr>
      <w:r w:rsidRPr="00037AFB">
        <w:t>Nařízení vlády č.6/200</w:t>
      </w:r>
      <w:r w:rsidR="00194580">
        <w:t>3</w:t>
      </w:r>
      <w:r w:rsidRPr="00037AFB">
        <w:t xml:space="preserve"> Sb. ze dne 16.</w:t>
      </w:r>
      <w:r w:rsidR="00194580">
        <w:t xml:space="preserve"> </w:t>
      </w:r>
      <w:r w:rsidRPr="00037AFB">
        <w:t>prosince 2002, kterou se stanov</w:t>
      </w:r>
      <w:r w:rsidR="00320AB3">
        <w:t>í</w:t>
      </w:r>
      <w:r w:rsidRPr="00037AFB">
        <w:t xml:space="preserve"> hygienické limity chemických, fyzikálních a biologických ukazatelů pro vnitřní prostředí pobytových místností některých staveb</w:t>
      </w:r>
    </w:p>
    <w:p w14:paraId="2994AC8B" w14:textId="77777777" w:rsidR="00037AFB" w:rsidRPr="0031152E" w:rsidRDefault="00037AFB" w:rsidP="00D36792">
      <w:pPr>
        <w:pStyle w:val="Odstavecseseznamem"/>
      </w:pPr>
      <w:r w:rsidRPr="00037AFB">
        <w:t>Nařízení vlády č.</w:t>
      </w:r>
      <w:r w:rsidR="004928E6">
        <w:t>272</w:t>
      </w:r>
      <w:r w:rsidRPr="00037AFB">
        <w:t>/20</w:t>
      </w:r>
      <w:r w:rsidR="004928E6">
        <w:t>11</w:t>
      </w:r>
      <w:r w:rsidRPr="00037AFB">
        <w:t xml:space="preserve"> Sb. ze dne </w:t>
      </w:r>
      <w:r w:rsidR="004928E6">
        <w:t>24</w:t>
      </w:r>
      <w:r w:rsidRPr="00037AFB">
        <w:t>.</w:t>
      </w:r>
      <w:r w:rsidR="004928E6">
        <w:t xml:space="preserve"> srpna</w:t>
      </w:r>
      <w:r w:rsidRPr="00037AFB">
        <w:t xml:space="preserve"> 20</w:t>
      </w:r>
      <w:r w:rsidR="004928E6">
        <w:t>11</w:t>
      </w:r>
      <w:r w:rsidRPr="00037AFB">
        <w:t>, o ochraně zdraví před nepř</w:t>
      </w:r>
      <w:r w:rsidR="004928E6">
        <w:t xml:space="preserve">íznivými </w:t>
      </w:r>
      <w:r w:rsidR="004928E6" w:rsidRPr="0031152E">
        <w:t>účinky hluku a vibrací</w:t>
      </w:r>
    </w:p>
    <w:p w14:paraId="315728A2" w14:textId="77777777" w:rsidR="00037AFB" w:rsidRPr="0031152E" w:rsidRDefault="00037AFB" w:rsidP="00D36792">
      <w:pPr>
        <w:pStyle w:val="Odstavecseseznamem"/>
      </w:pPr>
      <w:r w:rsidRPr="0031152E">
        <w:t>Nařízení vlády č.246/2001 Sb. ze dne 29.června 2001, kterým se stanový podmínky požární bezpečnosti a výkonu požárního stavebního dozoru (vyhláška o požární bezpečnosti)</w:t>
      </w:r>
    </w:p>
    <w:p w14:paraId="44F1675E" w14:textId="6530530C" w:rsidR="00081892" w:rsidRPr="007B205A" w:rsidRDefault="00081892" w:rsidP="00081892">
      <w:pPr>
        <w:pStyle w:val="Odstavecseseznamem"/>
      </w:pPr>
      <w:r w:rsidRPr="0031152E">
        <w:t xml:space="preserve">Vyhláška č. 6/2003 Sb. Vyhláška, kterou se stanoví hygienické limity chemických, fyzikálních a biologických ukazatelů pro vnitřní prostředí pobytových místností některých </w:t>
      </w:r>
      <w:r w:rsidRPr="007B205A">
        <w:t>staveb</w:t>
      </w:r>
    </w:p>
    <w:p w14:paraId="4ED8E177" w14:textId="77777777" w:rsidR="009B7573" w:rsidRPr="007B205A" w:rsidRDefault="009B7573" w:rsidP="009B7573">
      <w:pPr>
        <w:pStyle w:val="Odstavecseseznamem"/>
      </w:pPr>
      <w:r w:rsidRPr="007B205A">
        <w:t>Vyhláška č. 410/2005 Sb. v platném znění o hygienických požadavcích na prostory a provoz zařízení a provozoven pro výchovu a vzdělávání dětí a mladistvých</w:t>
      </w:r>
    </w:p>
    <w:p w14:paraId="1C564167" w14:textId="77777777" w:rsidR="009B7573" w:rsidRPr="0031152E" w:rsidRDefault="009B7573" w:rsidP="009B7573">
      <w:pPr>
        <w:pStyle w:val="Odstavecseseznamem"/>
        <w:numPr>
          <w:ilvl w:val="0"/>
          <w:numId w:val="0"/>
        </w:numPr>
        <w:ind w:left="1287"/>
      </w:pPr>
    </w:p>
    <w:p w14:paraId="04936050" w14:textId="77777777" w:rsidR="006E5406" w:rsidRPr="00A57A14" w:rsidRDefault="006E5406" w:rsidP="00A57A14">
      <w:pPr>
        <w:pStyle w:val="Odstavecseseznamem"/>
        <w:numPr>
          <w:ilvl w:val="0"/>
          <w:numId w:val="0"/>
        </w:numPr>
        <w:ind w:left="567"/>
      </w:pPr>
    </w:p>
    <w:p w14:paraId="24E29F60" w14:textId="77777777" w:rsidR="00037AFB" w:rsidRDefault="00037AFB" w:rsidP="00037AFB">
      <w:pPr>
        <w:pStyle w:val="CSN"/>
      </w:pPr>
      <w:r w:rsidRPr="00037AFB">
        <w:t>ČSN</w:t>
      </w:r>
      <w:r>
        <w:t xml:space="preserve"> EN 1886 </w:t>
      </w:r>
      <w:r>
        <w:tab/>
      </w:r>
      <w:r w:rsidRPr="00BC3260">
        <w:t>Větrání budov – Potrub</w:t>
      </w:r>
      <w:r>
        <w:t>ní prvky – Mechanické vlastnosti</w:t>
      </w:r>
    </w:p>
    <w:p w14:paraId="2508F633" w14:textId="77777777" w:rsidR="00037AFB" w:rsidRDefault="00037AFB" w:rsidP="00037AFB">
      <w:pPr>
        <w:pStyle w:val="CSN"/>
      </w:pPr>
      <w:r w:rsidRPr="00BC3260">
        <w:t>ČSN EN 12</w:t>
      </w:r>
      <w:r>
        <w:t> </w:t>
      </w:r>
      <w:r w:rsidRPr="00BC3260">
        <w:t xml:space="preserve">236 </w:t>
      </w:r>
      <w:r>
        <w:tab/>
      </w:r>
      <w:r w:rsidRPr="00BC3260">
        <w:t>Větrání budov – Závěsy a uložení potrubí – Požadavky na pevnost</w:t>
      </w:r>
    </w:p>
    <w:p w14:paraId="63D9D193" w14:textId="77777777" w:rsidR="00037AFB" w:rsidRDefault="00037AFB" w:rsidP="00037AFB">
      <w:pPr>
        <w:pStyle w:val="CSN"/>
      </w:pPr>
      <w:r w:rsidRPr="00BC3260">
        <w:t>ČSN EN 13</w:t>
      </w:r>
      <w:r>
        <w:t> </w:t>
      </w:r>
      <w:r w:rsidRPr="00BC3260">
        <w:t xml:space="preserve">465 </w:t>
      </w:r>
      <w:r>
        <w:tab/>
      </w:r>
      <w:r w:rsidRPr="00BC3260">
        <w:t>Větrání budov – Výpočtové metody pro stanovení průtoku vzduchu v</w:t>
      </w:r>
      <w:r>
        <w:t> </w:t>
      </w:r>
      <w:r w:rsidRPr="00BC3260">
        <w:t>obydlích</w:t>
      </w:r>
    </w:p>
    <w:p w14:paraId="3649E672" w14:textId="77777777" w:rsidR="00037AFB" w:rsidRDefault="00037AFB" w:rsidP="00037AFB">
      <w:pPr>
        <w:pStyle w:val="CSN"/>
      </w:pPr>
      <w:r w:rsidRPr="00BC3260">
        <w:t>ČSN EN 13</w:t>
      </w:r>
      <w:r>
        <w:t> </w:t>
      </w:r>
      <w:r w:rsidRPr="00BC3260">
        <w:t>779</w:t>
      </w:r>
      <w:r>
        <w:tab/>
      </w:r>
      <w:r w:rsidRPr="00BC3260">
        <w:t>Větrání budov – Větrání nebytových budov – Základní požadavky na větrací a klimatizační zařízení</w:t>
      </w:r>
    </w:p>
    <w:p w14:paraId="4C1A686C" w14:textId="77777777" w:rsidR="00037AFB" w:rsidRDefault="00037AFB" w:rsidP="00037AFB">
      <w:pPr>
        <w:pStyle w:val="CSN"/>
      </w:pPr>
      <w:r w:rsidRPr="00BC3260">
        <w:t>ČSN 01 3454</w:t>
      </w:r>
      <w:r>
        <w:tab/>
      </w:r>
      <w:r w:rsidRPr="00BC3260">
        <w:t>Výkresy vzduchotechnických zařízení</w:t>
      </w:r>
    </w:p>
    <w:p w14:paraId="2C24DC3D" w14:textId="77777777" w:rsidR="00037AFB" w:rsidRDefault="00037AFB" w:rsidP="00037AFB">
      <w:pPr>
        <w:pStyle w:val="CSN"/>
      </w:pPr>
      <w:r w:rsidRPr="00BC3260">
        <w:t>ČSN 73 0548</w:t>
      </w:r>
      <w:r>
        <w:tab/>
      </w:r>
      <w:r w:rsidRPr="00BC3260">
        <w:t>Výpočet tepelné zátěže klimatizovaných prostorů (1986)</w:t>
      </w:r>
    </w:p>
    <w:p w14:paraId="2D95A42E" w14:textId="445C7336" w:rsidR="0067397E" w:rsidRDefault="0067397E" w:rsidP="0067397E">
      <w:pPr>
        <w:pStyle w:val="CSN"/>
      </w:pPr>
      <w:r w:rsidRPr="00BC3260">
        <w:lastRenderedPageBreak/>
        <w:t>ČSN 73 0802</w:t>
      </w:r>
      <w:r w:rsidR="00081892">
        <w:t xml:space="preserve"> ed.2</w:t>
      </w:r>
      <w:r>
        <w:tab/>
      </w:r>
      <w:r w:rsidRPr="00BC3260">
        <w:t xml:space="preserve">Požární bezpečnost </w:t>
      </w:r>
      <w:proofErr w:type="gramStart"/>
      <w:r w:rsidRPr="00BC3260">
        <w:t xml:space="preserve">staveb </w:t>
      </w:r>
      <w:r>
        <w:t xml:space="preserve">- </w:t>
      </w:r>
      <w:r w:rsidRPr="00BC3260">
        <w:t>Nevýrobní</w:t>
      </w:r>
      <w:proofErr w:type="gramEnd"/>
      <w:r w:rsidRPr="00BC3260">
        <w:t xml:space="preserve"> objekty (</w:t>
      </w:r>
      <w:r w:rsidR="00081892">
        <w:t>2020</w:t>
      </w:r>
      <w:r w:rsidRPr="00BC3260">
        <w:t>)</w:t>
      </w:r>
    </w:p>
    <w:p w14:paraId="60C83A1F" w14:textId="385323EE" w:rsidR="0067397E" w:rsidRDefault="0067397E" w:rsidP="0067397E">
      <w:pPr>
        <w:pStyle w:val="CSN"/>
      </w:pPr>
      <w:r w:rsidRPr="00BC3260">
        <w:t xml:space="preserve">ČSN 73 0872 </w:t>
      </w:r>
      <w:r>
        <w:tab/>
        <w:t xml:space="preserve">Požární bezpečnost </w:t>
      </w:r>
      <w:proofErr w:type="gramStart"/>
      <w:r>
        <w:t xml:space="preserve">staveb - </w:t>
      </w:r>
      <w:r w:rsidRPr="00BC3260">
        <w:t>Ochrana</w:t>
      </w:r>
      <w:proofErr w:type="gramEnd"/>
      <w:r w:rsidRPr="00BC3260">
        <w:t xml:space="preserve"> staveb proti šíření požáru vzduchotechnickým zařízením (1996)</w:t>
      </w:r>
    </w:p>
    <w:p w14:paraId="7C6AA70D" w14:textId="77777777" w:rsidR="0067397E" w:rsidRDefault="0067397E" w:rsidP="0067397E">
      <w:pPr>
        <w:pStyle w:val="CSN"/>
      </w:pPr>
      <w:r w:rsidRPr="00BC3260">
        <w:t xml:space="preserve">ČSN 73 0810 </w:t>
      </w:r>
      <w:r>
        <w:tab/>
      </w:r>
      <w:r w:rsidRPr="00BC3260">
        <w:t>Požární bezpečnost staveb – Společná ustanovení (20</w:t>
      </w:r>
      <w:r>
        <w:t>16</w:t>
      </w:r>
      <w:r w:rsidRPr="00BC3260">
        <w:t>)</w:t>
      </w:r>
    </w:p>
    <w:p w14:paraId="49FEFE31" w14:textId="77777777" w:rsidR="00037AFB" w:rsidRDefault="00037AFB" w:rsidP="00037AFB">
      <w:pPr>
        <w:pStyle w:val="CSN"/>
      </w:pPr>
      <w:r w:rsidRPr="00BC3260">
        <w:t>ČSN 73 0831</w:t>
      </w:r>
      <w:r>
        <w:tab/>
      </w:r>
      <w:r w:rsidRPr="00BC3260">
        <w:t>Požární bezpečnost staveb – Shromažďovací prostory (2001)</w:t>
      </w:r>
    </w:p>
    <w:p w14:paraId="4B3DBA1D" w14:textId="77777777" w:rsidR="00243E97" w:rsidRDefault="00243E97" w:rsidP="00037AFB">
      <w:pPr>
        <w:pStyle w:val="CSN"/>
      </w:pPr>
    </w:p>
    <w:p w14:paraId="1A19D682" w14:textId="77777777" w:rsidR="00037AFB" w:rsidRDefault="00037AFB" w:rsidP="00D56B0F">
      <w:pPr>
        <w:pStyle w:val="Nadpis1"/>
      </w:pPr>
      <w:r w:rsidRPr="00E042C9">
        <w:t>Dimenzování VZT zařízení</w:t>
      </w:r>
    </w:p>
    <w:p w14:paraId="6C47093F" w14:textId="77777777" w:rsidR="00037AFB" w:rsidRDefault="00037AFB" w:rsidP="00037AFB">
      <w:pPr>
        <w:rPr>
          <w:rFonts w:cs="Arial"/>
        </w:rPr>
      </w:pPr>
      <w:r w:rsidRPr="00E042C9">
        <w:rPr>
          <w:rFonts w:cs="Arial"/>
        </w:rPr>
        <w:t>Parametry vnitřního mikroklimatu jsou dány platnými hygienickými předpisy, směrnicemi, technickými normami a požadavky investora.</w:t>
      </w:r>
    </w:p>
    <w:p w14:paraId="7C3AB5C9" w14:textId="77777777" w:rsidR="00C26322" w:rsidRDefault="00C26322" w:rsidP="00037AFB">
      <w:pPr>
        <w:rPr>
          <w:rFonts w:cs="Arial"/>
        </w:rPr>
      </w:pPr>
    </w:p>
    <w:p w14:paraId="735CE29E" w14:textId="77777777" w:rsidR="00C26322" w:rsidRDefault="00C26322" w:rsidP="009E488A">
      <w:pPr>
        <w:pStyle w:val="Nadpis2"/>
        <w:numPr>
          <w:ilvl w:val="0"/>
          <w:numId w:val="0"/>
        </w:numPr>
        <w:ind w:left="1701"/>
      </w:pPr>
      <w:r w:rsidRPr="00C4380E">
        <w:t>Stanovení množství min. větracího vzduchu</w:t>
      </w:r>
    </w:p>
    <w:p w14:paraId="4D6EB851" w14:textId="08271A07" w:rsidR="00C26322" w:rsidRPr="009A7CCE" w:rsidRDefault="00C26322" w:rsidP="00C26322">
      <w:pPr>
        <w:rPr>
          <w:bCs/>
        </w:rPr>
      </w:pPr>
      <w:r w:rsidRPr="0040787A">
        <w:t>Množství větracího vzduchu bylo stanoveno na základě počtu zařizovacích předmětů a počtu osob pro jednotlivé míst</w:t>
      </w:r>
      <w:r>
        <w:t>nosti</w:t>
      </w:r>
      <w:r w:rsidRPr="0040787A">
        <w:rPr>
          <w:b/>
        </w:rPr>
        <w:t xml:space="preserve">. </w:t>
      </w:r>
      <w:r w:rsidR="009A7CCE">
        <w:rPr>
          <w:bCs/>
        </w:rPr>
        <w:t xml:space="preserve">Nucené větrání je navrženo v nezbytných případech pro místnosti bez možnosti nebo nedostatečnou možností přirozeného větrání. </w:t>
      </w:r>
      <w:r w:rsidR="009A7CCE" w:rsidRPr="0040787A">
        <w:t>Přehled větracího vzduchu pro jednotlivé místnosti je patrný z výkresové části dokumentace.</w:t>
      </w:r>
      <w:r w:rsidR="009A7CCE">
        <w:t xml:space="preserve"> Ostatní místnosti jsou větrány přirozeně okny.</w:t>
      </w:r>
    </w:p>
    <w:p w14:paraId="7DBC0705" w14:textId="2214DFF5" w:rsidR="008B4117" w:rsidRPr="00940C3C" w:rsidRDefault="008B4117" w:rsidP="008B4117">
      <w:pPr>
        <w:pStyle w:val="Nadpis4"/>
      </w:pPr>
      <w:r w:rsidRPr="00C4380E">
        <w:t>Stanovení množství min. větracího vzduchu</w:t>
      </w:r>
      <w:r>
        <w:t xml:space="preserve"> </w:t>
      </w:r>
      <w:r w:rsidRPr="00940C3C">
        <w:t xml:space="preserve">(dle vyhlášky </w:t>
      </w:r>
      <w:r>
        <w:t>410</w:t>
      </w:r>
      <w:r w:rsidRPr="00940C3C">
        <w:t xml:space="preserve">/2003 </w:t>
      </w:r>
      <w:proofErr w:type="spellStart"/>
      <w:r w:rsidRPr="00940C3C">
        <w:t>Sb</w:t>
      </w:r>
      <w:proofErr w:type="spellEnd"/>
      <w:r w:rsidRPr="00940C3C">
        <w:t xml:space="preserve"> v platném znění): </w:t>
      </w:r>
    </w:p>
    <w:p w14:paraId="316656B5" w14:textId="50C5EC3C" w:rsidR="008B4117" w:rsidRPr="00C4380E" w:rsidRDefault="008B4117" w:rsidP="008B4117">
      <w:pPr>
        <w:pStyle w:val="seznamparamatryjednotky"/>
        <w:rPr>
          <w:b/>
        </w:rPr>
      </w:pPr>
      <w:r w:rsidRPr="008B4117">
        <w:rPr>
          <w:shd w:val="clear" w:color="auto" w:fill="FFFFFF"/>
        </w:rPr>
        <w:t xml:space="preserve">(pro </w:t>
      </w:r>
      <w:r w:rsidRPr="008B4117">
        <w:t>provozoven pro výchovu a vzdělávání dětí a mladistvých</w:t>
      </w:r>
      <w:r w:rsidRPr="008B4117">
        <w:rPr>
          <w:shd w:val="clear" w:color="auto" w:fill="FFFFFF"/>
        </w:rPr>
        <w:t>)</w:t>
      </w:r>
    </w:p>
    <w:p w14:paraId="3E193C64" w14:textId="4FE2AFA4" w:rsidR="008B4117" w:rsidRDefault="008B4117" w:rsidP="008B4117">
      <w:pPr>
        <w:pStyle w:val="seznamparamatryjednotky"/>
      </w:pPr>
      <w:r>
        <w:t>Sprcha</w:t>
      </w:r>
      <w:r>
        <w:tab/>
        <w:t>150</w:t>
      </w:r>
      <w:r>
        <w:tab/>
        <w:t>m</w:t>
      </w:r>
      <w:r w:rsidRPr="0086301A">
        <w:rPr>
          <w:vertAlign w:val="superscript"/>
        </w:rPr>
        <w:t>3</w:t>
      </w:r>
      <w:r>
        <w:t>/hod</w:t>
      </w:r>
    </w:p>
    <w:p w14:paraId="692E8B9D" w14:textId="77777777" w:rsidR="008B4117" w:rsidRPr="00C038C3" w:rsidRDefault="008B4117" w:rsidP="008B4117">
      <w:pPr>
        <w:pStyle w:val="seznamparamatryjednotky"/>
        <w:rPr>
          <w:b/>
          <w:bCs/>
        </w:rPr>
      </w:pPr>
      <w:r>
        <w:t xml:space="preserve">WC mísa </w:t>
      </w:r>
      <w:r>
        <w:tab/>
        <w:t>50</w:t>
      </w:r>
      <w:r>
        <w:tab/>
        <w:t>m</w:t>
      </w:r>
      <w:r w:rsidRPr="0086301A">
        <w:rPr>
          <w:vertAlign w:val="superscript"/>
        </w:rPr>
        <w:t>3</w:t>
      </w:r>
      <w:r>
        <w:t>/hod</w:t>
      </w:r>
    </w:p>
    <w:p w14:paraId="39AEE439" w14:textId="77777777" w:rsidR="008B4117" w:rsidRDefault="008B4117" w:rsidP="008B4117">
      <w:pPr>
        <w:pStyle w:val="seznamparamatryjednotky"/>
      </w:pPr>
      <w:r>
        <w:t>umyvadlo</w:t>
      </w:r>
      <w:r>
        <w:tab/>
        <w:t>30</w:t>
      </w:r>
      <w:r>
        <w:tab/>
        <w:t>m</w:t>
      </w:r>
      <w:r w:rsidRPr="00D450F2">
        <w:rPr>
          <w:vertAlign w:val="superscript"/>
        </w:rPr>
        <w:t>3</w:t>
      </w:r>
      <w:r>
        <w:t>/hod</w:t>
      </w:r>
    </w:p>
    <w:p w14:paraId="05761E8D" w14:textId="3786180E" w:rsidR="008B4117" w:rsidRDefault="008B4117" w:rsidP="008B4117">
      <w:pPr>
        <w:pStyle w:val="seznamparamatryjednotky"/>
      </w:pPr>
      <w:r>
        <w:t>pisoár</w:t>
      </w:r>
      <w:r>
        <w:tab/>
      </w:r>
      <w:r w:rsidR="0005351B">
        <w:t>20-30</w:t>
      </w:r>
      <w:r w:rsidRPr="00F71423">
        <w:tab/>
        <w:t>m</w:t>
      </w:r>
      <w:r w:rsidRPr="00F71423">
        <w:rPr>
          <w:vertAlign w:val="superscript"/>
        </w:rPr>
        <w:t>3</w:t>
      </w:r>
      <w:r w:rsidRPr="00F71423">
        <w:t>/hod</w:t>
      </w:r>
    </w:p>
    <w:p w14:paraId="2E73139E" w14:textId="03BD1060" w:rsidR="008B4117" w:rsidRDefault="0005351B" w:rsidP="008B4117">
      <w:pPr>
        <w:pStyle w:val="seznamparamatryjednotky"/>
      </w:pPr>
      <w:r>
        <w:t>učebny</w:t>
      </w:r>
      <w:r w:rsidR="008B4117">
        <w:t xml:space="preserve"> (na žáka)</w:t>
      </w:r>
      <w:r w:rsidR="008B4117">
        <w:tab/>
        <w:t>20</w:t>
      </w:r>
      <w:r w:rsidR="008B4117">
        <w:tab/>
      </w:r>
      <w:r>
        <w:t>m3/hod</w:t>
      </w:r>
    </w:p>
    <w:p w14:paraId="0561385D" w14:textId="040A8504" w:rsidR="008B4117" w:rsidRPr="00F71423" w:rsidRDefault="0005351B" w:rsidP="007B205A">
      <w:pPr>
        <w:pStyle w:val="seznamparamatryjednotky"/>
      </w:pPr>
      <w:r>
        <w:t xml:space="preserve">šatna (na </w:t>
      </w:r>
      <w:r w:rsidR="007B205A">
        <w:t>žáka</w:t>
      </w:r>
      <w:r>
        <w:t>)</w:t>
      </w:r>
      <w:r>
        <w:tab/>
        <w:t>20</w:t>
      </w:r>
      <w:r>
        <w:tab/>
        <w:t>m3/hod</w:t>
      </w:r>
    </w:p>
    <w:p w14:paraId="7B89D9D4" w14:textId="77777777" w:rsidR="00081892" w:rsidRDefault="00081892" w:rsidP="00940C3C">
      <w:pPr>
        <w:pStyle w:val="seznamparamatryjednotky"/>
      </w:pPr>
    </w:p>
    <w:p w14:paraId="3F2080F4" w14:textId="77777777" w:rsidR="00037AFB" w:rsidRDefault="00037AFB" w:rsidP="00CB45D5">
      <w:pPr>
        <w:pStyle w:val="Nadpis1"/>
      </w:pPr>
      <w:bookmarkStart w:id="2" w:name="_Toc66673633"/>
      <w:r>
        <w:t>Seznam vzduchotechnických zařízení</w:t>
      </w:r>
    </w:p>
    <w:p w14:paraId="5CFFEA7A" w14:textId="3DDA1F4E" w:rsidR="00037AFB" w:rsidRDefault="00037AFB" w:rsidP="00901EFF">
      <w:pPr>
        <w:pStyle w:val="seznamparametry"/>
      </w:pPr>
      <w:r>
        <w:t>Zařízení č.</w:t>
      </w:r>
      <w:r w:rsidR="0005351B">
        <w:t xml:space="preserve"> </w:t>
      </w:r>
      <w:r>
        <w:t xml:space="preserve">1 </w:t>
      </w:r>
      <w:r w:rsidR="00E231EF">
        <w:t>Větrání učeben</w:t>
      </w:r>
    </w:p>
    <w:p w14:paraId="60D3425B" w14:textId="06122C18" w:rsidR="00D36792" w:rsidRDefault="00037AFB" w:rsidP="00901EFF">
      <w:pPr>
        <w:pStyle w:val="seznamparametry"/>
      </w:pPr>
      <w:r w:rsidRPr="00D36792">
        <w:t>Zařízení</w:t>
      </w:r>
      <w:r>
        <w:t xml:space="preserve"> č.</w:t>
      </w:r>
      <w:r w:rsidR="0005351B">
        <w:t xml:space="preserve"> </w:t>
      </w:r>
      <w:r>
        <w:t>2</w:t>
      </w:r>
      <w:r w:rsidR="00841065">
        <w:t xml:space="preserve"> V</w:t>
      </w:r>
      <w:r w:rsidR="00E231EF">
        <w:t>ětrání šaten a sociálního zázemí</w:t>
      </w:r>
    </w:p>
    <w:p w14:paraId="08B42BFB" w14:textId="73474DC7" w:rsidR="00A75850" w:rsidRDefault="00F36C1D" w:rsidP="00901EFF">
      <w:pPr>
        <w:pStyle w:val="seznamparametry"/>
      </w:pPr>
      <w:r>
        <w:t>Zařízení č.</w:t>
      </w:r>
      <w:r w:rsidR="0005351B">
        <w:t xml:space="preserve"> </w:t>
      </w:r>
      <w:r>
        <w:t xml:space="preserve">3 </w:t>
      </w:r>
      <w:r w:rsidR="00E231EF">
        <w:t>Větrání úklidové místnosti</w:t>
      </w:r>
    </w:p>
    <w:p w14:paraId="70F94BF8" w14:textId="01C3A062" w:rsidR="00F36C1D" w:rsidRDefault="00A75850" w:rsidP="00901EFF">
      <w:pPr>
        <w:pStyle w:val="seznamparametry"/>
      </w:pPr>
      <w:r>
        <w:t xml:space="preserve">Zařízení č. 4 </w:t>
      </w:r>
      <w:r w:rsidR="00E231EF">
        <w:t>Větrání garáže</w:t>
      </w:r>
    </w:p>
    <w:p w14:paraId="4B95103C" w14:textId="244D2C4C" w:rsidR="00A75850" w:rsidRDefault="00A75850" w:rsidP="00901EFF">
      <w:pPr>
        <w:pStyle w:val="seznamparametry"/>
      </w:pPr>
      <w:r>
        <w:t xml:space="preserve">Zařízení č. 5 </w:t>
      </w:r>
      <w:r w:rsidR="00E231EF">
        <w:t>Větrání přístavby</w:t>
      </w:r>
    </w:p>
    <w:p w14:paraId="3FA91D47" w14:textId="36F0B99E" w:rsidR="00540D02" w:rsidRDefault="00540D02" w:rsidP="00901EFF">
      <w:pPr>
        <w:pStyle w:val="seznamparametry"/>
      </w:pPr>
      <w:r>
        <w:t>Zařízení č. 6 Větrání sklepa</w:t>
      </w:r>
    </w:p>
    <w:p w14:paraId="197A3A1E" w14:textId="77777777" w:rsidR="00D36792" w:rsidRDefault="00D36792" w:rsidP="00CB45D5">
      <w:pPr>
        <w:pStyle w:val="Nadpis1"/>
        <w:rPr>
          <w:rFonts w:cs="Arial"/>
          <w:bCs/>
        </w:rPr>
      </w:pPr>
      <w:bookmarkStart w:id="3" w:name="_Toc66673637"/>
      <w:bookmarkEnd w:id="2"/>
      <w:r>
        <w:lastRenderedPageBreak/>
        <w:t>Technický popis jednotlivých zařízení</w:t>
      </w:r>
    </w:p>
    <w:p w14:paraId="01145CE1" w14:textId="2DA31991" w:rsidR="004F201C" w:rsidRPr="00EC1468" w:rsidRDefault="00841065" w:rsidP="009E488A">
      <w:pPr>
        <w:pStyle w:val="Nadpis2"/>
      </w:pPr>
      <w:r w:rsidRPr="00EC1468">
        <w:t>V</w:t>
      </w:r>
      <w:r w:rsidR="00E231EF" w:rsidRPr="00EC1468">
        <w:t>ětrání učeben</w:t>
      </w:r>
    </w:p>
    <w:p w14:paraId="6505FD6B" w14:textId="60F6926A" w:rsidR="009A7CCE" w:rsidRPr="00EC1468" w:rsidRDefault="009A7CCE" w:rsidP="003D0EE7">
      <w:pPr>
        <w:pStyle w:val="zazenpopis"/>
      </w:pPr>
      <w:r w:rsidRPr="00EC1468">
        <w:rPr>
          <w:b/>
          <w:bCs/>
        </w:rPr>
        <w:t>Popis:</w:t>
      </w:r>
      <w:r w:rsidR="00192D51" w:rsidRPr="00EC1468">
        <w:rPr>
          <w:b/>
          <w:bCs/>
        </w:rPr>
        <w:tab/>
      </w:r>
      <w:r w:rsidRPr="00EC1468">
        <w:t xml:space="preserve">Větrání zajišťuje větrání </w:t>
      </w:r>
      <w:r w:rsidR="00E231EF" w:rsidRPr="00EC1468">
        <w:t>učeben</w:t>
      </w:r>
      <w:r w:rsidR="004F6A0C">
        <w:t xml:space="preserve">, kabinetu a </w:t>
      </w:r>
      <w:proofErr w:type="spellStart"/>
      <w:r w:rsidR="00E231EF" w:rsidRPr="00EC1468">
        <w:t>wc</w:t>
      </w:r>
      <w:proofErr w:type="spellEnd"/>
      <w:r w:rsidR="001E2FFB">
        <w:t xml:space="preserve"> ve 2.NP</w:t>
      </w:r>
      <w:r w:rsidRPr="00EC1468">
        <w:t xml:space="preserve">. Je navrženo </w:t>
      </w:r>
      <w:r w:rsidR="004C58F3" w:rsidRPr="00EC1468">
        <w:t>rovnotlaké větrání prostoru. Vzduchotechnická jednotka je umístěna v</w:t>
      </w:r>
      <w:r w:rsidR="00E231EF" w:rsidRPr="00EC1468">
        <w:t xml:space="preserve"> půdním prostoru </w:t>
      </w:r>
      <w:r w:rsidR="006A4E9A" w:rsidRPr="00EC1468">
        <w:t>nad místností č. 2.09.</w:t>
      </w:r>
    </w:p>
    <w:p w14:paraId="6B6B1CD4" w14:textId="193AA61A" w:rsidR="001D56F2" w:rsidRPr="00EC1468" w:rsidRDefault="001D56F2" w:rsidP="006A4E9A">
      <w:pPr>
        <w:pStyle w:val="zazenpopis"/>
      </w:pPr>
      <w:r w:rsidRPr="00EC1468">
        <w:rPr>
          <w:b/>
          <w:bCs/>
        </w:rPr>
        <w:tab/>
      </w:r>
      <w:r w:rsidRPr="00EC1468">
        <w:t>Větrání bud</w:t>
      </w:r>
      <w:r w:rsidR="00EC1468" w:rsidRPr="00EC1468">
        <w:t>e</w:t>
      </w:r>
      <w:r w:rsidRPr="00EC1468">
        <w:t xml:space="preserve"> zajišťovat </w:t>
      </w:r>
      <w:r w:rsidR="006A4E9A" w:rsidRPr="00EC1468">
        <w:t xml:space="preserve">vzduchotechnická jednotka v podlahovém provedení. </w:t>
      </w:r>
    </w:p>
    <w:p w14:paraId="2EADE56E" w14:textId="6974EF06" w:rsidR="001D56F2" w:rsidRPr="00EC1468" w:rsidRDefault="001D56F2" w:rsidP="003D0EE7">
      <w:pPr>
        <w:pStyle w:val="zazenpopis"/>
      </w:pPr>
      <w:r w:rsidRPr="00EC1468">
        <w:tab/>
        <w:t xml:space="preserve">Přívod </w:t>
      </w:r>
      <w:r w:rsidR="00EC1468" w:rsidRPr="00EC1468">
        <w:t xml:space="preserve">čerstvého vzduchu a odtah odpadního vzduchu bude umístěn na štítové obvodové stěně dle projektové dokumentace. </w:t>
      </w:r>
    </w:p>
    <w:p w14:paraId="5D83B6E2" w14:textId="77777777" w:rsidR="008C5AA5" w:rsidRPr="00EC1468" w:rsidRDefault="008C5AA5" w:rsidP="003D0EE7">
      <w:pPr>
        <w:pStyle w:val="zazenpopis"/>
      </w:pPr>
    </w:p>
    <w:p w14:paraId="287CF8B6" w14:textId="30F06297" w:rsidR="00702E41" w:rsidRPr="00EC1468" w:rsidRDefault="009A7CCE" w:rsidP="003D0EE7">
      <w:pPr>
        <w:pStyle w:val="zazenpopis"/>
      </w:pPr>
      <w:r w:rsidRPr="00EC1468">
        <w:rPr>
          <w:b/>
          <w:bCs/>
        </w:rPr>
        <w:t>Zařízení</w:t>
      </w:r>
      <w:r w:rsidR="0055183C" w:rsidRPr="00EC1468">
        <w:rPr>
          <w:b/>
          <w:bCs/>
        </w:rPr>
        <w:t xml:space="preserve"> VZT</w:t>
      </w:r>
      <w:r w:rsidRPr="00EC1468">
        <w:rPr>
          <w:b/>
          <w:bCs/>
        </w:rPr>
        <w:t>:</w:t>
      </w:r>
      <w:r w:rsidR="00192D51" w:rsidRPr="00EC1468">
        <w:rPr>
          <w:b/>
          <w:bCs/>
        </w:rPr>
        <w:tab/>
      </w:r>
      <w:r w:rsidR="004C58F3" w:rsidRPr="00EC1468">
        <w:t xml:space="preserve">Rovnotlaká rekuperační jednotka s deskovým </w:t>
      </w:r>
      <w:r w:rsidR="009E4CB3">
        <w:t>protiproudým</w:t>
      </w:r>
      <w:r w:rsidR="00BC3F0F" w:rsidRPr="00EC1468">
        <w:t xml:space="preserve"> </w:t>
      </w:r>
      <w:r w:rsidR="004C58F3" w:rsidRPr="00EC1468">
        <w:t>výměníkem v</w:t>
      </w:r>
      <w:r w:rsidR="00BC3F0F" w:rsidRPr="00EC1468">
        <w:t> </w:t>
      </w:r>
      <w:r w:rsidR="004C58F3" w:rsidRPr="00EC1468">
        <w:t>kompaktním provedení. Jednotka do vnitřního prostředí.</w:t>
      </w:r>
      <w:r w:rsidR="00BC3F0F" w:rsidRPr="00EC1468">
        <w:t xml:space="preserve"> </w:t>
      </w:r>
    </w:p>
    <w:p w14:paraId="413399CB" w14:textId="0A862E20" w:rsidR="00702E41" w:rsidRDefault="00702E41" w:rsidP="003D0EE7">
      <w:pPr>
        <w:pStyle w:val="zazenpopis"/>
      </w:pPr>
      <w:r w:rsidRPr="00EC1468">
        <w:rPr>
          <w:b/>
          <w:bCs/>
        </w:rPr>
        <w:tab/>
      </w:r>
      <w:r w:rsidR="00BC3F0F" w:rsidRPr="00EC1468">
        <w:t>Dodaná</w:t>
      </w:r>
      <w:r w:rsidR="004C58F3" w:rsidRPr="00EC1468">
        <w:t xml:space="preserve"> </w:t>
      </w:r>
      <w:r w:rsidR="00BC3F0F" w:rsidRPr="00EC1468">
        <w:t>j</w:t>
      </w:r>
      <w:r w:rsidR="00643F9B" w:rsidRPr="00EC1468">
        <w:t xml:space="preserve">ednotka </w:t>
      </w:r>
      <w:r w:rsidR="00BC3F0F" w:rsidRPr="00EC1468">
        <w:t>k uvedenému</w:t>
      </w:r>
      <w:r w:rsidR="00BC3F0F">
        <w:t xml:space="preserve"> </w:t>
      </w:r>
      <w:r w:rsidR="00643F9B">
        <w:t xml:space="preserve">návrhovému pracovnímu bodu </w:t>
      </w:r>
      <w:r w:rsidR="00BC3F0F">
        <w:t xml:space="preserve">vycházejícího požadavku na větrání jednotlivých prostor </w:t>
      </w:r>
      <w:r w:rsidR="00643F9B">
        <w:t xml:space="preserve">uvažuje nutností rezervy min. </w:t>
      </w:r>
      <w:proofErr w:type="gramStart"/>
      <w:r w:rsidR="00643F9B">
        <w:t>10%</w:t>
      </w:r>
      <w:proofErr w:type="gramEnd"/>
      <w:r w:rsidR="00643F9B">
        <w:t xml:space="preserve"> vzduchového výkonu</w:t>
      </w:r>
      <w:r w:rsidR="006773AC">
        <w:t xml:space="preserve"> (pro netěsnosti potrubí a skutečné provedení trasy potrubí).</w:t>
      </w:r>
    </w:p>
    <w:p w14:paraId="19FE36F4" w14:textId="68454951" w:rsidR="00FE5346" w:rsidRDefault="00702E41" w:rsidP="003D0EE7">
      <w:pPr>
        <w:pStyle w:val="zazenpopis"/>
      </w:pPr>
      <w:r>
        <w:tab/>
      </w:r>
      <w:r w:rsidR="008C5AA5" w:rsidRPr="00CB0615">
        <w:t xml:space="preserve">Jednotka musí splňovat </w:t>
      </w:r>
      <w:proofErr w:type="spellStart"/>
      <w:r w:rsidR="008C5AA5" w:rsidRPr="00CB0615">
        <w:t>ErP</w:t>
      </w:r>
      <w:proofErr w:type="spellEnd"/>
      <w:r w:rsidR="008C5AA5" w:rsidRPr="00CB0615">
        <w:t xml:space="preserve"> 2018.</w:t>
      </w:r>
      <w:r w:rsidRPr="00CB0615">
        <w:t xml:space="preserve"> Jednotka bude osazena motory EC s plynulou regulac</w:t>
      </w:r>
      <w:r w:rsidR="00EC1468" w:rsidRPr="00CB0615">
        <w:t>í</w:t>
      </w:r>
      <w:r w:rsidRPr="00CB0615">
        <w:t xml:space="preserve"> 0-10 V.</w:t>
      </w:r>
    </w:p>
    <w:p w14:paraId="2B8951A8" w14:textId="0AB0E5BE" w:rsidR="006773AC" w:rsidRDefault="006773AC" w:rsidP="003D0EE7">
      <w:pPr>
        <w:pStyle w:val="zazenpopis"/>
        <w:rPr>
          <w:bCs/>
          <w:i/>
          <w:iCs/>
        </w:rPr>
      </w:pPr>
      <w:r>
        <w:tab/>
      </w:r>
      <w:r w:rsidRPr="0055183C">
        <w:t>Jednotka bude osazena pružně na rýhované antivibrační gumě, na všech hrdlech jednotky budou osaz</w:t>
      </w:r>
      <w:r>
        <w:t>e</w:t>
      </w:r>
      <w:r w:rsidRPr="0055183C">
        <w:t>ny pružné manžety, jednotka bude řízena vlastním regulátorem</w:t>
      </w:r>
      <w:r w:rsidR="001D7F80">
        <w:t xml:space="preserve"> </w:t>
      </w:r>
      <w:r w:rsidR="001D7F80" w:rsidRPr="009E4CB3">
        <w:t xml:space="preserve">s možností napojení na nadřazenou </w:t>
      </w:r>
      <w:proofErr w:type="spellStart"/>
      <w:r w:rsidR="001D7F80" w:rsidRPr="009E4CB3">
        <w:t>MaR</w:t>
      </w:r>
      <w:proofErr w:type="spellEnd"/>
      <w:r w:rsidR="001D7F80" w:rsidRPr="009E4CB3">
        <w:t xml:space="preserve"> (standard M-bus)</w:t>
      </w:r>
      <w:r w:rsidR="009E4CB3">
        <w:t xml:space="preserve">. </w:t>
      </w:r>
      <w:r>
        <w:t>Vše v rámci příslušenství dodávky jednotky.</w:t>
      </w:r>
    </w:p>
    <w:p w14:paraId="65BCEF46" w14:textId="1C3435BC" w:rsidR="00FE5346" w:rsidRDefault="004C58F3" w:rsidP="00270541">
      <w:pPr>
        <w:pStyle w:val="Nadpis3"/>
        <w:ind w:left="709" w:firstLine="992"/>
      </w:pPr>
      <w:r w:rsidRPr="0055183C">
        <w:t>Přívodní větev se skládá po směru toku vzduchu:</w:t>
      </w:r>
    </w:p>
    <w:p w14:paraId="24D7343F" w14:textId="49301A63" w:rsidR="004C58F3" w:rsidRPr="0055183C" w:rsidRDefault="00192D51" w:rsidP="003D0EE7">
      <w:pPr>
        <w:pStyle w:val="zazenpopis"/>
      </w:pPr>
      <w:r>
        <w:tab/>
      </w:r>
      <w:r w:rsidR="004C58F3" w:rsidRPr="0055183C">
        <w:t xml:space="preserve">Uzavírací klapka, </w:t>
      </w:r>
      <w:proofErr w:type="spellStart"/>
      <w:r w:rsidR="004C58F3" w:rsidRPr="0055183C">
        <w:t>fitry</w:t>
      </w:r>
      <w:proofErr w:type="spellEnd"/>
      <w:r w:rsidR="004C58F3" w:rsidRPr="0055183C">
        <w:t xml:space="preserve"> </w:t>
      </w:r>
      <w:r w:rsidR="00643F9B" w:rsidRPr="0055183C">
        <w:t>G</w:t>
      </w:r>
      <w:r w:rsidR="004C58F3" w:rsidRPr="0055183C">
        <w:t>4, rekuperační deskový výměník</w:t>
      </w:r>
      <w:r w:rsidR="00643F9B" w:rsidRPr="0055183C">
        <w:t xml:space="preserve"> vč. by-</w:t>
      </w:r>
      <w:proofErr w:type="spellStart"/>
      <w:r w:rsidR="00643F9B" w:rsidRPr="0055183C">
        <w:t>passové</w:t>
      </w:r>
      <w:proofErr w:type="spellEnd"/>
      <w:r w:rsidR="006773AC">
        <w:t xml:space="preserve"> klapk</w:t>
      </w:r>
      <w:r w:rsidR="006773AC" w:rsidRPr="004F6A0C">
        <w:t>y</w:t>
      </w:r>
      <w:r w:rsidR="00643F9B" w:rsidRPr="004F6A0C">
        <w:t xml:space="preserve">, </w:t>
      </w:r>
      <w:r w:rsidR="009E4CB3">
        <w:t>el. ohřívač</w:t>
      </w:r>
      <w:r w:rsidR="00643F9B" w:rsidRPr="0055183C">
        <w:t>, ventilátor.</w:t>
      </w:r>
    </w:p>
    <w:p w14:paraId="1A396FBD" w14:textId="77777777" w:rsidR="00FE5346" w:rsidRPr="00192D51" w:rsidRDefault="00643F9B" w:rsidP="00270541">
      <w:pPr>
        <w:pStyle w:val="Nadpis3"/>
        <w:ind w:left="709" w:firstLine="992"/>
      </w:pPr>
      <w:r w:rsidRPr="00192D51">
        <w:t>Odvodní větev se skládá po směru toku vzduchu:</w:t>
      </w:r>
    </w:p>
    <w:p w14:paraId="3A48B4A0" w14:textId="26604C29" w:rsidR="0055183C" w:rsidRDefault="00192D51" w:rsidP="003D0EE7">
      <w:pPr>
        <w:pStyle w:val="zazenpopis"/>
      </w:pPr>
      <w:r>
        <w:tab/>
      </w:r>
      <w:r w:rsidR="0055183C" w:rsidRPr="0055183C">
        <w:t xml:space="preserve"> Uzavírací klapka, filtr G4</w:t>
      </w:r>
      <w:r w:rsidR="00702E41">
        <w:t xml:space="preserve">, </w:t>
      </w:r>
      <w:r w:rsidR="0055183C" w:rsidRPr="0055183C">
        <w:t xml:space="preserve">rekuperační </w:t>
      </w:r>
      <w:r w:rsidR="004F6A0C">
        <w:t xml:space="preserve">deskový </w:t>
      </w:r>
      <w:r w:rsidR="0055183C" w:rsidRPr="0055183C">
        <w:t>výměník</w:t>
      </w:r>
      <w:r w:rsidR="00702E41">
        <w:t>, odvodní ventilátor</w:t>
      </w:r>
    </w:p>
    <w:p w14:paraId="633BD11D" w14:textId="44C266C2" w:rsidR="008C5AA5" w:rsidRDefault="008C5AA5" w:rsidP="004F6A0C">
      <w:pPr>
        <w:pStyle w:val="zazenpopis"/>
        <w:ind w:left="0" w:firstLine="0"/>
      </w:pPr>
    </w:p>
    <w:p w14:paraId="40BD8BF8" w14:textId="08072CAE" w:rsidR="008C5AA5" w:rsidRDefault="000960C2" w:rsidP="000D5723">
      <w:pPr>
        <w:pStyle w:val="zazenpopis"/>
      </w:pPr>
      <w:r w:rsidRPr="000D5723">
        <w:rPr>
          <w:b/>
          <w:bCs/>
        </w:rPr>
        <w:t>Ohřev</w:t>
      </w:r>
      <w:r w:rsidR="008C5AA5" w:rsidRPr="000D5723">
        <w:rPr>
          <w:b/>
          <w:bCs/>
        </w:rPr>
        <w:t>:</w:t>
      </w:r>
      <w:r w:rsidR="008C5AA5">
        <w:tab/>
      </w:r>
      <w:r w:rsidR="0082487C" w:rsidRPr="00CB0615">
        <w:t>Elektrický ohřívač bude vestavěný. Ohřev vzduchu v otopném období bude na návrhovou teplotu interiéru.</w:t>
      </w:r>
    </w:p>
    <w:p w14:paraId="73E49106" w14:textId="77777777" w:rsidR="00841065" w:rsidRDefault="00841065" w:rsidP="003D0EE7">
      <w:pPr>
        <w:pStyle w:val="zazenpopis"/>
      </w:pPr>
    </w:p>
    <w:p w14:paraId="5A5C212D" w14:textId="77777777" w:rsidR="00841065" w:rsidRDefault="00841065" w:rsidP="00841065">
      <w:pPr>
        <w:pStyle w:val="zazenpopis"/>
      </w:pPr>
      <w:r>
        <w:rPr>
          <w:b/>
          <w:bCs/>
        </w:rPr>
        <w:t>Potrubí:</w:t>
      </w:r>
      <w:r>
        <w:tab/>
        <w:t xml:space="preserve">Rozvody budou vedeny z čtyřhranného pozinkovaného potrubí a </w:t>
      </w:r>
      <w:proofErr w:type="spellStart"/>
      <w:r>
        <w:t>spiro</w:t>
      </w:r>
      <w:proofErr w:type="spellEnd"/>
      <w:r>
        <w:t xml:space="preserve"> potrubí. Izolace potrubí viz samostatná část PD.</w:t>
      </w:r>
    </w:p>
    <w:p w14:paraId="62BE7ACF" w14:textId="77777777" w:rsidR="008C5AA5" w:rsidRDefault="008C5AA5" w:rsidP="003D0EE7">
      <w:pPr>
        <w:pStyle w:val="zazenpopis"/>
      </w:pPr>
    </w:p>
    <w:p w14:paraId="283D3E23" w14:textId="1223A478" w:rsidR="005874A5" w:rsidRDefault="00270541" w:rsidP="003D0EE7">
      <w:pPr>
        <w:pStyle w:val="zazenpopis"/>
      </w:pPr>
      <w:r w:rsidRPr="00270541">
        <w:rPr>
          <w:b/>
          <w:bCs/>
        </w:rPr>
        <w:lastRenderedPageBreak/>
        <w:t>Distr</w:t>
      </w:r>
      <w:r w:rsidR="00E231EF">
        <w:rPr>
          <w:b/>
          <w:bCs/>
        </w:rPr>
        <w:t>i</w:t>
      </w:r>
      <w:r w:rsidRPr="00270541">
        <w:rPr>
          <w:b/>
          <w:bCs/>
        </w:rPr>
        <w:t>buce</w:t>
      </w:r>
      <w:r w:rsidR="00ED0229" w:rsidRPr="00270541">
        <w:rPr>
          <w:b/>
          <w:bCs/>
        </w:rPr>
        <w:t>:</w:t>
      </w:r>
      <w:r>
        <w:rPr>
          <w:b/>
          <w:bCs/>
        </w:rPr>
        <w:tab/>
      </w:r>
      <w:r w:rsidR="005874A5">
        <w:t xml:space="preserve">Přívod vzduchu budou zajišťovat anemostaty vč. </w:t>
      </w:r>
      <w:proofErr w:type="spellStart"/>
      <w:r w:rsidR="005874A5">
        <w:t>plenum</w:t>
      </w:r>
      <w:proofErr w:type="spellEnd"/>
      <w:r w:rsidR="005874A5">
        <w:t xml:space="preserve"> boxu s regulační klapkou pro </w:t>
      </w:r>
      <w:r w:rsidR="004F6A0C">
        <w:t>učebny</w:t>
      </w:r>
      <w:r w:rsidR="005874A5">
        <w:t>.</w:t>
      </w:r>
    </w:p>
    <w:p w14:paraId="48163A97" w14:textId="6CD05E3F" w:rsidR="005874A5" w:rsidRDefault="005874A5" w:rsidP="003D0EE7">
      <w:pPr>
        <w:pStyle w:val="zazenpopis"/>
      </w:pPr>
      <w:r>
        <w:tab/>
        <w:t>Přívod</w:t>
      </w:r>
      <w:r w:rsidR="004F6A0C">
        <w:t xml:space="preserve"> </w:t>
      </w:r>
      <w:r>
        <w:t>vzduchu pro podružné prostory budou zajišťovat přívodní</w:t>
      </w:r>
      <w:r w:rsidR="004F6A0C">
        <w:t xml:space="preserve"> </w:t>
      </w:r>
      <w:r>
        <w:t>kovové talířové ventily.</w:t>
      </w:r>
    </w:p>
    <w:p w14:paraId="6EFFB616" w14:textId="77777777" w:rsidR="005874A5" w:rsidRDefault="005874A5" w:rsidP="003D0EE7">
      <w:pPr>
        <w:pStyle w:val="zazenpopis"/>
      </w:pPr>
    </w:p>
    <w:p w14:paraId="2FB2E5F9" w14:textId="6A12BCD1" w:rsidR="00FE5346" w:rsidRDefault="00270541" w:rsidP="003D0EE7">
      <w:pPr>
        <w:pStyle w:val="zazenpopis"/>
      </w:pPr>
      <w:r>
        <w:rPr>
          <w:b/>
          <w:bCs/>
        </w:rPr>
        <w:tab/>
      </w:r>
      <w:r w:rsidR="00ED0229">
        <w:t xml:space="preserve">Odvod vzduchu </w:t>
      </w:r>
      <w:r w:rsidR="00582383">
        <w:t xml:space="preserve">budou zajišťovat </w:t>
      </w:r>
      <w:r w:rsidR="004F6A0C">
        <w:t xml:space="preserve">anemostaty vč. </w:t>
      </w:r>
      <w:proofErr w:type="spellStart"/>
      <w:r w:rsidR="004F6A0C">
        <w:t>plenum</w:t>
      </w:r>
      <w:proofErr w:type="spellEnd"/>
      <w:r w:rsidR="004F6A0C">
        <w:t xml:space="preserve"> boxu s regulační klapkou pro učebny.</w:t>
      </w:r>
    </w:p>
    <w:p w14:paraId="1AC49403" w14:textId="1C4926E5" w:rsidR="00582383" w:rsidRDefault="00582383" w:rsidP="004F6A0C">
      <w:pPr>
        <w:pStyle w:val="zazenpopis"/>
      </w:pPr>
      <w:r>
        <w:tab/>
        <w:t xml:space="preserve">Odvod vzduchu budou zajišťovat kovové odvodní ventily pro </w:t>
      </w:r>
      <w:r w:rsidR="00CB0615">
        <w:t>ostatní</w:t>
      </w:r>
      <w:r w:rsidR="004F6A0C">
        <w:t xml:space="preserve"> prostory jako je kabinet či WC. </w:t>
      </w:r>
    </w:p>
    <w:p w14:paraId="6F3C2473" w14:textId="77777777" w:rsidR="007E3EDD" w:rsidRDefault="007E3EDD" w:rsidP="003D0EE7">
      <w:pPr>
        <w:pStyle w:val="zazenpopis"/>
      </w:pPr>
    </w:p>
    <w:p w14:paraId="7C59A622" w14:textId="1ECA6671" w:rsidR="00FE5346" w:rsidRPr="007E3EDD" w:rsidRDefault="00270541" w:rsidP="003D0EE7">
      <w:pPr>
        <w:pStyle w:val="zazenpopis"/>
        <w:rPr>
          <w:b/>
          <w:bCs/>
        </w:rPr>
      </w:pPr>
      <w:r w:rsidRPr="007E3EDD">
        <w:rPr>
          <w:b/>
          <w:bCs/>
        </w:rPr>
        <w:t>Dimenzování</w:t>
      </w:r>
      <w:r w:rsidR="00FE5346" w:rsidRPr="007E3EDD">
        <w:rPr>
          <w:b/>
          <w:bCs/>
        </w:rPr>
        <w:t>:</w:t>
      </w:r>
    </w:p>
    <w:p w14:paraId="70E7BA22" w14:textId="55A2F8B2" w:rsidR="00511CBB" w:rsidRDefault="00511CBB" w:rsidP="00901EFF">
      <w:pPr>
        <w:pStyle w:val="seznamparametry"/>
      </w:pPr>
      <w:r>
        <w:t xml:space="preserve">Místnost </w:t>
      </w:r>
      <w:r w:rsidR="004F6A0C">
        <w:t>2.09</w:t>
      </w:r>
      <w:r w:rsidR="007E3EDD">
        <w:t xml:space="preserve"> </w:t>
      </w:r>
      <w:r w:rsidR="008F59AD">
        <w:t>- učebna</w:t>
      </w:r>
      <w:r w:rsidR="007E3EDD">
        <w:tab/>
      </w:r>
      <w:r w:rsidR="004F6A0C">
        <w:t>12+1</w:t>
      </w:r>
      <w:r>
        <w:t xml:space="preserve"> (osob) x </w:t>
      </w:r>
      <w:proofErr w:type="gramStart"/>
      <w:r>
        <w:t>25m3</w:t>
      </w:r>
      <w:proofErr w:type="gramEnd"/>
      <w:r>
        <w:t>/h</w:t>
      </w:r>
    </w:p>
    <w:p w14:paraId="04DC90EF" w14:textId="66927A5F" w:rsidR="00511CBB" w:rsidRDefault="00511CBB" w:rsidP="00901EFF">
      <w:pPr>
        <w:pStyle w:val="seznamparametry"/>
      </w:pPr>
      <w:r w:rsidRPr="009032C7">
        <w:t xml:space="preserve">Místnost </w:t>
      </w:r>
      <w:r w:rsidR="004F6A0C">
        <w:t>2.07</w:t>
      </w:r>
      <w:r w:rsidR="008F59AD">
        <w:t xml:space="preserve"> - učebna</w:t>
      </w:r>
      <w:r w:rsidRPr="009032C7">
        <w:tab/>
      </w:r>
      <w:r w:rsidR="004F6A0C">
        <w:t>12+1</w:t>
      </w:r>
      <w:r w:rsidRPr="009032C7">
        <w:t xml:space="preserve"> (osob) x </w:t>
      </w:r>
      <w:proofErr w:type="gramStart"/>
      <w:r w:rsidRPr="009032C7">
        <w:t>25m3</w:t>
      </w:r>
      <w:proofErr w:type="gramEnd"/>
      <w:r w:rsidRPr="009032C7">
        <w:t>/h</w:t>
      </w:r>
    </w:p>
    <w:p w14:paraId="7E4E3EDE" w14:textId="5EDAFD23" w:rsidR="004F6A0C" w:rsidRPr="009032C7" w:rsidRDefault="004F6A0C" w:rsidP="004F6A0C">
      <w:pPr>
        <w:pStyle w:val="seznamparametry"/>
      </w:pPr>
      <w:r w:rsidRPr="009032C7">
        <w:t xml:space="preserve">Místnost </w:t>
      </w:r>
      <w:r>
        <w:t>2.01</w:t>
      </w:r>
      <w:r w:rsidR="008F59AD">
        <w:t xml:space="preserve"> - učebna</w:t>
      </w:r>
      <w:r w:rsidRPr="009032C7">
        <w:tab/>
      </w:r>
      <w:r>
        <w:t>12+1</w:t>
      </w:r>
      <w:r w:rsidRPr="009032C7">
        <w:t xml:space="preserve"> (osob) x </w:t>
      </w:r>
      <w:proofErr w:type="gramStart"/>
      <w:r w:rsidRPr="009032C7">
        <w:t>25m3</w:t>
      </w:r>
      <w:proofErr w:type="gramEnd"/>
      <w:r w:rsidRPr="009032C7">
        <w:t>/h</w:t>
      </w:r>
    </w:p>
    <w:p w14:paraId="18ABD4C2" w14:textId="203F0AA3" w:rsidR="004F6A0C" w:rsidRDefault="004F6A0C" w:rsidP="004F6A0C">
      <w:pPr>
        <w:pStyle w:val="seznamparametry"/>
      </w:pPr>
      <w:r w:rsidRPr="009032C7">
        <w:t xml:space="preserve">Místnost </w:t>
      </w:r>
      <w:r>
        <w:t>2.06</w:t>
      </w:r>
      <w:r w:rsidR="008F59AD">
        <w:t xml:space="preserve"> - kabinet</w:t>
      </w:r>
      <w:r w:rsidRPr="009032C7">
        <w:tab/>
      </w:r>
      <w:r>
        <w:t>2</w:t>
      </w:r>
      <w:r w:rsidRPr="009032C7">
        <w:t xml:space="preserve"> (osob) x </w:t>
      </w:r>
      <w:proofErr w:type="gramStart"/>
      <w:r w:rsidRPr="009032C7">
        <w:t>25m3</w:t>
      </w:r>
      <w:proofErr w:type="gramEnd"/>
      <w:r w:rsidRPr="009032C7">
        <w:t>/h</w:t>
      </w:r>
    </w:p>
    <w:p w14:paraId="61252ACC" w14:textId="272B610D" w:rsidR="004F6A0C" w:rsidRDefault="004F6A0C" w:rsidP="004F6A0C">
      <w:pPr>
        <w:pStyle w:val="seznamparametry"/>
      </w:pPr>
      <w:r w:rsidRPr="009032C7">
        <w:t xml:space="preserve">Místnost </w:t>
      </w:r>
      <w:r>
        <w:t>2.05</w:t>
      </w:r>
      <w:r w:rsidR="008F59AD">
        <w:t xml:space="preserve"> - učebna</w:t>
      </w:r>
      <w:r w:rsidRPr="009032C7">
        <w:tab/>
      </w:r>
      <w:r>
        <w:t>12+1</w:t>
      </w:r>
      <w:r w:rsidRPr="009032C7">
        <w:t xml:space="preserve"> (osob) x </w:t>
      </w:r>
      <w:proofErr w:type="gramStart"/>
      <w:r w:rsidRPr="009032C7">
        <w:t>25m3</w:t>
      </w:r>
      <w:proofErr w:type="gramEnd"/>
      <w:r w:rsidRPr="009032C7">
        <w:t>/h</w:t>
      </w:r>
    </w:p>
    <w:p w14:paraId="7EB37BEE" w14:textId="0CE4DEF9" w:rsidR="004F6A0C" w:rsidRPr="009032C7" w:rsidRDefault="004F6A0C" w:rsidP="004F6A0C">
      <w:pPr>
        <w:pStyle w:val="seznamparametry"/>
      </w:pPr>
      <w:r>
        <w:t xml:space="preserve">Místnost </w:t>
      </w:r>
      <w:r w:rsidR="008F59AD">
        <w:t>2.04 - WC</w:t>
      </w:r>
      <w:r w:rsidR="008F59AD">
        <w:tab/>
        <w:t>1x50 m3/h + 1x30 m3/h</w:t>
      </w:r>
    </w:p>
    <w:p w14:paraId="1CB0C791" w14:textId="6663D671" w:rsidR="00511CBB" w:rsidRDefault="00511CBB" w:rsidP="00901EFF">
      <w:pPr>
        <w:pStyle w:val="seznamparametry"/>
      </w:pPr>
      <w:r>
        <w:t xml:space="preserve">Návrhové množství vzduchu </w:t>
      </w:r>
      <w:r>
        <w:tab/>
        <w:t>5</w:t>
      </w:r>
      <w:r w:rsidR="004F6A0C">
        <w:t>4</w:t>
      </w:r>
      <w:r>
        <w:t xml:space="preserve"> (osob) x 25</w:t>
      </w:r>
      <w:r w:rsidR="008F59AD">
        <w:t xml:space="preserve"> + 80</w:t>
      </w:r>
      <w:r>
        <w:t xml:space="preserve"> = 1</w:t>
      </w:r>
      <w:r w:rsidR="008F59AD">
        <w:t>43</w:t>
      </w:r>
      <w:r w:rsidR="004F6A0C">
        <w:t>0</w:t>
      </w:r>
      <w:r>
        <w:t xml:space="preserve"> m</w:t>
      </w:r>
      <w:r>
        <w:rPr>
          <w:vertAlign w:val="superscript"/>
        </w:rPr>
        <w:t>3</w:t>
      </w:r>
      <w:r>
        <w:t>/h</w:t>
      </w:r>
    </w:p>
    <w:p w14:paraId="2D81218B" w14:textId="77777777" w:rsidR="00270541" w:rsidRPr="005B2DC1" w:rsidRDefault="00270541" w:rsidP="003D0EE7">
      <w:pPr>
        <w:pStyle w:val="zazenpopis"/>
      </w:pPr>
    </w:p>
    <w:p w14:paraId="6F4FFB15" w14:textId="54298E34" w:rsidR="00FE5346" w:rsidRDefault="00FB2BDC" w:rsidP="008F59AD">
      <w:pPr>
        <w:pStyle w:val="zazenpopis"/>
      </w:pPr>
      <w:r w:rsidRPr="009A7CCE">
        <w:rPr>
          <w:b/>
        </w:rPr>
        <w:t>Ovládání</w:t>
      </w:r>
      <w:r w:rsidR="009A7CCE" w:rsidRPr="009A7CCE">
        <w:rPr>
          <w:b/>
        </w:rPr>
        <w:t>:</w:t>
      </w:r>
      <w:r w:rsidR="00270541">
        <w:tab/>
      </w:r>
      <w:r w:rsidR="00ED0229">
        <w:t xml:space="preserve">Jednotka bude ovládána regulátorem, který je dodávkou příslušenství jednotky (s možností dopojení na nadřazenou </w:t>
      </w:r>
      <w:proofErr w:type="spellStart"/>
      <w:r w:rsidR="00ED0229">
        <w:t>MaR</w:t>
      </w:r>
      <w:proofErr w:type="spellEnd"/>
      <w:r w:rsidR="00ED0229">
        <w:t>). Jednotka bude řízena dle časového režimu</w:t>
      </w:r>
      <w:r w:rsidR="00FE5346">
        <w:t>.</w:t>
      </w:r>
      <w:r w:rsidR="00CB0615">
        <w:t xml:space="preserve"> S regulací výkonu dle CO2</w:t>
      </w:r>
      <w:r w:rsidR="006C2DC9">
        <w:t>. V každé třídě bude umístěno prostorové čidlo CO2. Čidla C2 včetně sumátoru a zdroje pro napojení na jednotku budou součástí dodávky VZT jednotky.</w:t>
      </w:r>
    </w:p>
    <w:p w14:paraId="26B501E5" w14:textId="1A24C273" w:rsidR="008F59AD" w:rsidRDefault="008F59AD" w:rsidP="008F59AD">
      <w:pPr>
        <w:pStyle w:val="zazenpopis"/>
      </w:pPr>
    </w:p>
    <w:p w14:paraId="515DF391" w14:textId="0105C7AA" w:rsidR="001E2FFB" w:rsidRPr="00EC1468" w:rsidRDefault="001E2FFB" w:rsidP="001E2FFB">
      <w:pPr>
        <w:pStyle w:val="Nadpis2"/>
      </w:pPr>
      <w:r w:rsidRPr="00EC1468">
        <w:t xml:space="preserve">Větrání </w:t>
      </w:r>
      <w:r>
        <w:t>šaten a sociálního zázemí</w:t>
      </w:r>
    </w:p>
    <w:p w14:paraId="1C55D440" w14:textId="57023A62" w:rsidR="001E2FFB" w:rsidRPr="00EC1468" w:rsidRDefault="001E2FFB" w:rsidP="001E2FFB">
      <w:pPr>
        <w:pStyle w:val="zazenpopis"/>
      </w:pPr>
      <w:r w:rsidRPr="00EC1468">
        <w:rPr>
          <w:b/>
          <w:bCs/>
        </w:rPr>
        <w:t>Popis:</w:t>
      </w:r>
      <w:r w:rsidRPr="00EC1468">
        <w:rPr>
          <w:b/>
          <w:bCs/>
        </w:rPr>
        <w:tab/>
      </w:r>
      <w:r w:rsidRPr="00EC1468">
        <w:t xml:space="preserve">Větrání zajišťuje větrání </w:t>
      </w:r>
      <w:r>
        <w:t>šaten a sociálního zázemí v 1.NP</w:t>
      </w:r>
      <w:r w:rsidRPr="00EC1468">
        <w:t>. Je navrženo rovnotlaké větrání prostoru. Vzduchotechnická jednotka je umístěna v půdním prostoru nad místností č. 2.0</w:t>
      </w:r>
      <w:r>
        <w:t>5</w:t>
      </w:r>
      <w:r w:rsidRPr="00EC1468">
        <w:t>.</w:t>
      </w:r>
    </w:p>
    <w:p w14:paraId="23BC552C" w14:textId="77777777" w:rsidR="001E2FFB" w:rsidRPr="00EC1468" w:rsidRDefault="001E2FFB" w:rsidP="001E2FFB">
      <w:pPr>
        <w:pStyle w:val="zazenpopis"/>
      </w:pPr>
      <w:r w:rsidRPr="00EC1468">
        <w:rPr>
          <w:b/>
          <w:bCs/>
        </w:rPr>
        <w:tab/>
      </w:r>
      <w:r w:rsidRPr="00EC1468">
        <w:t xml:space="preserve">Větrání bude zajišťovat vzduchotechnická jednotka v podlahovém provedení. </w:t>
      </w:r>
    </w:p>
    <w:p w14:paraId="0B1C3C20" w14:textId="0B86AD6D" w:rsidR="001E2FFB" w:rsidRDefault="001E2FFB" w:rsidP="001E2FFB">
      <w:pPr>
        <w:pStyle w:val="zazenpopis"/>
      </w:pPr>
      <w:r w:rsidRPr="00EC1468">
        <w:tab/>
        <w:t xml:space="preserve">Přívod čerstvého vzduchu a odtah odpadního vzduchu bude umístěn na štítové obvodové stěně dle projektové dokumentace. </w:t>
      </w:r>
    </w:p>
    <w:p w14:paraId="553B4182" w14:textId="2E2329D6" w:rsidR="001E2FFB" w:rsidRDefault="001E2FFB" w:rsidP="001E2FFB">
      <w:pPr>
        <w:pStyle w:val="zazenpopis"/>
      </w:pPr>
      <w:r>
        <w:tab/>
      </w:r>
      <w:r w:rsidR="006C2DC9">
        <w:t xml:space="preserve">Přívod vzduchu je situován do prostoru šaten a odvod vzduchu ze sprch, WC a </w:t>
      </w:r>
      <w:proofErr w:type="spellStart"/>
      <w:r w:rsidR="006C2DC9">
        <w:t>umávaren</w:t>
      </w:r>
      <w:proofErr w:type="spellEnd"/>
      <w:r w:rsidR="006C2DC9">
        <w:t>.</w:t>
      </w:r>
    </w:p>
    <w:p w14:paraId="1608CC2A" w14:textId="77777777" w:rsidR="006C2DC9" w:rsidRPr="00EC1468" w:rsidRDefault="006C2DC9" w:rsidP="001E2FFB">
      <w:pPr>
        <w:pStyle w:val="zazenpopis"/>
      </w:pPr>
    </w:p>
    <w:p w14:paraId="5D4D06AB" w14:textId="55D0945F" w:rsidR="001E2FFB" w:rsidRPr="00EC1468" w:rsidRDefault="001E2FFB" w:rsidP="001E2FFB">
      <w:pPr>
        <w:pStyle w:val="zazenpopis"/>
      </w:pPr>
      <w:r w:rsidRPr="00EC1468">
        <w:rPr>
          <w:b/>
          <w:bCs/>
        </w:rPr>
        <w:lastRenderedPageBreak/>
        <w:t>Zařízení VZT:</w:t>
      </w:r>
      <w:r w:rsidRPr="00EC1468">
        <w:rPr>
          <w:b/>
          <w:bCs/>
        </w:rPr>
        <w:tab/>
      </w:r>
      <w:r w:rsidRPr="00EC1468">
        <w:t xml:space="preserve">Rovnotlaká rekuperační jednotka s deskovým </w:t>
      </w:r>
      <w:r w:rsidR="009E4CB3">
        <w:t>protiproudým</w:t>
      </w:r>
      <w:r w:rsidRPr="00EC1468">
        <w:t xml:space="preserve"> výměníkem v kompaktním provedení. Jednotka do vnitřního prostředí. </w:t>
      </w:r>
    </w:p>
    <w:p w14:paraId="6F05C448" w14:textId="39810D30" w:rsidR="001E2FFB" w:rsidRDefault="001E2FFB" w:rsidP="001E2FFB">
      <w:pPr>
        <w:pStyle w:val="zazenpopis"/>
      </w:pPr>
      <w:r w:rsidRPr="00EC1468">
        <w:rPr>
          <w:b/>
          <w:bCs/>
        </w:rPr>
        <w:tab/>
      </w:r>
      <w:r w:rsidRPr="00EC1468">
        <w:t>Dodaná jednotka k uvedenému</w:t>
      </w:r>
      <w:r>
        <w:t xml:space="preserve"> návrhovému pracovnímu bodu vycházejícího požadavku na větrání jednotlivých prostor uvažuje nutností rezervy min. </w:t>
      </w:r>
      <w:proofErr w:type="gramStart"/>
      <w:r>
        <w:t>10%</w:t>
      </w:r>
      <w:proofErr w:type="gramEnd"/>
      <w:r>
        <w:t xml:space="preserve"> vzduchového výkonu (pro netěsnosti potrubí a skutečné provedení trasy potrubí).</w:t>
      </w:r>
    </w:p>
    <w:p w14:paraId="4B47E927" w14:textId="27670F78" w:rsidR="001E2FFB" w:rsidRDefault="001E2FFB" w:rsidP="001E2FFB">
      <w:pPr>
        <w:pStyle w:val="zazenpopis"/>
      </w:pPr>
      <w:r>
        <w:tab/>
      </w:r>
      <w:r w:rsidRPr="006C2DC9">
        <w:t xml:space="preserve">Jednotka musí splňovat </w:t>
      </w:r>
      <w:proofErr w:type="spellStart"/>
      <w:r w:rsidRPr="006C2DC9">
        <w:t>ErP</w:t>
      </w:r>
      <w:proofErr w:type="spellEnd"/>
      <w:r w:rsidRPr="006C2DC9">
        <w:t xml:space="preserve"> 2018. Jednotka bude osazena motory EC s plynulou regulací 0-10 V</w:t>
      </w:r>
      <w:r w:rsidR="006C2DC9" w:rsidRPr="006C2DC9">
        <w:t>.</w:t>
      </w:r>
    </w:p>
    <w:p w14:paraId="20C865B2" w14:textId="4E0C5774" w:rsidR="001E2FFB" w:rsidRDefault="001E2FFB" w:rsidP="001E2FFB">
      <w:pPr>
        <w:pStyle w:val="zazenpopis"/>
        <w:rPr>
          <w:bCs/>
          <w:i/>
          <w:iCs/>
        </w:rPr>
      </w:pPr>
      <w:r>
        <w:tab/>
      </w:r>
      <w:r w:rsidRPr="0055183C">
        <w:t>Jednotka bude osazena pružně na rýhované antivibrační gumě, na všech hrdlech jednotky budou osaz</w:t>
      </w:r>
      <w:r>
        <w:t>e</w:t>
      </w:r>
      <w:r w:rsidRPr="0055183C">
        <w:t>ny pružné manžety, jednotka bude řízena vlastním regulátorem</w:t>
      </w:r>
      <w:r w:rsidR="001D7F80">
        <w:t xml:space="preserve"> </w:t>
      </w:r>
      <w:r w:rsidR="001D7F80" w:rsidRPr="009E4CB3">
        <w:t xml:space="preserve">s možností napojení na nadřazenou </w:t>
      </w:r>
      <w:proofErr w:type="spellStart"/>
      <w:r w:rsidR="001D7F80" w:rsidRPr="009E4CB3">
        <w:t>MaR</w:t>
      </w:r>
      <w:proofErr w:type="spellEnd"/>
      <w:r w:rsidR="001D7F80" w:rsidRPr="009E4CB3">
        <w:t xml:space="preserve"> (standard M-bus)</w:t>
      </w:r>
      <w:r w:rsidR="009E4CB3">
        <w:t xml:space="preserve">. </w:t>
      </w:r>
      <w:r>
        <w:t>Vše v rámci příslušenství dodávky jednotky.</w:t>
      </w:r>
    </w:p>
    <w:p w14:paraId="42F2200D" w14:textId="77777777" w:rsidR="001E2FFB" w:rsidRDefault="001E2FFB" w:rsidP="001E2FFB">
      <w:pPr>
        <w:pStyle w:val="Nadpis3"/>
        <w:ind w:left="709" w:firstLine="992"/>
      </w:pPr>
      <w:r w:rsidRPr="0055183C">
        <w:t>Přívodní větev se skládá po směru toku vzduchu:</w:t>
      </w:r>
    </w:p>
    <w:p w14:paraId="5DC46A03" w14:textId="2E843674" w:rsidR="001E2FFB" w:rsidRPr="0055183C" w:rsidRDefault="001E2FFB" w:rsidP="001E2FFB">
      <w:pPr>
        <w:pStyle w:val="zazenpopis"/>
      </w:pPr>
      <w:r>
        <w:tab/>
      </w:r>
      <w:r w:rsidRPr="0055183C">
        <w:t xml:space="preserve">Uzavírací klapka, </w:t>
      </w:r>
      <w:proofErr w:type="spellStart"/>
      <w:r w:rsidRPr="0055183C">
        <w:t>fitry</w:t>
      </w:r>
      <w:proofErr w:type="spellEnd"/>
      <w:r w:rsidRPr="0055183C">
        <w:t xml:space="preserve"> G4, rekuperační deskový výměník vč. by-</w:t>
      </w:r>
      <w:proofErr w:type="spellStart"/>
      <w:r w:rsidRPr="0055183C">
        <w:t>passové</w:t>
      </w:r>
      <w:proofErr w:type="spellEnd"/>
      <w:r>
        <w:t xml:space="preserve"> klapk</w:t>
      </w:r>
      <w:r w:rsidRPr="004F6A0C">
        <w:t xml:space="preserve">y, </w:t>
      </w:r>
      <w:r w:rsidR="009E4CB3">
        <w:t>el. ohřívač</w:t>
      </w:r>
      <w:r w:rsidRPr="0055183C">
        <w:t>, ventilátor.</w:t>
      </w:r>
    </w:p>
    <w:p w14:paraId="5323E661" w14:textId="77777777" w:rsidR="001E2FFB" w:rsidRPr="00192D51" w:rsidRDefault="001E2FFB" w:rsidP="001E2FFB">
      <w:pPr>
        <w:pStyle w:val="Nadpis3"/>
        <w:ind w:left="709" w:firstLine="992"/>
      </w:pPr>
      <w:r w:rsidRPr="00192D51">
        <w:t>Odvodní větev se skládá po směru toku vzduchu:</w:t>
      </w:r>
    </w:p>
    <w:p w14:paraId="234A09A8" w14:textId="77777777" w:rsidR="001E2FFB" w:rsidRDefault="001E2FFB" w:rsidP="001E2FFB">
      <w:pPr>
        <w:pStyle w:val="zazenpopis"/>
      </w:pPr>
      <w:r>
        <w:tab/>
      </w:r>
      <w:r w:rsidRPr="0055183C">
        <w:t xml:space="preserve"> Uzavírací klapka, filtr G4</w:t>
      </w:r>
      <w:r>
        <w:t xml:space="preserve">, </w:t>
      </w:r>
      <w:r w:rsidRPr="0055183C">
        <w:t xml:space="preserve">rekuperační </w:t>
      </w:r>
      <w:r>
        <w:t xml:space="preserve">deskový </w:t>
      </w:r>
      <w:r w:rsidRPr="0055183C">
        <w:t>výměník</w:t>
      </w:r>
      <w:r>
        <w:t>, odvodní ventilátor</w:t>
      </w:r>
    </w:p>
    <w:p w14:paraId="6A613384" w14:textId="77777777" w:rsidR="001E2FFB" w:rsidRDefault="001E2FFB" w:rsidP="001E2FFB">
      <w:pPr>
        <w:pStyle w:val="zazenpopis"/>
        <w:ind w:left="0" w:firstLine="0"/>
      </w:pPr>
    </w:p>
    <w:p w14:paraId="2BEFE614" w14:textId="77777777" w:rsidR="000D5723" w:rsidRDefault="001E2FFB" w:rsidP="001E2FFB">
      <w:pPr>
        <w:pStyle w:val="zazenpopis"/>
      </w:pPr>
      <w:r w:rsidRPr="000D5723">
        <w:rPr>
          <w:b/>
          <w:bCs/>
        </w:rPr>
        <w:t>Ohřev:</w:t>
      </w:r>
      <w:r>
        <w:tab/>
      </w:r>
      <w:r w:rsidR="000D5723">
        <w:t>Elektrický ohřívač bude vestavěný. Ohřev vzduchu v otopném období bude na návrhovou teplotu interiéru.</w:t>
      </w:r>
    </w:p>
    <w:p w14:paraId="28395380" w14:textId="77777777" w:rsidR="001E2FFB" w:rsidRDefault="001E2FFB" w:rsidP="000D5723">
      <w:pPr>
        <w:pStyle w:val="zazenpopis"/>
        <w:ind w:left="0" w:firstLine="0"/>
      </w:pPr>
    </w:p>
    <w:p w14:paraId="3A451D0F" w14:textId="77777777" w:rsidR="001E2FFB" w:rsidRDefault="001E2FFB" w:rsidP="001E2FFB">
      <w:pPr>
        <w:pStyle w:val="zazenpopis"/>
      </w:pPr>
      <w:r>
        <w:rPr>
          <w:b/>
          <w:bCs/>
        </w:rPr>
        <w:t>Potrubí:</w:t>
      </w:r>
      <w:r>
        <w:tab/>
        <w:t xml:space="preserve">Rozvody budou vedeny z čtyřhranného pozinkovaného potrubí a </w:t>
      </w:r>
      <w:proofErr w:type="spellStart"/>
      <w:r>
        <w:t>spiro</w:t>
      </w:r>
      <w:proofErr w:type="spellEnd"/>
      <w:r>
        <w:t xml:space="preserve"> potrubí. Izolace potrubí viz samostatná část PD.</w:t>
      </w:r>
    </w:p>
    <w:p w14:paraId="08788DD6" w14:textId="77777777" w:rsidR="001E2FFB" w:rsidRDefault="001E2FFB" w:rsidP="001E2FFB">
      <w:pPr>
        <w:pStyle w:val="zazenpopis"/>
      </w:pPr>
    </w:p>
    <w:p w14:paraId="13E605DD" w14:textId="0428A786" w:rsidR="001E2FFB" w:rsidRDefault="001E2FFB" w:rsidP="001E2FFB">
      <w:pPr>
        <w:pStyle w:val="zazenpopis"/>
      </w:pPr>
      <w:r w:rsidRPr="00270541">
        <w:rPr>
          <w:b/>
          <w:bCs/>
        </w:rPr>
        <w:t>Distr</w:t>
      </w:r>
      <w:r>
        <w:rPr>
          <w:b/>
          <w:bCs/>
        </w:rPr>
        <w:t>i</w:t>
      </w:r>
      <w:r w:rsidRPr="00270541">
        <w:rPr>
          <w:b/>
          <w:bCs/>
        </w:rPr>
        <w:t>buce:</w:t>
      </w:r>
      <w:r>
        <w:rPr>
          <w:b/>
          <w:bCs/>
        </w:rPr>
        <w:tab/>
      </w:r>
      <w:r>
        <w:t xml:space="preserve">Přívod vzduchu budou zajišťovat </w:t>
      </w:r>
      <w:r w:rsidR="00D424A3">
        <w:t>mřížky do kruhového potrubí, které jsou umístěné v šatnách.</w:t>
      </w:r>
    </w:p>
    <w:p w14:paraId="60D6E773" w14:textId="193E1DF4" w:rsidR="001E2FFB" w:rsidRDefault="001E2FFB" w:rsidP="001E2FFB">
      <w:pPr>
        <w:pStyle w:val="zazenpopis"/>
      </w:pPr>
      <w:r>
        <w:tab/>
        <w:t xml:space="preserve">Odvod vzduchu budou zajišťovat </w:t>
      </w:r>
      <w:r w:rsidR="00D424A3">
        <w:t>talířové kovové ventily umístěné v sociálním zázemí v 1.NP.</w:t>
      </w:r>
    </w:p>
    <w:p w14:paraId="2F7A1200" w14:textId="077CA93D" w:rsidR="001E2FFB" w:rsidRDefault="001E2FFB" w:rsidP="001E2FFB">
      <w:pPr>
        <w:pStyle w:val="zazenpopis"/>
      </w:pPr>
      <w:r>
        <w:tab/>
      </w:r>
      <w:r w:rsidR="006C2DC9">
        <w:t>Proudění vzduchu z prostoru šaten (přívod) do sociálního zařízení (</w:t>
      </w:r>
      <w:proofErr w:type="gramStart"/>
      <w:r w:rsidR="006C2DC9">
        <w:t xml:space="preserve">odvod) </w:t>
      </w:r>
      <w:r>
        <w:t xml:space="preserve"> </w:t>
      </w:r>
      <w:r w:rsidR="00D424A3">
        <w:t>budou</w:t>
      </w:r>
      <w:proofErr w:type="gramEnd"/>
      <w:r w:rsidR="00D424A3">
        <w:t xml:space="preserve"> zajišťovat dveřní mřížky či podříznuté dveře dle projektové dokumentace.</w:t>
      </w:r>
      <w:r>
        <w:t xml:space="preserve"> </w:t>
      </w:r>
    </w:p>
    <w:p w14:paraId="79116110" w14:textId="77777777" w:rsidR="001E2FFB" w:rsidRDefault="001E2FFB" w:rsidP="001E2FFB">
      <w:pPr>
        <w:pStyle w:val="zazenpopis"/>
      </w:pPr>
    </w:p>
    <w:p w14:paraId="2AC5A590" w14:textId="323A9CE9" w:rsidR="001E2FFB" w:rsidRPr="007E3EDD" w:rsidRDefault="001E2FFB" w:rsidP="001E2FFB">
      <w:pPr>
        <w:pStyle w:val="zazenpopis"/>
        <w:rPr>
          <w:b/>
          <w:bCs/>
        </w:rPr>
      </w:pPr>
      <w:r w:rsidRPr="007E3EDD">
        <w:rPr>
          <w:b/>
          <w:bCs/>
        </w:rPr>
        <w:t>Dimenzování:</w:t>
      </w:r>
      <w:r w:rsidR="004A3E43">
        <w:rPr>
          <w:b/>
          <w:bCs/>
        </w:rPr>
        <w:t xml:space="preserve"> </w:t>
      </w:r>
      <w:r w:rsidR="004A3E43">
        <w:rPr>
          <w:b/>
          <w:bCs/>
        </w:rPr>
        <w:tab/>
      </w:r>
      <w:r w:rsidR="004A3E43" w:rsidRPr="00B72618">
        <w:t xml:space="preserve">Návrhové množství vzduchu </w:t>
      </w:r>
      <w:r w:rsidR="004A3E43">
        <w:t xml:space="preserve">dle příslušných platných předpisů (viz kapitola </w:t>
      </w:r>
      <w:proofErr w:type="gramStart"/>
      <w:r w:rsidR="004A3E43">
        <w:t>dimenzování  výše</w:t>
      </w:r>
      <w:proofErr w:type="gramEnd"/>
      <w:r w:rsidR="004A3E43">
        <w:t>)</w:t>
      </w:r>
    </w:p>
    <w:p w14:paraId="7B6D5DCD" w14:textId="7A9FA959" w:rsidR="001E2FFB" w:rsidRDefault="001E2FFB" w:rsidP="001E2FFB">
      <w:pPr>
        <w:pStyle w:val="seznamparametry"/>
      </w:pPr>
      <w:r>
        <w:t xml:space="preserve">Místnost </w:t>
      </w:r>
      <w:r w:rsidR="00D424A3">
        <w:t>1.05</w:t>
      </w:r>
      <w:r>
        <w:t xml:space="preserve"> - </w:t>
      </w:r>
      <w:r w:rsidR="00D424A3">
        <w:t>úklid</w:t>
      </w:r>
      <w:r>
        <w:tab/>
      </w:r>
      <w:r w:rsidR="00D424A3">
        <w:t>1x50 m3</w:t>
      </w:r>
      <w:r>
        <w:t>/h</w:t>
      </w:r>
    </w:p>
    <w:p w14:paraId="2DB46F2B" w14:textId="49664211" w:rsidR="001E2FFB" w:rsidRDefault="001E2FFB" w:rsidP="001E2FFB">
      <w:pPr>
        <w:pStyle w:val="seznamparametry"/>
      </w:pPr>
      <w:r w:rsidRPr="009032C7">
        <w:t xml:space="preserve">Místnost </w:t>
      </w:r>
      <w:r w:rsidR="00D424A3">
        <w:t>1.07</w:t>
      </w:r>
      <w:r>
        <w:t xml:space="preserve"> </w:t>
      </w:r>
      <w:r w:rsidR="00D424A3">
        <w:t>–</w:t>
      </w:r>
      <w:r>
        <w:t xml:space="preserve"> </w:t>
      </w:r>
      <w:r w:rsidR="00D424A3">
        <w:t>umývárna chlapci</w:t>
      </w:r>
      <w:r w:rsidRPr="009032C7">
        <w:tab/>
      </w:r>
      <w:r w:rsidR="00D424A3">
        <w:t>2x50 + 2x25 + 2x30 + 2x150 m3/h</w:t>
      </w:r>
    </w:p>
    <w:p w14:paraId="7E199B76" w14:textId="71D6FFCA" w:rsidR="001E2FFB" w:rsidRDefault="001E2FFB" w:rsidP="001E2FFB">
      <w:pPr>
        <w:pStyle w:val="seznamparametry"/>
      </w:pPr>
      <w:r w:rsidRPr="009032C7">
        <w:t xml:space="preserve">Místnost </w:t>
      </w:r>
      <w:r w:rsidR="00D424A3">
        <w:t>1.11</w:t>
      </w:r>
      <w:r>
        <w:t xml:space="preserve"> </w:t>
      </w:r>
      <w:r w:rsidR="00D424A3">
        <w:t>–</w:t>
      </w:r>
      <w:r>
        <w:t xml:space="preserve"> </w:t>
      </w:r>
      <w:r w:rsidR="00D424A3">
        <w:t>umývárna dívky</w:t>
      </w:r>
      <w:r w:rsidRPr="009032C7">
        <w:tab/>
      </w:r>
      <w:r w:rsidR="00D424A3">
        <w:t>2x50 + 2x60 + 2x150 m3/h</w:t>
      </w:r>
    </w:p>
    <w:p w14:paraId="601FCEF5" w14:textId="4EAC9FDB" w:rsidR="00D424A3" w:rsidRDefault="00D424A3" w:rsidP="00D424A3">
      <w:pPr>
        <w:pStyle w:val="seznamparametry"/>
      </w:pPr>
      <w:r>
        <w:lastRenderedPageBreak/>
        <w:t>Návrhové množství vzduchu (odtah)</w:t>
      </w:r>
      <w:r>
        <w:tab/>
        <w:t>1020 m</w:t>
      </w:r>
      <w:r>
        <w:rPr>
          <w:vertAlign w:val="superscript"/>
        </w:rPr>
        <w:t>3</w:t>
      </w:r>
      <w:r>
        <w:t>/h</w:t>
      </w:r>
    </w:p>
    <w:p w14:paraId="017451EA" w14:textId="77777777" w:rsidR="00D424A3" w:rsidRPr="009032C7" w:rsidRDefault="00D424A3" w:rsidP="001E2FFB">
      <w:pPr>
        <w:pStyle w:val="seznamparametry"/>
      </w:pPr>
    </w:p>
    <w:p w14:paraId="376DEBB7" w14:textId="79A3DCE0" w:rsidR="001E2FFB" w:rsidRDefault="00D424A3" w:rsidP="001E2FFB">
      <w:pPr>
        <w:pStyle w:val="seznamparametry"/>
      </w:pPr>
      <w:r>
        <w:t>Místnost 1.06</w:t>
      </w:r>
      <w:r w:rsidR="001E2FFB">
        <w:t xml:space="preserve"> </w:t>
      </w:r>
      <w:r>
        <w:t>–</w:t>
      </w:r>
      <w:r w:rsidR="001E2FFB">
        <w:t xml:space="preserve"> </w:t>
      </w:r>
      <w:r>
        <w:t>šatna chlapci</w:t>
      </w:r>
      <w:r w:rsidR="001E2FFB" w:rsidRPr="009032C7">
        <w:tab/>
      </w:r>
      <w:r w:rsidR="001E2FFB">
        <w:t>2</w:t>
      </w:r>
      <w:r w:rsidR="00B53548">
        <w:t>4</w:t>
      </w:r>
      <w:r w:rsidR="001E2FFB" w:rsidRPr="009032C7">
        <w:t xml:space="preserve"> (</w:t>
      </w:r>
      <w:r>
        <w:t>skříněk</w:t>
      </w:r>
      <w:r w:rsidR="001E2FFB" w:rsidRPr="009032C7">
        <w:t xml:space="preserve">) x </w:t>
      </w:r>
      <w:proofErr w:type="gramStart"/>
      <w:r w:rsidR="001E2FFB" w:rsidRPr="009032C7">
        <w:t>2</w:t>
      </w:r>
      <w:r>
        <w:t>0</w:t>
      </w:r>
      <w:r w:rsidR="001E2FFB" w:rsidRPr="009032C7">
        <w:t>m3</w:t>
      </w:r>
      <w:proofErr w:type="gramEnd"/>
      <w:r w:rsidR="001E2FFB" w:rsidRPr="009032C7">
        <w:t>/h</w:t>
      </w:r>
    </w:p>
    <w:p w14:paraId="0EF88A0D" w14:textId="0279962C" w:rsidR="001E2FFB" w:rsidRDefault="001E2FFB" w:rsidP="001E2FFB">
      <w:pPr>
        <w:pStyle w:val="seznamparametry"/>
      </w:pPr>
      <w:r w:rsidRPr="009032C7">
        <w:t xml:space="preserve">Místnost </w:t>
      </w:r>
      <w:r w:rsidR="00200515">
        <w:t>1.13</w:t>
      </w:r>
      <w:r>
        <w:t xml:space="preserve"> </w:t>
      </w:r>
      <w:r w:rsidR="00200515">
        <w:t>–</w:t>
      </w:r>
      <w:r>
        <w:t xml:space="preserve"> </w:t>
      </w:r>
      <w:r w:rsidR="00200515">
        <w:t>šatna dívky</w:t>
      </w:r>
      <w:r w:rsidRPr="009032C7">
        <w:tab/>
      </w:r>
      <w:r w:rsidR="00200515">
        <w:t>2</w:t>
      </w:r>
      <w:r w:rsidR="00B53548">
        <w:t>2</w:t>
      </w:r>
      <w:r w:rsidRPr="009032C7">
        <w:t xml:space="preserve"> (</w:t>
      </w:r>
      <w:r w:rsidR="00200515">
        <w:t>skříněk</w:t>
      </w:r>
      <w:r w:rsidRPr="009032C7">
        <w:t xml:space="preserve">) x </w:t>
      </w:r>
      <w:proofErr w:type="gramStart"/>
      <w:r w:rsidRPr="009032C7">
        <w:t>2</w:t>
      </w:r>
      <w:r w:rsidR="00200515">
        <w:t>0</w:t>
      </w:r>
      <w:r w:rsidRPr="009032C7">
        <w:t>m3</w:t>
      </w:r>
      <w:proofErr w:type="gramEnd"/>
      <w:r w:rsidRPr="009032C7">
        <w:t>/h</w:t>
      </w:r>
    </w:p>
    <w:p w14:paraId="4F2B540E" w14:textId="3E00910D" w:rsidR="001E2FFB" w:rsidRDefault="001E2FFB" w:rsidP="001E2FFB">
      <w:pPr>
        <w:pStyle w:val="seznamparametry"/>
      </w:pPr>
      <w:r>
        <w:t xml:space="preserve">Návrhové množství vzduchu </w:t>
      </w:r>
      <w:r w:rsidR="00200515">
        <w:t>(přívod)</w:t>
      </w:r>
      <w:r>
        <w:tab/>
        <w:t>1</w:t>
      </w:r>
      <w:r w:rsidR="00200515">
        <w:t>02</w:t>
      </w:r>
      <w:r>
        <w:t>0 m</w:t>
      </w:r>
      <w:r>
        <w:rPr>
          <w:vertAlign w:val="superscript"/>
        </w:rPr>
        <w:t>3</w:t>
      </w:r>
      <w:r>
        <w:t>/h</w:t>
      </w:r>
    </w:p>
    <w:p w14:paraId="4C447C78" w14:textId="77777777" w:rsidR="001E2FFB" w:rsidRPr="005B2DC1" w:rsidRDefault="001E2FFB" w:rsidP="001E2FFB">
      <w:pPr>
        <w:pStyle w:val="zazenpopis"/>
      </w:pPr>
    </w:p>
    <w:p w14:paraId="7A67EA32" w14:textId="77777777" w:rsidR="001E2FFB" w:rsidRDefault="001E2FFB" w:rsidP="001E2FFB">
      <w:pPr>
        <w:pStyle w:val="zazenpopis"/>
      </w:pPr>
      <w:r w:rsidRPr="009A7CCE">
        <w:rPr>
          <w:b/>
        </w:rPr>
        <w:t>Ovládání:</w:t>
      </w:r>
      <w:r>
        <w:tab/>
        <w:t xml:space="preserve">Jednotka bude ovládána regulátorem, který je dodávkou příslušenství jednotky (s možností dopojení na nadřazenou </w:t>
      </w:r>
      <w:proofErr w:type="spellStart"/>
      <w:r>
        <w:t>MaR</w:t>
      </w:r>
      <w:proofErr w:type="spellEnd"/>
      <w:r>
        <w:t>). Jednotka bude řízena dle časového režimu.</w:t>
      </w:r>
    </w:p>
    <w:p w14:paraId="0F447C37" w14:textId="77777777" w:rsidR="001E2FFB" w:rsidRPr="00FE5346" w:rsidRDefault="001E2FFB" w:rsidP="008F59AD">
      <w:pPr>
        <w:pStyle w:val="zazenpopis"/>
      </w:pPr>
    </w:p>
    <w:p w14:paraId="7FAFF6B5" w14:textId="415E47DD" w:rsidR="00D36792" w:rsidRPr="00D4034F" w:rsidRDefault="00841065" w:rsidP="009E488A">
      <w:pPr>
        <w:pStyle w:val="Nadpis2"/>
      </w:pPr>
      <w:r w:rsidRPr="00D4034F">
        <w:t>V</w:t>
      </w:r>
      <w:r w:rsidR="004A3E43" w:rsidRPr="00D4034F">
        <w:t>ětrání úklidové místnosti</w:t>
      </w:r>
    </w:p>
    <w:p w14:paraId="7DFA3D19" w14:textId="5B3690A9" w:rsidR="00B14A5B" w:rsidRDefault="00B14A5B" w:rsidP="00B14A5B">
      <w:pPr>
        <w:pStyle w:val="zazenpopis"/>
      </w:pPr>
      <w:r w:rsidRPr="00192D51">
        <w:rPr>
          <w:b/>
          <w:bCs/>
        </w:rPr>
        <w:t>Popis:</w:t>
      </w:r>
      <w:r>
        <w:rPr>
          <w:b/>
          <w:bCs/>
        </w:rPr>
        <w:tab/>
      </w:r>
      <w:r w:rsidRPr="007E5615">
        <w:t xml:space="preserve">Zařízení bude sloužit pro větrání </w:t>
      </w:r>
      <w:r w:rsidR="004A3E43">
        <w:t>úklidové místnosti.</w:t>
      </w:r>
      <w:r>
        <w:t xml:space="preserve"> Větrání bud</w:t>
      </w:r>
      <w:r w:rsidR="004A3E43">
        <w:t>e</w:t>
      </w:r>
      <w:r>
        <w:t xml:space="preserve"> zajišťovat </w:t>
      </w:r>
      <w:r w:rsidR="004A3E43">
        <w:t xml:space="preserve">jeden malý axiální ventilátor s časovým doběhem 5-15 minut. Větrání bude podtlakové s odvodem nad střešní konstrukci a ukončené protidešťovou stříškou. </w:t>
      </w:r>
    </w:p>
    <w:p w14:paraId="37BCE0FD" w14:textId="77777777" w:rsidR="00901EFF" w:rsidRDefault="00B14A5B" w:rsidP="00B14A5B">
      <w:pPr>
        <w:pStyle w:val="zazenpopis"/>
      </w:pPr>
      <w:r>
        <w:tab/>
      </w:r>
    </w:p>
    <w:p w14:paraId="58B3F7CB" w14:textId="72B7B87A" w:rsidR="00421ABD" w:rsidRDefault="00901EFF" w:rsidP="00421ABD">
      <w:pPr>
        <w:pStyle w:val="zazenpopis"/>
      </w:pPr>
      <w:r>
        <w:tab/>
      </w:r>
      <w:r w:rsidR="00B14A5B">
        <w:t>Přívod vzduchu z chodby pomocí podříznutých dveří a dále netěsnostmi v obálce objektu.</w:t>
      </w:r>
    </w:p>
    <w:p w14:paraId="387C1CAF" w14:textId="59E86C78" w:rsidR="003B1972" w:rsidRDefault="003B1972" w:rsidP="00B14A5B">
      <w:pPr>
        <w:pStyle w:val="zazenpopis"/>
      </w:pPr>
    </w:p>
    <w:p w14:paraId="44962284" w14:textId="0FE0610B" w:rsidR="003B1972" w:rsidRDefault="003B1972" w:rsidP="00B14A5B">
      <w:pPr>
        <w:pStyle w:val="zazenpopis"/>
      </w:pPr>
      <w:r w:rsidRPr="009A7CCE">
        <w:rPr>
          <w:b/>
        </w:rPr>
        <w:t>Zařízení</w:t>
      </w:r>
      <w:r>
        <w:rPr>
          <w:b/>
        </w:rPr>
        <w:t xml:space="preserve"> VZT</w:t>
      </w:r>
      <w:r w:rsidRPr="009A7CCE">
        <w:rPr>
          <w:b/>
        </w:rPr>
        <w:t>:</w:t>
      </w:r>
      <w:r>
        <w:tab/>
      </w:r>
      <w:r w:rsidR="00730911">
        <w:t>Bude použit malý axiální ventilátor v </w:t>
      </w:r>
      <w:r w:rsidR="00E72B65">
        <w:t>podstropním</w:t>
      </w:r>
      <w:r w:rsidR="00730911">
        <w:t xml:space="preserve"> provedení. Na výtlaku ventilátoru integrovaná zpětná klapka.</w:t>
      </w:r>
    </w:p>
    <w:p w14:paraId="34C52BB3" w14:textId="77777777" w:rsidR="00B14A5B" w:rsidRDefault="00B14A5B" w:rsidP="00B14A5B">
      <w:pPr>
        <w:pStyle w:val="zazenpopis"/>
        <w:rPr>
          <w:b/>
          <w:bCs/>
        </w:rPr>
      </w:pPr>
    </w:p>
    <w:p w14:paraId="7D56D207" w14:textId="67C1017F" w:rsidR="00B14A5B" w:rsidRDefault="00B14A5B" w:rsidP="00B14A5B">
      <w:pPr>
        <w:pStyle w:val="zazenpopis"/>
      </w:pPr>
      <w:proofErr w:type="spellStart"/>
      <w:r>
        <w:rPr>
          <w:b/>
          <w:bCs/>
        </w:rPr>
        <w:t>Úpr</w:t>
      </w:r>
      <w:proofErr w:type="spellEnd"/>
      <w:r>
        <w:rPr>
          <w:b/>
          <w:bCs/>
        </w:rPr>
        <w:t>. vzduchu:</w:t>
      </w:r>
      <w:r>
        <w:tab/>
      </w:r>
      <w:r w:rsidR="004A3E43">
        <w:t>Z</w:t>
      </w:r>
      <w:r>
        <w:t>ařízení neupravuje teplotu ani vlhkost vzduchu</w:t>
      </w:r>
      <w:r w:rsidR="00901EFF">
        <w:t xml:space="preserve"> (pouze odtah vzduchu)</w:t>
      </w:r>
    </w:p>
    <w:p w14:paraId="5D4A714A" w14:textId="77777777" w:rsidR="00B14A5B" w:rsidRDefault="00B14A5B" w:rsidP="00B14A5B">
      <w:pPr>
        <w:pStyle w:val="zazenpopis"/>
      </w:pPr>
      <w:r>
        <w:tab/>
      </w:r>
    </w:p>
    <w:p w14:paraId="05D873F3" w14:textId="5AEE4008" w:rsidR="003B1972" w:rsidRDefault="00B14A5B" w:rsidP="00B14A5B">
      <w:pPr>
        <w:pStyle w:val="zazenpopis"/>
      </w:pPr>
      <w:r>
        <w:rPr>
          <w:b/>
          <w:bCs/>
        </w:rPr>
        <w:t>Potrubí:</w:t>
      </w:r>
      <w:r>
        <w:tab/>
      </w:r>
      <w:r w:rsidR="003B1972">
        <w:t xml:space="preserve">Rozvody budou vedeny </w:t>
      </w:r>
      <w:proofErr w:type="spellStart"/>
      <w:r w:rsidR="003B1972">
        <w:t>spiro</w:t>
      </w:r>
      <w:proofErr w:type="spellEnd"/>
      <w:r w:rsidR="003B1972">
        <w:t xml:space="preserve"> potrubí</w:t>
      </w:r>
      <w:r w:rsidR="004A3E43">
        <w:t>m.</w:t>
      </w:r>
    </w:p>
    <w:p w14:paraId="1FD44333" w14:textId="011B4F4C" w:rsidR="00B14A5B" w:rsidRDefault="003B1972" w:rsidP="00B14A5B">
      <w:pPr>
        <w:pStyle w:val="zazenpopis"/>
      </w:pPr>
      <w:r>
        <w:tab/>
      </w:r>
      <w:r w:rsidR="00B14A5B">
        <w:t>Izolace potrubí viz samostatná část PD.</w:t>
      </w:r>
    </w:p>
    <w:p w14:paraId="5AD60549" w14:textId="0FBDC8AA" w:rsidR="0054655E" w:rsidRDefault="0054655E" w:rsidP="0054655E">
      <w:pPr>
        <w:pStyle w:val="zazenpopis"/>
      </w:pPr>
      <w:r>
        <w:tab/>
        <w:t>V nejnižším místě potrubí před ventilátorem musí být realizováno jímání kondenzátu s odvodem do nejbližší splaškové kanalizace přes zápachovou uzávěru pro suchý stav (zajišťuje profese ZTI)</w:t>
      </w:r>
      <w:r w:rsidR="004A3E43">
        <w:t>.</w:t>
      </w:r>
    </w:p>
    <w:p w14:paraId="5CDC339B" w14:textId="5F959C8E" w:rsidR="0054655E" w:rsidRDefault="0054655E" w:rsidP="00B14A5B">
      <w:pPr>
        <w:pStyle w:val="zazenpopis"/>
      </w:pPr>
    </w:p>
    <w:p w14:paraId="2D22C9AE" w14:textId="77777777" w:rsidR="00B14A5B" w:rsidRDefault="00B14A5B" w:rsidP="00B14A5B">
      <w:pPr>
        <w:pStyle w:val="zazenpopis"/>
      </w:pPr>
    </w:p>
    <w:p w14:paraId="1ABC3B57" w14:textId="7C036A03" w:rsidR="00B14A5B" w:rsidRDefault="00B14A5B" w:rsidP="004A3E43">
      <w:pPr>
        <w:pStyle w:val="zazenpopis"/>
      </w:pPr>
      <w:r w:rsidRPr="00270541">
        <w:rPr>
          <w:b/>
          <w:bCs/>
        </w:rPr>
        <w:t>Distr</w:t>
      </w:r>
      <w:r w:rsidR="00E231EF">
        <w:rPr>
          <w:b/>
          <w:bCs/>
        </w:rPr>
        <w:t>i</w:t>
      </w:r>
      <w:r w:rsidRPr="00270541">
        <w:rPr>
          <w:b/>
          <w:bCs/>
        </w:rPr>
        <w:t>buce:</w:t>
      </w:r>
      <w:r>
        <w:rPr>
          <w:b/>
          <w:bCs/>
        </w:rPr>
        <w:tab/>
      </w:r>
      <w:r>
        <w:t>Odvod vzduchu bud</w:t>
      </w:r>
      <w:r w:rsidR="004A3E43">
        <w:t xml:space="preserve">e </w:t>
      </w:r>
      <w:r w:rsidR="00E72B65">
        <w:t>přímo přes</w:t>
      </w:r>
      <w:r w:rsidR="004A3E43">
        <w:t xml:space="preserve"> axiální ventilátor.</w:t>
      </w:r>
    </w:p>
    <w:p w14:paraId="6C0C4794" w14:textId="77777777" w:rsidR="00B14A5B" w:rsidRDefault="00B14A5B" w:rsidP="00B14A5B">
      <w:pPr>
        <w:pStyle w:val="zazenpopis"/>
      </w:pPr>
    </w:p>
    <w:p w14:paraId="4ABEDA64" w14:textId="558746BA" w:rsidR="00FF7C52" w:rsidRPr="00901EFF" w:rsidRDefault="00B14A5B" w:rsidP="009D7C5C">
      <w:pPr>
        <w:pStyle w:val="zazenpopis"/>
        <w:rPr>
          <w:b/>
          <w:bCs/>
          <w:highlight w:val="yellow"/>
        </w:rPr>
      </w:pPr>
      <w:r w:rsidRPr="00D4034F">
        <w:rPr>
          <w:b/>
          <w:bCs/>
        </w:rPr>
        <w:t>Dimenzování:</w:t>
      </w:r>
      <w:r w:rsidR="009D7C5C" w:rsidRPr="00D4034F">
        <w:rPr>
          <w:b/>
          <w:bCs/>
        </w:rPr>
        <w:tab/>
      </w:r>
      <w:r w:rsidR="0054655E" w:rsidRPr="00B72618">
        <w:t xml:space="preserve">Návrhové množství vzduchu </w:t>
      </w:r>
      <w:r w:rsidR="0054655E">
        <w:t xml:space="preserve">dle příslušných platných předpisů (viz kapitola </w:t>
      </w:r>
      <w:proofErr w:type="gramStart"/>
      <w:r w:rsidR="0054655E">
        <w:t>dimenzování  výše</w:t>
      </w:r>
      <w:proofErr w:type="gramEnd"/>
      <w:r w:rsidR="0054655E">
        <w:t>)</w:t>
      </w:r>
    </w:p>
    <w:p w14:paraId="1C9AA338" w14:textId="60656F24" w:rsidR="00D4034F" w:rsidRDefault="00D4034F" w:rsidP="00D4034F">
      <w:pPr>
        <w:pStyle w:val="seznamparametry"/>
        <w:jc w:val="left"/>
      </w:pPr>
      <w:r>
        <w:t>Místnost 2.08 – úklid</w:t>
      </w:r>
      <w:r>
        <w:tab/>
        <w:t xml:space="preserve">                                                                              1x50 m3/h</w:t>
      </w:r>
    </w:p>
    <w:p w14:paraId="7FB12289" w14:textId="25181B91" w:rsidR="005A0A57" w:rsidRDefault="005A0A57" w:rsidP="005A0A57">
      <w:pPr>
        <w:pStyle w:val="seznamparametry"/>
      </w:pPr>
      <w:r>
        <w:t>Návrhové množství vzduchu</w:t>
      </w:r>
      <w:r w:rsidR="00D4034F">
        <w:t xml:space="preserve"> (odtah)</w:t>
      </w:r>
      <w:r>
        <w:tab/>
        <w:t>50</w:t>
      </w:r>
      <w:r>
        <w:tab/>
        <w:t>m3/h</w:t>
      </w:r>
    </w:p>
    <w:p w14:paraId="5BD239DD" w14:textId="77777777" w:rsidR="005A0A57" w:rsidRDefault="005A0A57" w:rsidP="005A0A57">
      <w:pPr>
        <w:pStyle w:val="seznamparametry"/>
      </w:pPr>
    </w:p>
    <w:p w14:paraId="581D8D69" w14:textId="2A06FFB5" w:rsidR="00B14A5B" w:rsidRDefault="00B14A5B" w:rsidP="00B14A5B">
      <w:pPr>
        <w:pStyle w:val="zazenpopis"/>
      </w:pPr>
      <w:r w:rsidRPr="009A7CCE">
        <w:rPr>
          <w:b/>
        </w:rPr>
        <w:t>Ovládání:</w:t>
      </w:r>
      <w:r>
        <w:tab/>
        <w:t xml:space="preserve">Ventilátor bude spouštěn společně s osvětlením s doběhem po zhasnutí světla </w:t>
      </w:r>
      <w:r w:rsidR="00D4034F">
        <w:t xml:space="preserve">5 - </w:t>
      </w:r>
      <w:proofErr w:type="gramStart"/>
      <w:r>
        <w:t>15  min.</w:t>
      </w:r>
      <w:proofErr w:type="gramEnd"/>
      <w:r>
        <w:t xml:space="preserve">  </w:t>
      </w:r>
    </w:p>
    <w:p w14:paraId="7A4A4F76" w14:textId="2BD14D26" w:rsidR="00D4034F" w:rsidRDefault="00D4034F" w:rsidP="00B14A5B">
      <w:pPr>
        <w:pStyle w:val="zazenpopis"/>
      </w:pPr>
    </w:p>
    <w:p w14:paraId="39E9F2A8" w14:textId="5BB5E4A2" w:rsidR="00F85F80" w:rsidRPr="00D4034F" w:rsidRDefault="00F85F80" w:rsidP="00F85F80">
      <w:pPr>
        <w:pStyle w:val="Nadpis2"/>
      </w:pPr>
      <w:r w:rsidRPr="00D4034F">
        <w:t xml:space="preserve">Větrání </w:t>
      </w:r>
      <w:r w:rsidR="00B206D5">
        <w:t>montážní jámy</w:t>
      </w:r>
    </w:p>
    <w:p w14:paraId="1473C064" w14:textId="77777777" w:rsidR="00980807" w:rsidRDefault="00F85F80" w:rsidP="00F85F80">
      <w:pPr>
        <w:pStyle w:val="zazenpopis"/>
      </w:pPr>
      <w:r w:rsidRPr="00192D51">
        <w:rPr>
          <w:b/>
          <w:bCs/>
        </w:rPr>
        <w:t>Popis:</w:t>
      </w:r>
      <w:r>
        <w:rPr>
          <w:b/>
          <w:bCs/>
        </w:rPr>
        <w:tab/>
      </w:r>
      <w:r w:rsidRPr="007E5615">
        <w:t xml:space="preserve">Zařízení bude sloužit pro větrání </w:t>
      </w:r>
      <w:r w:rsidR="00B206D5">
        <w:t>montážní jámy</w:t>
      </w:r>
      <w:r w:rsidR="00AE5892">
        <w:t xml:space="preserve">, která je umístěná v garáži místnost č. 1.04 N. </w:t>
      </w:r>
      <w:r w:rsidR="00980807">
        <w:t xml:space="preserve"> Prostor bude garáže bude kromě parkování sloužit zároveň jako </w:t>
      </w:r>
      <w:proofErr w:type="spellStart"/>
      <w:r w:rsidR="00980807">
        <w:t>vyúková</w:t>
      </w:r>
      <w:proofErr w:type="spellEnd"/>
      <w:r w:rsidR="00980807">
        <w:t xml:space="preserve"> dílna/opravna. </w:t>
      </w:r>
    </w:p>
    <w:p w14:paraId="6C4C2192" w14:textId="37A8702E" w:rsidR="00F85F80" w:rsidRDefault="00980807" w:rsidP="00F85F80">
      <w:pPr>
        <w:pStyle w:val="zazenpopis"/>
      </w:pPr>
      <w:r>
        <w:rPr>
          <w:b/>
          <w:bCs/>
        </w:rPr>
        <w:tab/>
      </w:r>
      <w:r w:rsidR="00AE5892">
        <w:t>Prioritně slouží větrání k přetlakovému větrání montážní jámy, tak aby se v jámě nemohly držet nebezpečné exhalace z opravovaných vozidel. Zařízení pracuje plně s čerstvým venkovním vzduchem. V běžném provozu je</w:t>
      </w:r>
      <w:r w:rsidR="00AE5892" w:rsidRPr="00C12B72">
        <w:t xml:space="preserve"> prostor</w:t>
      </w:r>
      <w:r w:rsidR="00AE5892">
        <w:t xml:space="preserve"> garáže větrán přirozeně větracími otvory (viz části stavební). Nucený </w:t>
      </w:r>
      <w:proofErr w:type="spellStart"/>
      <w:r w:rsidR="00AE5892">
        <w:t>přivod</w:t>
      </w:r>
      <w:proofErr w:type="spellEnd"/>
      <w:r w:rsidR="00AE5892">
        <w:t xml:space="preserve"> pro montážní jámu je navržen, aby splňoval </w:t>
      </w:r>
      <w:proofErr w:type="gramStart"/>
      <w:r w:rsidR="00AE5892">
        <w:t>požadavek</w:t>
      </w:r>
      <w:r w:rsidR="00C12B72">
        <w:t xml:space="preserve"> </w:t>
      </w:r>
      <w:r w:rsidR="00C12B72">
        <w:rPr>
          <w:rFonts w:cs="Arial"/>
          <w:color w:val="202124"/>
          <w:shd w:val="clear" w:color="auto" w:fill="FFFFFF"/>
        </w:rPr>
        <w:t> ČSN</w:t>
      </w:r>
      <w:proofErr w:type="gramEnd"/>
      <w:r w:rsidR="00C12B72">
        <w:rPr>
          <w:rFonts w:cs="Arial"/>
          <w:color w:val="202124"/>
          <w:shd w:val="clear" w:color="auto" w:fill="FFFFFF"/>
        </w:rPr>
        <w:t xml:space="preserve"> 736059</w:t>
      </w:r>
      <w:r w:rsidR="00AE5892">
        <w:t xml:space="preserve"> na větrání montážních jam tj. min 5-ti násobnou výměnu.</w:t>
      </w:r>
      <w:r w:rsidR="00C12B72">
        <w:t xml:space="preserve"> Sekundárním důsledkem je přívod čerstvého vzduchu do celého prostoru garáže. To může sloužit ke zvýšenému větrání garáže v případě potřeby (viz část ovládání níže). Návrhové množství vzduchu odpovídá cca 2</w:t>
      </w:r>
      <w:r w:rsidR="00C12B72">
        <w:noBreakHyphen/>
        <w:t>násobné výměně vzduchu v prostoru.</w:t>
      </w:r>
      <w:r w:rsidR="00F85F80">
        <w:t xml:space="preserve"> Větrání bude zajišťovat jeden diagonální ventilátor do kruhového potrubí. Větrání bude přetlakové. Nasávání čerstvého vzduchu je umístěné na fasádě dle projektové dokumentace. Přívod vzduchu bude řešen přes protidešťovou žaluzii</w:t>
      </w:r>
      <w:r w:rsidR="00B206D5">
        <w:t>.</w:t>
      </w:r>
      <w:r w:rsidR="00C12B72">
        <w:t xml:space="preserve"> Odvod vzduchu z prostoru přetlakem větracímu otvory.</w:t>
      </w:r>
    </w:p>
    <w:p w14:paraId="3FB0DE3E" w14:textId="77777777" w:rsidR="00F85F80" w:rsidRDefault="00F85F80" w:rsidP="00F85F80">
      <w:pPr>
        <w:pStyle w:val="zazenpopis"/>
      </w:pPr>
    </w:p>
    <w:p w14:paraId="7F4AC244" w14:textId="76A9A2CF" w:rsidR="00F85F80" w:rsidRDefault="00F85F80" w:rsidP="00F85F80">
      <w:pPr>
        <w:pStyle w:val="zazenpopis"/>
      </w:pPr>
      <w:r w:rsidRPr="009A7CCE">
        <w:rPr>
          <w:b/>
        </w:rPr>
        <w:t>Zařízení</w:t>
      </w:r>
      <w:r>
        <w:rPr>
          <w:b/>
        </w:rPr>
        <w:t xml:space="preserve"> VZT</w:t>
      </w:r>
      <w:r w:rsidRPr="009A7CCE">
        <w:rPr>
          <w:b/>
        </w:rPr>
        <w:t>:</w:t>
      </w:r>
      <w:r>
        <w:tab/>
        <w:t>Bude použit diagonální ventilátor do kruhové potrubí</w:t>
      </w:r>
      <w:r w:rsidR="00B206D5">
        <w:t xml:space="preserve"> pod stropem</w:t>
      </w:r>
      <w:r>
        <w:t xml:space="preserve">. Před ventilátorem (ve směru proudění) bude umístěn kruhový tlumič </w:t>
      </w:r>
      <w:proofErr w:type="gramStart"/>
      <w:r>
        <w:t xml:space="preserve">hluku  </w:t>
      </w:r>
      <w:r w:rsidR="00B136F8">
        <w:t>s</w:t>
      </w:r>
      <w:proofErr w:type="gramEnd"/>
      <w:r>
        <w:t xml:space="preserve"> uklidňujícím kusem </w:t>
      </w:r>
      <w:proofErr w:type="spellStart"/>
      <w:r>
        <w:t>spiro</w:t>
      </w:r>
      <w:proofErr w:type="spellEnd"/>
      <w:r>
        <w:t xml:space="preserve"> potrubí, alespoň o délce 0,5m. </w:t>
      </w:r>
      <w:r w:rsidR="005734B0">
        <w:t xml:space="preserve">Za ventilátorem (ve směru proudění) je nejprve umístěno </w:t>
      </w:r>
      <w:proofErr w:type="spellStart"/>
      <w:r w:rsidR="005734B0">
        <w:t>spiro</w:t>
      </w:r>
      <w:proofErr w:type="spellEnd"/>
      <w:r w:rsidR="005734B0">
        <w:t xml:space="preserve"> potrubí o délce 1m a poté elektrický ohřívač pro kruhové potrubí.</w:t>
      </w:r>
    </w:p>
    <w:p w14:paraId="1DDCE023" w14:textId="488B4533" w:rsidR="005734B0" w:rsidRDefault="005734B0" w:rsidP="00F85F80">
      <w:pPr>
        <w:pStyle w:val="zazenpopis"/>
      </w:pPr>
      <w:r>
        <w:rPr>
          <w:b/>
        </w:rPr>
        <w:tab/>
      </w:r>
    </w:p>
    <w:p w14:paraId="57A2E2A6" w14:textId="52094E4E" w:rsidR="005734B0" w:rsidRDefault="005734B0" w:rsidP="005734B0">
      <w:pPr>
        <w:pStyle w:val="Nadpis3"/>
        <w:ind w:left="709" w:firstLine="992"/>
      </w:pPr>
      <w:r w:rsidRPr="0055183C">
        <w:t>Přívodní větev se skládá po směru toku vzduchu:</w:t>
      </w:r>
    </w:p>
    <w:p w14:paraId="1EDDDF89" w14:textId="40EC1F66" w:rsidR="005734B0" w:rsidRPr="0055183C" w:rsidRDefault="005734B0" w:rsidP="005734B0">
      <w:pPr>
        <w:pStyle w:val="zazenpopis"/>
      </w:pPr>
      <w:r>
        <w:tab/>
        <w:t>Zpětná klapka</w:t>
      </w:r>
      <w:r w:rsidR="00B206D5">
        <w:t xml:space="preserve">, </w:t>
      </w:r>
      <w:r w:rsidRPr="0055183C">
        <w:t>fi</w:t>
      </w:r>
      <w:r>
        <w:t>ltr</w:t>
      </w:r>
      <w:r w:rsidRPr="0055183C">
        <w:t xml:space="preserve"> G4,</w:t>
      </w:r>
      <w:r>
        <w:t xml:space="preserve"> tlumič hluku, ventilátor</w:t>
      </w:r>
      <w:r w:rsidRPr="004F6A0C">
        <w:t xml:space="preserve">, </w:t>
      </w:r>
      <w:r>
        <w:t>elektrický ohřívač</w:t>
      </w:r>
      <w:r w:rsidRPr="0055183C">
        <w:t xml:space="preserve">, </w:t>
      </w:r>
      <w:r>
        <w:t>tlumič hluku</w:t>
      </w:r>
      <w:r w:rsidRPr="0055183C">
        <w:t>.</w:t>
      </w:r>
    </w:p>
    <w:p w14:paraId="720BB16C" w14:textId="77777777" w:rsidR="00F85F80" w:rsidRDefault="00F85F80" w:rsidP="00F85F80">
      <w:pPr>
        <w:pStyle w:val="zazenpopis"/>
        <w:rPr>
          <w:b/>
          <w:bCs/>
        </w:rPr>
      </w:pPr>
    </w:p>
    <w:p w14:paraId="6E78C2E4" w14:textId="7C948ECF" w:rsidR="005734B0" w:rsidRDefault="00F85F80" w:rsidP="00F85F80">
      <w:pPr>
        <w:pStyle w:val="zazenpopis"/>
      </w:pPr>
      <w:proofErr w:type="spellStart"/>
      <w:r>
        <w:rPr>
          <w:b/>
          <w:bCs/>
        </w:rPr>
        <w:t>Úpr</w:t>
      </w:r>
      <w:proofErr w:type="spellEnd"/>
      <w:r>
        <w:rPr>
          <w:b/>
          <w:bCs/>
        </w:rPr>
        <w:t>. vzduchu:</w:t>
      </w:r>
      <w:r>
        <w:tab/>
      </w:r>
      <w:r w:rsidR="005734B0">
        <w:t xml:space="preserve">Elektrický ohřívač bude umístěn na přívodní větvi. Ohřev vzduchu v otopném období bude na návrhovou teplotu interiéru. </w:t>
      </w:r>
      <w:r w:rsidR="000A0E67">
        <w:t>Jiné úpravy vzduchu nejsou zapotřebí</w:t>
      </w:r>
      <w:r w:rsidR="0082487C">
        <w:t>. Při vypnutí VZT systému musí být pro ochlazení topných tyčí zajištěn doběh ventilátoru se zpožděním min. 2 min.</w:t>
      </w:r>
    </w:p>
    <w:p w14:paraId="0336C157" w14:textId="68FA8979" w:rsidR="00F85F80" w:rsidRDefault="00F85F80" w:rsidP="00F85F80">
      <w:pPr>
        <w:pStyle w:val="zazenpopis"/>
      </w:pPr>
      <w:r>
        <w:tab/>
      </w:r>
    </w:p>
    <w:p w14:paraId="66A3C76C" w14:textId="77777777" w:rsidR="00F85F80" w:rsidRDefault="00F85F80" w:rsidP="00F85F80">
      <w:pPr>
        <w:pStyle w:val="zazenpopis"/>
      </w:pPr>
      <w:r>
        <w:rPr>
          <w:b/>
          <w:bCs/>
        </w:rPr>
        <w:lastRenderedPageBreak/>
        <w:t>Potrubí:</w:t>
      </w:r>
      <w:r>
        <w:tab/>
        <w:t xml:space="preserve">Rozvody budou vedeny </w:t>
      </w:r>
      <w:proofErr w:type="spellStart"/>
      <w:r>
        <w:t>spiro</w:t>
      </w:r>
      <w:proofErr w:type="spellEnd"/>
      <w:r>
        <w:t xml:space="preserve"> potrubím.</w:t>
      </w:r>
    </w:p>
    <w:p w14:paraId="34266982" w14:textId="77777777" w:rsidR="00F85F80" w:rsidRDefault="00F85F80" w:rsidP="00F85F80">
      <w:pPr>
        <w:pStyle w:val="zazenpopis"/>
      </w:pPr>
      <w:r>
        <w:tab/>
        <w:t>Izolace potrubí viz samostatná část PD.</w:t>
      </w:r>
    </w:p>
    <w:p w14:paraId="69F74E65" w14:textId="106160DB" w:rsidR="00F85F80" w:rsidRDefault="00F85F80" w:rsidP="00B206D5">
      <w:pPr>
        <w:pStyle w:val="zazenpopis"/>
      </w:pPr>
      <w:r>
        <w:tab/>
      </w:r>
    </w:p>
    <w:p w14:paraId="4F8760FE" w14:textId="562F8D36" w:rsidR="00F85F80" w:rsidRDefault="00F85F80" w:rsidP="00F85F80">
      <w:pPr>
        <w:pStyle w:val="zazenpopis"/>
      </w:pPr>
      <w:r w:rsidRPr="00270541">
        <w:rPr>
          <w:b/>
          <w:bCs/>
        </w:rPr>
        <w:t>Distr</w:t>
      </w:r>
      <w:r>
        <w:rPr>
          <w:b/>
          <w:bCs/>
        </w:rPr>
        <w:t>i</w:t>
      </w:r>
      <w:r w:rsidRPr="00270541">
        <w:rPr>
          <w:b/>
          <w:bCs/>
        </w:rPr>
        <w:t>buce:</w:t>
      </w:r>
      <w:r>
        <w:rPr>
          <w:b/>
          <w:bCs/>
        </w:rPr>
        <w:tab/>
      </w:r>
      <w:r>
        <w:t>Přívod vzduchu bud</w:t>
      </w:r>
      <w:r w:rsidR="00B206D5">
        <w:t>e volným koncem potrubí s krycí mřížkou.</w:t>
      </w:r>
    </w:p>
    <w:p w14:paraId="17A0C41F" w14:textId="77777777" w:rsidR="00F85F80" w:rsidRDefault="00F85F80" w:rsidP="00F85F80">
      <w:pPr>
        <w:pStyle w:val="zazenpopis"/>
      </w:pPr>
      <w:r>
        <w:tab/>
      </w:r>
    </w:p>
    <w:p w14:paraId="5445C5F2" w14:textId="41D793C0" w:rsidR="00F85F80" w:rsidRDefault="00F85F80" w:rsidP="00F85F80">
      <w:pPr>
        <w:pStyle w:val="zazenpopis"/>
      </w:pPr>
      <w:r w:rsidRPr="00D4034F">
        <w:rPr>
          <w:b/>
          <w:bCs/>
        </w:rPr>
        <w:t>Dimenzování:</w:t>
      </w:r>
      <w:r w:rsidRPr="00D4034F">
        <w:rPr>
          <w:b/>
          <w:bCs/>
        </w:rPr>
        <w:tab/>
      </w:r>
      <w:r w:rsidRPr="00B72618">
        <w:t xml:space="preserve">Návrhové množství vzduchu </w:t>
      </w:r>
      <w:proofErr w:type="gramStart"/>
      <w:r>
        <w:t xml:space="preserve">dle </w:t>
      </w:r>
      <w:r w:rsidR="00C12B72">
        <w:rPr>
          <w:rFonts w:cs="Arial"/>
          <w:color w:val="202124"/>
          <w:shd w:val="clear" w:color="auto" w:fill="FFFFFF"/>
        </w:rPr>
        <w:t> ČSN</w:t>
      </w:r>
      <w:proofErr w:type="gramEnd"/>
      <w:r w:rsidR="00C12B72">
        <w:rPr>
          <w:rFonts w:cs="Arial"/>
          <w:color w:val="202124"/>
          <w:shd w:val="clear" w:color="auto" w:fill="FFFFFF"/>
        </w:rPr>
        <w:t xml:space="preserve"> 736059.</w:t>
      </w:r>
    </w:p>
    <w:p w14:paraId="0FEE9819" w14:textId="4C51E882" w:rsidR="00B24D45" w:rsidRDefault="00B206D5" w:rsidP="00B24D45">
      <w:pPr>
        <w:pStyle w:val="seznamparametry"/>
      </w:pPr>
      <w:r>
        <w:t>Minimální požadovaná výměna vzduchu v jámě</w:t>
      </w:r>
      <w:r w:rsidR="00B24D45">
        <w:tab/>
      </w:r>
      <w:r>
        <w:t>5x</w:t>
      </w:r>
      <w:r>
        <w:tab/>
      </w:r>
      <w:r w:rsidR="00B24D45">
        <w:t>h</w:t>
      </w:r>
      <w:r w:rsidRPr="00B206D5">
        <w:rPr>
          <w:vertAlign w:val="superscript"/>
        </w:rPr>
        <w:t>-1</w:t>
      </w:r>
    </w:p>
    <w:p w14:paraId="6E657556" w14:textId="436414E5" w:rsidR="00F85F80" w:rsidRDefault="00F85F80" w:rsidP="00F85F80">
      <w:pPr>
        <w:pStyle w:val="seznamparametry"/>
      </w:pPr>
      <w:r>
        <w:t>Návrhové množství vzduchu (</w:t>
      </w:r>
      <w:r w:rsidR="00B24D45">
        <w:t>přívod</w:t>
      </w:r>
      <w:r>
        <w:t>)</w:t>
      </w:r>
      <w:r>
        <w:tab/>
      </w:r>
      <w:r w:rsidR="00B206D5">
        <w:t>250</w:t>
      </w:r>
      <w:r>
        <w:tab/>
        <w:t>m3/h</w:t>
      </w:r>
    </w:p>
    <w:p w14:paraId="455348B9" w14:textId="77777777" w:rsidR="00F85F80" w:rsidRDefault="00F85F80" w:rsidP="00F85F80">
      <w:pPr>
        <w:pStyle w:val="seznamparametry"/>
      </w:pPr>
    </w:p>
    <w:p w14:paraId="17896FE4" w14:textId="5C7D5C5F" w:rsidR="00F85F80" w:rsidRDefault="00F85F80" w:rsidP="00F85F80">
      <w:pPr>
        <w:pStyle w:val="zazenpopis"/>
      </w:pPr>
      <w:r w:rsidRPr="009A7CCE">
        <w:rPr>
          <w:b/>
        </w:rPr>
        <w:t>Ovládání:</w:t>
      </w:r>
      <w:r>
        <w:tab/>
      </w:r>
      <w:r w:rsidR="00B206D5">
        <w:t xml:space="preserve">Ventilátor budou spouštěn v režimu ON/AUTO. V režimu AUTO bude ventilátor s sepnut společně se osvětlením montážní jámy. </w:t>
      </w:r>
      <w:r w:rsidR="00AE5892">
        <w:t>Při práci v montážní jámě musí být vždy zapnuté větrání. Obsluha jámy musí být s tímto prokazatelně seznámena. Režim ON bude sloužit pro možnost ručního zapnutí větrání na základě pokynu obsluhy i v případě, že bude vypnuto osvětlení montážní jámy.</w:t>
      </w:r>
      <w:r w:rsidR="00980807">
        <w:t xml:space="preserve"> To bude sloužit v případně požadavku na zvýšení větrání např. v době výuky.</w:t>
      </w:r>
    </w:p>
    <w:p w14:paraId="389F5271" w14:textId="6BC98A2E" w:rsidR="000A0E67" w:rsidRDefault="000A0E67" w:rsidP="00F85F80">
      <w:pPr>
        <w:pStyle w:val="zazenpopis"/>
      </w:pPr>
    </w:p>
    <w:p w14:paraId="5B0B896C" w14:textId="62D24EA1" w:rsidR="000A0E67" w:rsidRPr="00EC1468" w:rsidRDefault="000A0E67" w:rsidP="000A0E67">
      <w:pPr>
        <w:pStyle w:val="Nadpis2"/>
      </w:pPr>
      <w:r w:rsidRPr="00EC1468">
        <w:t xml:space="preserve">Větrání </w:t>
      </w:r>
      <w:r>
        <w:t>přístavby</w:t>
      </w:r>
    </w:p>
    <w:p w14:paraId="64A3EB12" w14:textId="7E9D6592" w:rsidR="000A0E67" w:rsidRPr="00EC1468" w:rsidRDefault="000A0E67" w:rsidP="000A0E67">
      <w:pPr>
        <w:pStyle w:val="zazenpopis"/>
      </w:pPr>
      <w:r w:rsidRPr="00EC1468">
        <w:rPr>
          <w:b/>
          <w:bCs/>
        </w:rPr>
        <w:t>Popis:</w:t>
      </w:r>
      <w:r w:rsidRPr="00EC1468">
        <w:rPr>
          <w:b/>
          <w:bCs/>
        </w:rPr>
        <w:tab/>
      </w:r>
      <w:r w:rsidRPr="00EC1468">
        <w:t xml:space="preserve">Větrání zajišťuje větrání </w:t>
      </w:r>
      <w:r>
        <w:t>učebny.</w:t>
      </w:r>
      <w:r w:rsidRPr="00EC1468">
        <w:t xml:space="preserve"> Je navrženo rovnotlaké větrání prostoru. Vzduchotechnická jednotka je umístěna v půdním prostoru nad místností č. </w:t>
      </w:r>
      <w:r>
        <w:t>0.20</w:t>
      </w:r>
      <w:r w:rsidRPr="00EC1468">
        <w:t>.</w:t>
      </w:r>
    </w:p>
    <w:p w14:paraId="7F7DEE86" w14:textId="2B354738" w:rsidR="000A0E67" w:rsidRPr="00EC1468" w:rsidRDefault="000A0E67" w:rsidP="000A0E67">
      <w:pPr>
        <w:pStyle w:val="zazenpopis"/>
      </w:pPr>
      <w:r w:rsidRPr="00EC1468">
        <w:rPr>
          <w:b/>
          <w:bCs/>
        </w:rPr>
        <w:tab/>
      </w:r>
      <w:r w:rsidRPr="00EC1468">
        <w:t>Větrání bude zajišťovat vzduchotechnická jednotka v</w:t>
      </w:r>
      <w:r w:rsidR="00C12B72">
        <w:t xml:space="preserve"> ležatém</w:t>
      </w:r>
      <w:r w:rsidRPr="00EC1468">
        <w:t xml:space="preserve"> provedení. </w:t>
      </w:r>
    </w:p>
    <w:p w14:paraId="1D34747B" w14:textId="66DB54AC" w:rsidR="000A0E67" w:rsidRPr="00EC1468" w:rsidRDefault="000A0E67" w:rsidP="000A0E67">
      <w:pPr>
        <w:pStyle w:val="zazenpopis"/>
      </w:pPr>
      <w:r w:rsidRPr="00EC1468">
        <w:tab/>
        <w:t>Přívod čerstvého vzduchu a odtah odpadního vzduchu bude umístěn na štítov</w:t>
      </w:r>
      <w:r>
        <w:t>ých</w:t>
      </w:r>
      <w:r w:rsidRPr="00EC1468">
        <w:t xml:space="preserve"> </w:t>
      </w:r>
      <w:r>
        <w:t>stěnách</w:t>
      </w:r>
      <w:r w:rsidRPr="00EC1468">
        <w:t xml:space="preserve"> dle projektové dokumentace. </w:t>
      </w:r>
    </w:p>
    <w:p w14:paraId="00655872" w14:textId="77777777" w:rsidR="000A0E67" w:rsidRPr="00EC1468" w:rsidRDefault="000A0E67" w:rsidP="000A0E67">
      <w:pPr>
        <w:pStyle w:val="zazenpopis"/>
      </w:pPr>
    </w:p>
    <w:p w14:paraId="524CDCA1" w14:textId="4B9D6D6A" w:rsidR="0097772D" w:rsidRPr="0097772D" w:rsidRDefault="000A0E67" w:rsidP="0097772D">
      <w:pPr>
        <w:pStyle w:val="zazenpopis"/>
        <w:rPr>
          <w:b/>
          <w:bCs/>
        </w:rPr>
      </w:pPr>
      <w:r w:rsidRPr="00EC1468">
        <w:rPr>
          <w:b/>
          <w:bCs/>
        </w:rPr>
        <w:t>Zařízení VZT:</w:t>
      </w:r>
      <w:r w:rsidRPr="00EC1468">
        <w:rPr>
          <w:b/>
          <w:bCs/>
        </w:rPr>
        <w:tab/>
      </w:r>
      <w:r w:rsidRPr="0097772D">
        <w:t xml:space="preserve">Rovnotlaká rekuperační jednotka s deskovým </w:t>
      </w:r>
      <w:r w:rsidR="009E4CB3" w:rsidRPr="0097772D">
        <w:t>protiproudým</w:t>
      </w:r>
      <w:r w:rsidRPr="0097772D">
        <w:t xml:space="preserve"> výměníkem v kompaktním provedení. Jednotka do vnitřního prostředí. </w:t>
      </w:r>
      <w:r w:rsidR="00AF6F3D" w:rsidRPr="0097772D">
        <w:t>Jednotka bude zavěšena s revizním přístupem ze spodní strany jednotky. Jednotka je umístěna nad rovinou krokví. Rozteč krokví je mírně menší než velikost jednotky. Pro zajištění servisu je nutné jednotku instalovat ve výškovém odstupu od pohledu, aby byl přístupné celý povrh jednotky. Revizní dvířka jednotky musí být bez pevných pantů</w:t>
      </w:r>
      <w:r w:rsidR="0097772D" w:rsidRPr="0097772D">
        <w:t>. Izolace</w:t>
      </w:r>
      <w:r w:rsidR="0097772D" w:rsidRPr="0097772D">
        <w:t xml:space="preserve"> v akustickém podhledu nebude </w:t>
      </w:r>
      <w:proofErr w:type="gramStart"/>
      <w:r w:rsidR="0097772D" w:rsidRPr="0097772D">
        <w:t>realizována</w:t>
      </w:r>
      <w:r w:rsidR="0097772D" w:rsidRPr="0097772D">
        <w:t xml:space="preserve">  v</w:t>
      </w:r>
      <w:proofErr w:type="gramEnd"/>
      <w:r w:rsidR="0097772D" w:rsidRPr="0097772D">
        <w:t xml:space="preserve"> plné tloušťce nebo bude provedena </w:t>
      </w:r>
      <w:r w:rsidR="0097772D" w:rsidRPr="0097772D">
        <w:t xml:space="preserve"> v průmětu pod VZT jednotkou zvětšeném o 10-20cm (pro možný servis jednotky).</w:t>
      </w:r>
    </w:p>
    <w:p w14:paraId="4AFEC503" w14:textId="69B8EECB" w:rsidR="000A0E67" w:rsidRPr="00EC1468" w:rsidRDefault="000A0E67" w:rsidP="000A0E67">
      <w:pPr>
        <w:pStyle w:val="zazenpopis"/>
      </w:pPr>
    </w:p>
    <w:p w14:paraId="2AD8D564" w14:textId="2DC141B0" w:rsidR="000A0E67" w:rsidRDefault="000A0E67" w:rsidP="000A0E67">
      <w:pPr>
        <w:pStyle w:val="zazenpopis"/>
      </w:pPr>
      <w:r w:rsidRPr="00EC1468">
        <w:rPr>
          <w:b/>
          <w:bCs/>
        </w:rPr>
        <w:tab/>
      </w:r>
      <w:r w:rsidRPr="00EC1468">
        <w:t>Dodaná jednotka k uvedenému</w:t>
      </w:r>
      <w:r>
        <w:t xml:space="preserve"> návrhovému pracovnímu bodu vycházejícího požadavku na větrání jednotlivých prostor uvažuje nutností rezervy min. </w:t>
      </w:r>
      <w:proofErr w:type="gramStart"/>
      <w:r>
        <w:t>10%</w:t>
      </w:r>
      <w:proofErr w:type="gramEnd"/>
      <w:r>
        <w:t xml:space="preserve"> vzduchového výkonu (pro netěsnosti potrubí a skutečné provedení trasy potrubí).</w:t>
      </w:r>
    </w:p>
    <w:p w14:paraId="5B7F2243" w14:textId="392C50A3" w:rsidR="000A0E67" w:rsidRDefault="000A0E67" w:rsidP="000A0E67">
      <w:pPr>
        <w:pStyle w:val="zazenpopis"/>
      </w:pPr>
      <w:r>
        <w:lastRenderedPageBreak/>
        <w:tab/>
      </w:r>
      <w:r w:rsidRPr="00980807">
        <w:t xml:space="preserve">Jednotka musí splňovat </w:t>
      </w:r>
      <w:proofErr w:type="spellStart"/>
      <w:r w:rsidRPr="00980807">
        <w:t>ErP</w:t>
      </w:r>
      <w:proofErr w:type="spellEnd"/>
      <w:r w:rsidRPr="00980807">
        <w:t xml:space="preserve"> 2018. Jednotka bude osazena motory EC s plynulou regulací 0-10 V</w:t>
      </w:r>
      <w:r w:rsidR="00C12B72" w:rsidRPr="00980807">
        <w:t>.</w:t>
      </w:r>
    </w:p>
    <w:p w14:paraId="37524260" w14:textId="77777777" w:rsidR="000A0E67" w:rsidRDefault="000A0E67" w:rsidP="000A0E67">
      <w:pPr>
        <w:pStyle w:val="zazenpopis"/>
        <w:rPr>
          <w:bCs/>
          <w:i/>
          <w:iCs/>
        </w:rPr>
      </w:pPr>
      <w:r>
        <w:tab/>
      </w:r>
      <w:r w:rsidRPr="0055183C">
        <w:t>Jednotka bude osazena pružně na rýhované antivibrační gumě, na všech hrdlech jednotky budou osaz</w:t>
      </w:r>
      <w:r>
        <w:t>e</w:t>
      </w:r>
      <w:r w:rsidRPr="0055183C">
        <w:t xml:space="preserve">ny pružné manžety, jednotka bude řízena vlastním regulátorem </w:t>
      </w:r>
      <w:r w:rsidRPr="009E4CB3">
        <w:t xml:space="preserve">s možností napojení na nadřazenou </w:t>
      </w:r>
      <w:proofErr w:type="spellStart"/>
      <w:r w:rsidRPr="009E4CB3">
        <w:t>MaR</w:t>
      </w:r>
      <w:proofErr w:type="spellEnd"/>
      <w:r w:rsidRPr="009E4CB3">
        <w:t xml:space="preserve"> (standard M-bus).</w:t>
      </w:r>
      <w:r>
        <w:t xml:space="preserve"> Vše v rámci příslušenství dodávky jednotky.</w:t>
      </w:r>
    </w:p>
    <w:p w14:paraId="69C93523" w14:textId="77777777" w:rsidR="000A0E67" w:rsidRDefault="000A0E67" w:rsidP="000A0E67">
      <w:pPr>
        <w:pStyle w:val="Nadpis3"/>
        <w:ind w:left="709" w:firstLine="992"/>
      </w:pPr>
      <w:r w:rsidRPr="0055183C">
        <w:t>Přívodní větev se skládá po směru toku vzduchu:</w:t>
      </w:r>
    </w:p>
    <w:p w14:paraId="67087EDE" w14:textId="326E4838" w:rsidR="000A0E67" w:rsidRPr="0055183C" w:rsidRDefault="000A0E67" w:rsidP="000A0E67">
      <w:pPr>
        <w:pStyle w:val="zazenpopis"/>
      </w:pPr>
      <w:r>
        <w:tab/>
      </w:r>
      <w:r w:rsidRPr="0055183C">
        <w:t xml:space="preserve">Uzavírací klapka, </w:t>
      </w:r>
      <w:proofErr w:type="spellStart"/>
      <w:r w:rsidRPr="0055183C">
        <w:t>fitry</w:t>
      </w:r>
      <w:proofErr w:type="spellEnd"/>
      <w:r w:rsidRPr="0055183C">
        <w:t xml:space="preserve"> G4, rekuperační deskový výměník vč. by-</w:t>
      </w:r>
      <w:proofErr w:type="spellStart"/>
      <w:r w:rsidRPr="0055183C">
        <w:t>passové</w:t>
      </w:r>
      <w:proofErr w:type="spellEnd"/>
      <w:r>
        <w:t xml:space="preserve"> klapk</w:t>
      </w:r>
      <w:r w:rsidRPr="004F6A0C">
        <w:t xml:space="preserve">y, </w:t>
      </w:r>
      <w:r w:rsidR="009E4CB3">
        <w:t>el. ohřívač</w:t>
      </w:r>
      <w:r w:rsidRPr="0055183C">
        <w:t>, ventilátor.</w:t>
      </w:r>
    </w:p>
    <w:p w14:paraId="4BF7EDDA" w14:textId="77777777" w:rsidR="000A0E67" w:rsidRPr="00192D51" w:rsidRDefault="000A0E67" w:rsidP="000A0E67">
      <w:pPr>
        <w:pStyle w:val="Nadpis3"/>
        <w:ind w:left="709" w:firstLine="992"/>
      </w:pPr>
      <w:r w:rsidRPr="00192D51">
        <w:t>Odvodní větev se skládá po směru toku vzduchu:</w:t>
      </w:r>
    </w:p>
    <w:p w14:paraId="016CB0EC" w14:textId="77777777" w:rsidR="000A0E67" w:rsidRDefault="000A0E67" w:rsidP="000A0E67">
      <w:pPr>
        <w:pStyle w:val="zazenpopis"/>
      </w:pPr>
      <w:r>
        <w:tab/>
      </w:r>
      <w:r w:rsidRPr="0055183C">
        <w:t xml:space="preserve"> Uzavírací klapka, filtr G4</w:t>
      </w:r>
      <w:r>
        <w:t xml:space="preserve">, </w:t>
      </w:r>
      <w:r w:rsidRPr="0055183C">
        <w:t xml:space="preserve">rekuperační </w:t>
      </w:r>
      <w:r>
        <w:t xml:space="preserve">deskový </w:t>
      </w:r>
      <w:r w:rsidRPr="0055183C">
        <w:t>výměník</w:t>
      </w:r>
      <w:r>
        <w:t>, odvodní ventilátor</w:t>
      </w:r>
    </w:p>
    <w:p w14:paraId="41CBF05A" w14:textId="77777777" w:rsidR="000A0E67" w:rsidRDefault="000A0E67" w:rsidP="000A0E67">
      <w:pPr>
        <w:pStyle w:val="zazenpopis"/>
        <w:ind w:left="0" w:firstLine="0"/>
      </w:pPr>
    </w:p>
    <w:p w14:paraId="1DA2887A" w14:textId="77777777" w:rsidR="000D5723" w:rsidRDefault="000A0E67" w:rsidP="000A0E67">
      <w:pPr>
        <w:pStyle w:val="zazenpopis"/>
      </w:pPr>
      <w:r w:rsidRPr="000D5723">
        <w:rPr>
          <w:b/>
          <w:bCs/>
        </w:rPr>
        <w:t>Ohřev:</w:t>
      </w:r>
      <w:r>
        <w:tab/>
      </w:r>
      <w:r w:rsidR="000D5723" w:rsidRPr="00C12B72">
        <w:t>Elektrický ohřívač bude vestavěný. Ohřev vzduchu v otopném období bude na návrhovou teplotu interiéru.</w:t>
      </w:r>
    </w:p>
    <w:p w14:paraId="254D5857" w14:textId="77777777" w:rsidR="000A0E67" w:rsidRDefault="000A0E67" w:rsidP="000A0E67">
      <w:pPr>
        <w:pStyle w:val="zazenpopis"/>
      </w:pPr>
    </w:p>
    <w:p w14:paraId="2342C03F" w14:textId="77777777" w:rsidR="000A0E67" w:rsidRDefault="000A0E67" w:rsidP="000A0E67">
      <w:pPr>
        <w:pStyle w:val="zazenpopis"/>
      </w:pPr>
      <w:r>
        <w:rPr>
          <w:b/>
          <w:bCs/>
        </w:rPr>
        <w:t>Potrubí:</w:t>
      </w:r>
      <w:r>
        <w:tab/>
        <w:t xml:space="preserve">Rozvody budou vedeny z čtyřhranného pozinkovaného potrubí a </w:t>
      </w:r>
      <w:proofErr w:type="spellStart"/>
      <w:r>
        <w:t>spiro</w:t>
      </w:r>
      <w:proofErr w:type="spellEnd"/>
      <w:r>
        <w:t xml:space="preserve"> potrubí. Izolace potrubí viz samostatná část PD.</w:t>
      </w:r>
    </w:p>
    <w:p w14:paraId="52D60508" w14:textId="77777777" w:rsidR="000A0E67" w:rsidRDefault="000A0E67" w:rsidP="000A0E67">
      <w:pPr>
        <w:pStyle w:val="zazenpopis"/>
      </w:pPr>
    </w:p>
    <w:p w14:paraId="4BACDB39" w14:textId="2011B7D0" w:rsidR="000A0E67" w:rsidRDefault="000A0E67" w:rsidP="00B276AF">
      <w:pPr>
        <w:pStyle w:val="zazenpopis"/>
      </w:pPr>
      <w:r w:rsidRPr="00270541">
        <w:rPr>
          <w:b/>
          <w:bCs/>
        </w:rPr>
        <w:t>Distr</w:t>
      </w:r>
      <w:r>
        <w:rPr>
          <w:b/>
          <w:bCs/>
        </w:rPr>
        <w:t>i</w:t>
      </w:r>
      <w:r w:rsidRPr="00270541">
        <w:rPr>
          <w:b/>
          <w:bCs/>
        </w:rPr>
        <w:t>buce:</w:t>
      </w:r>
      <w:r>
        <w:rPr>
          <w:b/>
          <w:bCs/>
        </w:rPr>
        <w:tab/>
      </w:r>
      <w:r>
        <w:t xml:space="preserve">Přívod vzduchu budou zajišťovat anemostaty vč. </w:t>
      </w:r>
      <w:proofErr w:type="spellStart"/>
      <w:r>
        <w:t>plenum</w:t>
      </w:r>
      <w:proofErr w:type="spellEnd"/>
      <w:r>
        <w:t xml:space="preserve"> boxu s regulační klapkou pro učebny.</w:t>
      </w:r>
    </w:p>
    <w:p w14:paraId="4162F1E6" w14:textId="77777777" w:rsidR="000A0E67" w:rsidRDefault="000A0E67" w:rsidP="000A0E67">
      <w:pPr>
        <w:pStyle w:val="zazenpopis"/>
      </w:pPr>
    </w:p>
    <w:p w14:paraId="31BB0834" w14:textId="0713DF85" w:rsidR="000A0E67" w:rsidRDefault="000A0E67" w:rsidP="00B276AF">
      <w:pPr>
        <w:pStyle w:val="zazenpopis"/>
      </w:pPr>
      <w:r>
        <w:rPr>
          <w:b/>
          <w:bCs/>
        </w:rPr>
        <w:tab/>
      </w:r>
      <w:r>
        <w:t xml:space="preserve">Odvod vzduchu budou zajišťovat anemostaty vč. </w:t>
      </w:r>
      <w:proofErr w:type="spellStart"/>
      <w:r>
        <w:t>plenum</w:t>
      </w:r>
      <w:proofErr w:type="spellEnd"/>
      <w:r>
        <w:t xml:space="preserve"> boxu s regulační klapkou pro učebny. </w:t>
      </w:r>
    </w:p>
    <w:p w14:paraId="6F3678DF" w14:textId="77777777" w:rsidR="000A0E67" w:rsidRDefault="000A0E67" w:rsidP="000A0E67">
      <w:pPr>
        <w:pStyle w:val="zazenpopis"/>
      </w:pPr>
    </w:p>
    <w:p w14:paraId="17C7F5E1" w14:textId="77777777" w:rsidR="000A0E67" w:rsidRPr="007E3EDD" w:rsidRDefault="000A0E67" w:rsidP="000A0E67">
      <w:pPr>
        <w:pStyle w:val="zazenpopis"/>
        <w:rPr>
          <w:b/>
          <w:bCs/>
        </w:rPr>
      </w:pPr>
      <w:r w:rsidRPr="007E3EDD">
        <w:rPr>
          <w:b/>
          <w:bCs/>
        </w:rPr>
        <w:t>Dimenzování:</w:t>
      </w:r>
    </w:p>
    <w:p w14:paraId="6D307DBF" w14:textId="03F415F5" w:rsidR="000A0E67" w:rsidRDefault="000A0E67" w:rsidP="000A0E67">
      <w:pPr>
        <w:pStyle w:val="seznamparametry"/>
      </w:pPr>
      <w:r>
        <w:t xml:space="preserve">Místnost </w:t>
      </w:r>
      <w:r w:rsidR="00B276AF">
        <w:t>0.20</w:t>
      </w:r>
      <w:r>
        <w:t xml:space="preserve"> - učebna</w:t>
      </w:r>
      <w:r>
        <w:tab/>
        <w:t>1</w:t>
      </w:r>
      <w:r w:rsidR="00B276AF">
        <w:t>6</w:t>
      </w:r>
      <w:r>
        <w:t>+</w:t>
      </w:r>
      <w:r w:rsidR="00B276AF">
        <w:t>2</w:t>
      </w:r>
      <w:r>
        <w:t xml:space="preserve"> (osob) x </w:t>
      </w:r>
      <w:proofErr w:type="gramStart"/>
      <w:r>
        <w:t>25m3</w:t>
      </w:r>
      <w:proofErr w:type="gramEnd"/>
      <w:r>
        <w:t>/h</w:t>
      </w:r>
    </w:p>
    <w:p w14:paraId="2C97A7DB" w14:textId="18199B0B" w:rsidR="000A0E67" w:rsidRDefault="000A0E67" w:rsidP="000A0E67">
      <w:pPr>
        <w:pStyle w:val="seznamparametry"/>
      </w:pPr>
      <w:r>
        <w:t xml:space="preserve">Návrhové množství vzduchu </w:t>
      </w:r>
      <w:r>
        <w:tab/>
      </w:r>
      <w:r w:rsidR="00B276AF">
        <w:t>18</w:t>
      </w:r>
      <w:r>
        <w:t xml:space="preserve"> (osob) x 25 = </w:t>
      </w:r>
      <w:r w:rsidR="00B276AF">
        <w:t>450</w:t>
      </w:r>
      <w:r>
        <w:t xml:space="preserve"> m</w:t>
      </w:r>
      <w:r>
        <w:rPr>
          <w:vertAlign w:val="superscript"/>
        </w:rPr>
        <w:t>3</w:t>
      </w:r>
      <w:r>
        <w:t>/h</w:t>
      </w:r>
    </w:p>
    <w:p w14:paraId="510F3E7F" w14:textId="77777777" w:rsidR="000A0E67" w:rsidRPr="005B2DC1" w:rsidRDefault="000A0E67" w:rsidP="000A0E67">
      <w:pPr>
        <w:pStyle w:val="zazenpopis"/>
      </w:pPr>
    </w:p>
    <w:p w14:paraId="50DD61FB" w14:textId="5F3881FE" w:rsidR="000A0E67" w:rsidRDefault="000A0E67" w:rsidP="000A0E67">
      <w:pPr>
        <w:pStyle w:val="zazenpopis"/>
      </w:pPr>
      <w:r w:rsidRPr="009A7CCE">
        <w:rPr>
          <w:b/>
        </w:rPr>
        <w:t>Ovládání:</w:t>
      </w:r>
      <w:r>
        <w:tab/>
        <w:t xml:space="preserve">Jednotka bude ovládána regulátorem, který je dodávkou příslušenství jednotky (s možností dopojení na nadřazenou </w:t>
      </w:r>
      <w:proofErr w:type="spellStart"/>
      <w:r>
        <w:t>MaR</w:t>
      </w:r>
      <w:proofErr w:type="spellEnd"/>
      <w:r>
        <w:t>). Jednotka bude řízena dle časového režimu</w:t>
      </w:r>
      <w:r w:rsidR="00C12B72">
        <w:t xml:space="preserve"> s regulací výkonu dle čidla CO2.</w:t>
      </w:r>
    </w:p>
    <w:p w14:paraId="15DFCC36" w14:textId="77777777" w:rsidR="0097772D" w:rsidRDefault="0097772D" w:rsidP="000A0E67">
      <w:pPr>
        <w:pStyle w:val="zazenpopis"/>
      </w:pPr>
    </w:p>
    <w:p w14:paraId="2DC6F5AE" w14:textId="0C61BF57" w:rsidR="000A0E67" w:rsidRDefault="000A0E67" w:rsidP="00F85F80">
      <w:pPr>
        <w:pStyle w:val="zazenpopis"/>
      </w:pPr>
    </w:p>
    <w:p w14:paraId="36C09A21" w14:textId="4E1571D8" w:rsidR="000B7B90" w:rsidRPr="00D4034F" w:rsidRDefault="000B7B90" w:rsidP="000B7B90">
      <w:pPr>
        <w:pStyle w:val="Nadpis2"/>
      </w:pPr>
      <w:r w:rsidRPr="00D4034F">
        <w:t xml:space="preserve">Větrání </w:t>
      </w:r>
      <w:r>
        <w:t>sklepa</w:t>
      </w:r>
    </w:p>
    <w:p w14:paraId="15E5B0DE" w14:textId="55AB5CF5" w:rsidR="000B7B90" w:rsidRDefault="000B7B90" w:rsidP="000B7B90">
      <w:pPr>
        <w:pStyle w:val="zazenpopis"/>
      </w:pPr>
      <w:r w:rsidRPr="00192D51">
        <w:rPr>
          <w:b/>
          <w:bCs/>
        </w:rPr>
        <w:lastRenderedPageBreak/>
        <w:t>Popis:</w:t>
      </w:r>
      <w:r>
        <w:rPr>
          <w:b/>
          <w:bCs/>
        </w:rPr>
        <w:tab/>
      </w:r>
      <w:r w:rsidRPr="007E5615">
        <w:t xml:space="preserve">Zařízení bude sloužit pro větrání </w:t>
      </w:r>
      <w:r>
        <w:t xml:space="preserve">sklepa v 1.PP. Větrání bude zajišťovat jeden malý axiální ventilátor s časovým spínačem v intervalu 1x za hodinu na </w:t>
      </w:r>
      <w:r w:rsidR="00540D02">
        <w:t>45</w:t>
      </w:r>
      <w:r>
        <w:t xml:space="preserve"> minut, aby byla zajištěna 0,5 h-1 výměna vzduchu v prostoru. Větrání bude podtlakové s odvodem přes fasádu, které bude situováno minimálně 0,5m nad terénem. </w:t>
      </w:r>
    </w:p>
    <w:p w14:paraId="27BEF610" w14:textId="77777777" w:rsidR="000B7B90" w:rsidRDefault="000B7B90" w:rsidP="000B7B90">
      <w:pPr>
        <w:pStyle w:val="zazenpopis"/>
      </w:pPr>
      <w:r>
        <w:tab/>
      </w:r>
    </w:p>
    <w:p w14:paraId="63F28D3E" w14:textId="11AF3764" w:rsidR="000B7B90" w:rsidRDefault="000B7B90" w:rsidP="000B7B90">
      <w:pPr>
        <w:pStyle w:val="zazenpopis"/>
      </w:pPr>
      <w:r>
        <w:tab/>
        <w:t xml:space="preserve">Přívod vzduchu z vnějšího prostředí pomocí plastových větracích mřížek a potrubí z HT trubek dle projektové dokumentace. </w:t>
      </w:r>
    </w:p>
    <w:p w14:paraId="6B215DA9" w14:textId="77777777" w:rsidR="000B7B90" w:rsidRDefault="000B7B90" w:rsidP="000B7B90">
      <w:pPr>
        <w:pStyle w:val="zazenpopis"/>
      </w:pPr>
    </w:p>
    <w:p w14:paraId="7A1309F0" w14:textId="3778EDCE" w:rsidR="000B7B90" w:rsidRDefault="000B7B90" w:rsidP="000B7B90">
      <w:pPr>
        <w:pStyle w:val="zazenpopis"/>
      </w:pPr>
      <w:r w:rsidRPr="009A7CCE">
        <w:rPr>
          <w:b/>
        </w:rPr>
        <w:t>Zařízení</w:t>
      </w:r>
      <w:r>
        <w:rPr>
          <w:b/>
        </w:rPr>
        <w:t xml:space="preserve"> VZT</w:t>
      </w:r>
      <w:r w:rsidRPr="009A7CCE">
        <w:rPr>
          <w:b/>
        </w:rPr>
        <w:t>:</w:t>
      </w:r>
      <w:r>
        <w:tab/>
        <w:t xml:space="preserve">Bude použit malý axiální ventilátor v nástěnném provedení. Na výtlaku ventilátoru </w:t>
      </w:r>
      <w:r w:rsidR="0025372C">
        <w:t>bude plastová protidešťová samotížná žaluzie.</w:t>
      </w:r>
    </w:p>
    <w:p w14:paraId="47712B9B" w14:textId="77777777" w:rsidR="000B7B90" w:rsidRDefault="000B7B90" w:rsidP="000B7B90">
      <w:pPr>
        <w:pStyle w:val="zazenpopis"/>
        <w:rPr>
          <w:b/>
          <w:bCs/>
        </w:rPr>
      </w:pPr>
    </w:p>
    <w:p w14:paraId="5BA2B70B" w14:textId="77777777" w:rsidR="000B7B90" w:rsidRDefault="000B7B90" w:rsidP="000B7B90">
      <w:pPr>
        <w:pStyle w:val="zazenpopis"/>
      </w:pPr>
      <w:proofErr w:type="spellStart"/>
      <w:r>
        <w:rPr>
          <w:b/>
          <w:bCs/>
        </w:rPr>
        <w:t>Úpr</w:t>
      </w:r>
      <w:proofErr w:type="spellEnd"/>
      <w:r>
        <w:rPr>
          <w:b/>
          <w:bCs/>
        </w:rPr>
        <w:t>. vzduchu:</w:t>
      </w:r>
      <w:r>
        <w:tab/>
        <w:t>Zařízení neupravuje teplotu ani vlhkost vzduchu (pouze odtah vzduchu)</w:t>
      </w:r>
    </w:p>
    <w:p w14:paraId="0C5503C1" w14:textId="77777777" w:rsidR="000B7B90" w:rsidRDefault="000B7B90" w:rsidP="000B7B90">
      <w:pPr>
        <w:pStyle w:val="zazenpopis"/>
      </w:pPr>
      <w:r>
        <w:tab/>
      </w:r>
    </w:p>
    <w:p w14:paraId="347DC606" w14:textId="20DAA1B5" w:rsidR="000B7B90" w:rsidRDefault="000B7B90" w:rsidP="000B7B90">
      <w:pPr>
        <w:pStyle w:val="zazenpopis"/>
      </w:pPr>
      <w:r>
        <w:rPr>
          <w:b/>
          <w:bCs/>
        </w:rPr>
        <w:t>Potrubí:</w:t>
      </w:r>
      <w:r>
        <w:tab/>
        <w:t xml:space="preserve">Rozvody budou vedeny </w:t>
      </w:r>
      <w:r w:rsidR="0025372C">
        <w:t>v HT</w:t>
      </w:r>
      <w:r>
        <w:t xml:space="preserve"> potrubím</w:t>
      </w:r>
      <w:r w:rsidR="0025372C">
        <w:t xml:space="preserve"> ve stěně.</w:t>
      </w:r>
    </w:p>
    <w:p w14:paraId="4D254E52" w14:textId="0AE6A855" w:rsidR="000B7B90" w:rsidRDefault="000B7B90" w:rsidP="000B7B90">
      <w:pPr>
        <w:pStyle w:val="zazenpopis"/>
      </w:pPr>
      <w:r>
        <w:tab/>
        <w:t>Izolace potrubí viz samostatná část PD.</w:t>
      </w:r>
    </w:p>
    <w:p w14:paraId="2B3A6EFD" w14:textId="77777777" w:rsidR="000B7B90" w:rsidRDefault="000B7B90" w:rsidP="000B7B90">
      <w:pPr>
        <w:pStyle w:val="zazenpopis"/>
      </w:pPr>
    </w:p>
    <w:p w14:paraId="7BC0B985" w14:textId="77777777" w:rsidR="000B7B90" w:rsidRDefault="000B7B90" w:rsidP="000B7B90">
      <w:pPr>
        <w:pStyle w:val="zazenpopis"/>
      </w:pPr>
      <w:r w:rsidRPr="00270541">
        <w:rPr>
          <w:b/>
          <w:bCs/>
        </w:rPr>
        <w:t>Distr</w:t>
      </w:r>
      <w:r>
        <w:rPr>
          <w:b/>
          <w:bCs/>
        </w:rPr>
        <w:t>i</w:t>
      </w:r>
      <w:r w:rsidRPr="00270541">
        <w:rPr>
          <w:b/>
          <w:bCs/>
        </w:rPr>
        <w:t>buce:</w:t>
      </w:r>
      <w:r>
        <w:rPr>
          <w:b/>
          <w:bCs/>
        </w:rPr>
        <w:tab/>
      </w:r>
      <w:r>
        <w:t>Odvod vzduchu bude přímo přes axiální ventilátor.</w:t>
      </w:r>
    </w:p>
    <w:p w14:paraId="2B9A2CD0" w14:textId="77777777" w:rsidR="000B7B90" w:rsidRDefault="000B7B90" w:rsidP="000B7B90">
      <w:pPr>
        <w:pStyle w:val="zazenpopis"/>
      </w:pPr>
    </w:p>
    <w:p w14:paraId="54B5E707" w14:textId="77777777" w:rsidR="000B7B90" w:rsidRPr="00901EFF" w:rsidRDefault="000B7B90" w:rsidP="000B7B90">
      <w:pPr>
        <w:pStyle w:val="zazenpopis"/>
        <w:rPr>
          <w:b/>
          <w:bCs/>
          <w:highlight w:val="yellow"/>
        </w:rPr>
      </w:pPr>
      <w:r w:rsidRPr="00D4034F">
        <w:rPr>
          <w:b/>
          <w:bCs/>
        </w:rPr>
        <w:t>Dimenzování:</w:t>
      </w:r>
      <w:r w:rsidRPr="00D4034F">
        <w:rPr>
          <w:b/>
          <w:bCs/>
        </w:rPr>
        <w:tab/>
      </w:r>
      <w:r w:rsidRPr="00B72618">
        <w:t xml:space="preserve">Návrhové množství vzduchu </w:t>
      </w:r>
      <w:r>
        <w:t xml:space="preserve">dle příslušných platných předpisů (viz kapitola </w:t>
      </w:r>
      <w:proofErr w:type="gramStart"/>
      <w:r>
        <w:t>dimenzování  výše</w:t>
      </w:r>
      <w:proofErr w:type="gramEnd"/>
      <w:r>
        <w:t>)</w:t>
      </w:r>
    </w:p>
    <w:p w14:paraId="616CCB9C" w14:textId="1BEFF28C" w:rsidR="000B7B90" w:rsidRDefault="000B7B90" w:rsidP="000B7B90">
      <w:pPr>
        <w:pStyle w:val="seznamparametry"/>
        <w:jc w:val="left"/>
      </w:pPr>
      <w:r>
        <w:t xml:space="preserve">Místnost </w:t>
      </w:r>
      <w:r w:rsidR="0025372C">
        <w:t>0.02</w:t>
      </w:r>
      <w:r>
        <w:t xml:space="preserve"> – </w:t>
      </w:r>
      <w:r w:rsidR="0025372C">
        <w:t>sklep</w:t>
      </w:r>
      <w:r>
        <w:tab/>
        <w:t xml:space="preserve">                                                                           </w:t>
      </w:r>
      <w:r w:rsidR="0025372C">
        <w:t xml:space="preserve">     </w:t>
      </w:r>
      <w:r>
        <w:t xml:space="preserve">   </w:t>
      </w:r>
      <w:r w:rsidR="0025372C">
        <w:t>0,5 h-1</w:t>
      </w:r>
    </w:p>
    <w:p w14:paraId="25CC183C" w14:textId="4F53F8CC" w:rsidR="000B7B90" w:rsidRDefault="000B7B90" w:rsidP="000B7B90">
      <w:pPr>
        <w:pStyle w:val="seznamparametry"/>
      </w:pPr>
      <w:r>
        <w:t>Návrhové množství vzduchu (odtah)</w:t>
      </w:r>
      <w:r>
        <w:tab/>
      </w:r>
      <w:r w:rsidR="00540D02">
        <w:t>60</w:t>
      </w:r>
      <w:r>
        <w:tab/>
        <w:t>m3/h</w:t>
      </w:r>
    </w:p>
    <w:p w14:paraId="21CA733E" w14:textId="77777777" w:rsidR="000B7B90" w:rsidRDefault="000B7B90" w:rsidP="000B7B90">
      <w:pPr>
        <w:pStyle w:val="seznamparametry"/>
      </w:pPr>
    </w:p>
    <w:p w14:paraId="6EB3C2E6" w14:textId="5974CAA3" w:rsidR="000B7B90" w:rsidRDefault="000B7B90" w:rsidP="000B7B90">
      <w:pPr>
        <w:pStyle w:val="zazenpopis"/>
      </w:pPr>
      <w:r w:rsidRPr="009A7CCE">
        <w:rPr>
          <w:b/>
        </w:rPr>
        <w:t>Ovládání:</w:t>
      </w:r>
      <w:r>
        <w:tab/>
        <w:t xml:space="preserve">Ventilátor bude spouštěn </w:t>
      </w:r>
      <w:r w:rsidR="0025372C">
        <w:t xml:space="preserve">časovým spínačem každou hodinu na </w:t>
      </w:r>
      <w:r w:rsidR="00540D02">
        <w:t>45</w:t>
      </w:r>
      <w:r w:rsidR="0025372C">
        <w:t xml:space="preserve"> minut pro zajištění požadované výměny vzduchu.</w:t>
      </w:r>
      <w:r w:rsidR="0044138F">
        <w:t xml:space="preserve"> Propojení zajistí profese elektro.</w:t>
      </w:r>
    </w:p>
    <w:p w14:paraId="1CF61A3D" w14:textId="1C1AD432" w:rsidR="000B7B90" w:rsidRDefault="000B7B90" w:rsidP="00F85F80">
      <w:pPr>
        <w:pStyle w:val="zazenpopis"/>
      </w:pPr>
    </w:p>
    <w:p w14:paraId="4C4B540F" w14:textId="77777777" w:rsidR="000B7B90" w:rsidRDefault="000B7B90" w:rsidP="00F85F80">
      <w:pPr>
        <w:pStyle w:val="zazenpopis"/>
      </w:pPr>
    </w:p>
    <w:bookmarkEnd w:id="3"/>
    <w:p w14:paraId="3BE8FD70" w14:textId="77777777" w:rsidR="00D21031" w:rsidRPr="00EC6562" w:rsidRDefault="00D21031" w:rsidP="00CB45D5">
      <w:pPr>
        <w:pStyle w:val="Nadpis1"/>
      </w:pPr>
      <w:r w:rsidRPr="00EC6562">
        <w:t>Protihluková opatření</w:t>
      </w:r>
    </w:p>
    <w:p w14:paraId="744F7DE3" w14:textId="77777777" w:rsidR="00D21031" w:rsidRDefault="00D21031" w:rsidP="00D21031">
      <w:r>
        <w:t>Ze strany VZT budou provedena opatření, bránící šíření hluku do větraných místností i do venkovního prostoru.</w:t>
      </w:r>
    </w:p>
    <w:p w14:paraId="289D6341" w14:textId="77777777" w:rsidR="00D21031" w:rsidRDefault="00D21031" w:rsidP="00D21031">
      <w:pPr>
        <w:pStyle w:val="Nadpis3"/>
      </w:pPr>
      <w:r>
        <w:t>Budou provedena následující opatření:</w:t>
      </w:r>
    </w:p>
    <w:p w14:paraId="38F57CC5" w14:textId="77777777" w:rsidR="00D21031" w:rsidRPr="00D90800" w:rsidRDefault="00D21031" w:rsidP="00D21031">
      <w:pPr>
        <w:pStyle w:val="Odstavecseseznamem"/>
      </w:pPr>
      <w:r w:rsidRPr="00D90800">
        <w:t>potrubní rozvody budou od ventilátorů odděleny pružnými vložkami</w:t>
      </w:r>
    </w:p>
    <w:p w14:paraId="3CC06855" w14:textId="09EC91EF" w:rsidR="00D21031" w:rsidRDefault="00D21031" w:rsidP="00D21031">
      <w:pPr>
        <w:pStyle w:val="Odstavecseseznamem"/>
      </w:pPr>
      <w:r>
        <w:t xml:space="preserve">ventilátory, potrubí a </w:t>
      </w:r>
      <w:r w:rsidR="00A57A14">
        <w:t>VZT</w:t>
      </w:r>
      <w:r>
        <w:t xml:space="preserve"> jednotk</w:t>
      </w:r>
      <w:r w:rsidR="00B276AF">
        <w:t>y</w:t>
      </w:r>
      <w:r>
        <w:t xml:space="preserve"> budou uloženy na standardních pružných závěsech</w:t>
      </w:r>
    </w:p>
    <w:p w14:paraId="3C6F6BC2" w14:textId="77777777" w:rsidR="00D21031" w:rsidRDefault="00D21031" w:rsidP="00D21031">
      <w:pPr>
        <w:pStyle w:val="Odstavecseseznamem"/>
      </w:pPr>
      <w:r>
        <w:lastRenderedPageBreak/>
        <w:t>do potrubních rozvodů budou na vstupu a na výstupu z </w:t>
      </w:r>
      <w:r w:rsidR="00A57A14">
        <w:t>V</w:t>
      </w:r>
      <w:r w:rsidR="001307C0">
        <w:t>ZT</w:t>
      </w:r>
      <w:r>
        <w:t xml:space="preserve"> jednotky osazeny tlumiče hluku</w:t>
      </w:r>
    </w:p>
    <w:p w14:paraId="1985B404" w14:textId="77777777" w:rsidR="00D21031" w:rsidRDefault="00D21031" w:rsidP="00D21031">
      <w:pPr>
        <w:pStyle w:val="Odstavecseseznamem"/>
      </w:pPr>
      <w:r>
        <w:t>rychlosti proudění vzduchu v potrubí a distribuční elementy jsou voleny tak, aby proudění vzduchu nezpůsobovalo nadměrný hluk</w:t>
      </w:r>
    </w:p>
    <w:p w14:paraId="3957BC52" w14:textId="77777777" w:rsidR="00D21031" w:rsidRDefault="00D21031" w:rsidP="00D21031">
      <w:pPr>
        <w:pStyle w:val="Odstavecseseznamem"/>
      </w:pPr>
      <w:r>
        <w:t xml:space="preserve">pro zabránění přenosu hluku do stavební konstrukce bude potrubí v prostupu vždy obaleno minerální vatou </w:t>
      </w:r>
      <w:proofErr w:type="spellStart"/>
      <w:r>
        <w:t>tl</w:t>
      </w:r>
      <w:proofErr w:type="spellEnd"/>
      <w:r>
        <w:t xml:space="preserve">. </w:t>
      </w:r>
      <w:proofErr w:type="gramStart"/>
      <w:r>
        <w:t>30mm</w:t>
      </w:r>
      <w:proofErr w:type="gramEnd"/>
      <w:r>
        <w:t xml:space="preserve"> a začištění omítky musí být provedeno tak, aby nemohlo dojít k přenosu vibrací</w:t>
      </w:r>
    </w:p>
    <w:p w14:paraId="75E05879" w14:textId="77777777" w:rsidR="00D21031" w:rsidRDefault="00A57A14" w:rsidP="00A57A14">
      <w:r>
        <w:t>U</w:t>
      </w:r>
      <w:r w:rsidR="00D21031">
        <w:t>vedená opatření, společně s opatřeními ze strany stavby, zajistí dodržení hygienických limitů pro hlučnost ve větraných místnostech i ve venkovním prostoru</w:t>
      </w:r>
    </w:p>
    <w:p w14:paraId="3AAF0D1F" w14:textId="77777777" w:rsidR="00C26322" w:rsidRDefault="00C26322" w:rsidP="00C26322">
      <w:pPr>
        <w:pStyle w:val="Nadpis1"/>
      </w:pPr>
      <w:r>
        <w:t>Izolace</w:t>
      </w:r>
    </w:p>
    <w:p w14:paraId="68973F24" w14:textId="6241D4AB" w:rsidR="00C26322" w:rsidRPr="005B4FDC" w:rsidRDefault="00C26322" w:rsidP="00C26322">
      <w:pPr>
        <w:pStyle w:val="Nadpis3"/>
      </w:pPr>
      <w:r>
        <w:t xml:space="preserve">Tepelná izolace </w:t>
      </w:r>
      <w:r w:rsidR="009B37F5">
        <w:t>4</w:t>
      </w:r>
      <w:r>
        <w:t>0 mm</w:t>
      </w:r>
    </w:p>
    <w:p w14:paraId="0D5E42F7" w14:textId="77777777" w:rsidR="00C26322" w:rsidRDefault="00C26322" w:rsidP="00C26322">
      <w:pPr>
        <w:pStyle w:val="Odstavecseseznamem"/>
      </w:pPr>
      <w:r>
        <w:t>v</w:t>
      </w:r>
      <w:r w:rsidRPr="00773D38">
        <w:t xml:space="preserve">eškeré přívodní potrubí </w:t>
      </w:r>
      <w:r>
        <w:t>s čerstvým vzduchem až k</w:t>
      </w:r>
      <w:r w:rsidRPr="00773D38">
        <w:t xml:space="preserve"> jednot</w:t>
      </w:r>
      <w:r>
        <w:t>ce</w:t>
      </w:r>
      <w:r w:rsidRPr="00773D38">
        <w:t xml:space="preserve"> </w:t>
      </w:r>
      <w:r>
        <w:t>(</w:t>
      </w:r>
      <w:r w:rsidRPr="00773D38">
        <w:t>zabránění vzniku ko</w:t>
      </w:r>
      <w:r>
        <w:t xml:space="preserve">ndenzace v chladném </w:t>
      </w:r>
      <w:r w:rsidRPr="009F648F">
        <w:t>období</w:t>
      </w:r>
      <w:r>
        <w:t xml:space="preserve"> roku)</w:t>
      </w:r>
    </w:p>
    <w:p w14:paraId="743BAD02" w14:textId="77777777" w:rsidR="00C26322" w:rsidRDefault="00C26322" w:rsidP="00C26322">
      <w:pPr>
        <w:pStyle w:val="Odstavecseseznamem"/>
      </w:pPr>
      <w:r>
        <w:t>veškeré odvodní potrubí od jednotky do exteriéru</w:t>
      </w:r>
    </w:p>
    <w:p w14:paraId="3069172B" w14:textId="77777777" w:rsidR="00C26322" w:rsidRDefault="00C26322" w:rsidP="00C26322">
      <w:pPr>
        <w:pStyle w:val="Nadpis3"/>
      </w:pPr>
      <w:r>
        <w:t>Protihluková izolace 60mm</w:t>
      </w:r>
    </w:p>
    <w:p w14:paraId="4AAAA6C2" w14:textId="77777777" w:rsidR="00C26322" w:rsidRDefault="00C26322" w:rsidP="00C26322">
      <w:pPr>
        <w:pStyle w:val="Odstavecseseznamem"/>
      </w:pPr>
      <w:r>
        <w:t>v</w:t>
      </w:r>
      <w:r w:rsidRPr="00773D38">
        <w:t xml:space="preserve">zduchotechnické potrubí připojené na sací i výtlačné straně jednotky </w:t>
      </w:r>
      <w:r>
        <w:t xml:space="preserve">(ventilátoru) </w:t>
      </w:r>
      <w:r w:rsidRPr="00773D38">
        <w:t>až k tlumiči hluku (včetně)</w:t>
      </w:r>
    </w:p>
    <w:p w14:paraId="0FCC4E06" w14:textId="77777777" w:rsidR="00C26322" w:rsidRPr="00773D38" w:rsidRDefault="00C26322" w:rsidP="00C26322">
      <w:pPr>
        <w:pStyle w:val="Odstavecseseznamem"/>
      </w:pPr>
      <w:r>
        <w:t>veškerá izolace ve venkovním prostředí je oplechovaná</w:t>
      </w:r>
    </w:p>
    <w:p w14:paraId="72E30C82" w14:textId="5B8BA31F" w:rsidR="00C26322" w:rsidRDefault="00C26322" w:rsidP="00C26322">
      <w:pPr>
        <w:pStyle w:val="Nadpis3"/>
      </w:pPr>
      <w:r>
        <w:t>Povrchová úprava</w:t>
      </w:r>
    </w:p>
    <w:p w14:paraId="0B63C3E0" w14:textId="77777777" w:rsidR="00C26322" w:rsidRDefault="00C26322" w:rsidP="00032BCD">
      <w:r w:rsidRPr="00CE32DF">
        <w:t xml:space="preserve">Vzduchotechnické potrubí </w:t>
      </w:r>
      <w:r>
        <w:t xml:space="preserve">je </w:t>
      </w:r>
      <w:r w:rsidRPr="00CE32DF">
        <w:t xml:space="preserve">z pozinkovaného plechu. Potrubí </w:t>
      </w:r>
      <w:r>
        <w:t>j</w:t>
      </w:r>
      <w:r w:rsidRPr="00CE32DF">
        <w:t>e bez nátěru.</w:t>
      </w:r>
      <w:r>
        <w:t xml:space="preserve"> Veškerá případná izolace ve venkovním prostředí je oplechovaná.</w:t>
      </w:r>
    </w:p>
    <w:p w14:paraId="0D5E2A8A" w14:textId="77777777" w:rsidR="00C26322" w:rsidRDefault="00C26322" w:rsidP="00A57A14">
      <w:pPr>
        <w:rPr>
          <w:u w:val="single"/>
        </w:rPr>
      </w:pPr>
    </w:p>
    <w:p w14:paraId="7092B284" w14:textId="77777777" w:rsidR="007628BC" w:rsidRPr="009B37F5" w:rsidRDefault="007628BC" w:rsidP="00CB45D5">
      <w:pPr>
        <w:pStyle w:val="Nadpis1"/>
      </w:pPr>
      <w:bookmarkStart w:id="4" w:name="_Toc66673638"/>
      <w:r w:rsidRPr="009B37F5">
        <w:t>Protipožární opatření</w:t>
      </w:r>
      <w:bookmarkEnd w:id="4"/>
    </w:p>
    <w:p w14:paraId="05C5FB7A" w14:textId="77777777" w:rsidR="005A0A57" w:rsidRDefault="00032BCD" w:rsidP="00032BCD">
      <w:bookmarkStart w:id="5" w:name="_Hlk80719073"/>
      <w:r w:rsidRPr="005B4008">
        <w:t xml:space="preserve">Z hlediska protipožárních úprav bude instalace </w:t>
      </w:r>
      <w:r w:rsidRPr="004A6185">
        <w:t>provedena dle ČSN 73 0872. Dále</w:t>
      </w:r>
      <w:r w:rsidRPr="005B4008">
        <w:t xml:space="preserve"> veškerá vzduchotechnická zařízení musí </w:t>
      </w:r>
      <w:r>
        <w:t>splňovat podmínky stanovené PBŘS viz samostatná</w:t>
      </w:r>
      <w:r w:rsidRPr="005B4008">
        <w:t xml:space="preserve"> část PD. </w:t>
      </w:r>
      <w:r>
        <w:t xml:space="preserve">Před zahájením výstavby je zhotovitel povinen ověřit soulad zařízení a podmínky pro jednotlivá zařízení dle aktuálně platného PBŘS. V případě nejasností nebo rozporů s PD kontaktovat projektanta VZT </w:t>
      </w:r>
      <w:proofErr w:type="gramStart"/>
      <w:r>
        <w:t>zařízení</w:t>
      </w:r>
      <w:proofErr w:type="gramEnd"/>
      <w:r>
        <w:t xml:space="preserve"> popř. PBŘS. </w:t>
      </w:r>
    </w:p>
    <w:p w14:paraId="2BC3B666" w14:textId="39894E90" w:rsidR="005A0A57" w:rsidRDefault="005A0A57" w:rsidP="00032BCD">
      <w:r>
        <w:t xml:space="preserve">Nejsou navrženy požární klapky. V případě změny tras VZT a nutnosti doplnění požárních klapek je nutné postupovat podle </w:t>
      </w:r>
      <w:r w:rsidR="00F16D3A">
        <w:t>níže uvedených zásad a dle platných norem.</w:t>
      </w:r>
    </w:p>
    <w:p w14:paraId="00111E91" w14:textId="5A930D08" w:rsidR="006E32D7" w:rsidRPr="0084486C" w:rsidRDefault="006E32D7" w:rsidP="006E32D7">
      <w:r w:rsidRPr="0084486C">
        <w:t>V objektu se není navržena</w:t>
      </w:r>
      <w:r w:rsidR="005F199E">
        <w:t xml:space="preserve"> nuceně větraná</w:t>
      </w:r>
      <w:r w:rsidRPr="0084486C">
        <w:t xml:space="preserve"> CHÚC.</w:t>
      </w:r>
    </w:p>
    <w:p w14:paraId="6B09EC47" w14:textId="5667C884" w:rsidR="006E32D7" w:rsidRDefault="006E32D7" w:rsidP="006E32D7">
      <w:r w:rsidRPr="0084486C">
        <w:t xml:space="preserve">V objektu není navržena EPS. </w:t>
      </w:r>
    </w:p>
    <w:p w14:paraId="6862C676" w14:textId="66845D45" w:rsidR="006E32D7" w:rsidRDefault="006E32D7" w:rsidP="00032BCD"/>
    <w:p w14:paraId="39EB2FD8" w14:textId="4C368BBD" w:rsidR="00032BCD" w:rsidRPr="00032BCD" w:rsidRDefault="00032BCD" w:rsidP="00032BCD">
      <w:pPr>
        <w:pStyle w:val="Nadpis3"/>
        <w:rPr>
          <w:highlight w:val="green"/>
        </w:rPr>
      </w:pPr>
      <w:r>
        <w:t>obecné zásady</w:t>
      </w:r>
    </w:p>
    <w:p w14:paraId="7EAD7960" w14:textId="108FD9A8" w:rsidR="004148A5" w:rsidRPr="00D46560" w:rsidRDefault="004148A5" w:rsidP="004148A5">
      <w:pPr>
        <w:tabs>
          <w:tab w:val="left" w:pos="284"/>
        </w:tabs>
        <w:spacing w:after="0"/>
      </w:pPr>
      <w:r w:rsidRPr="00D46560">
        <w:rPr>
          <w:szCs w:val="22"/>
        </w:rPr>
        <w:t>Požární klapky a klapky pro odvod kouře osazené v požárně dělících konstrukcích musí být utěsněny podle podmínek stanovených v klasifikaci požární odolnosti klapky vypracované v souladu s ČSN EN 13501-3+A1 a ČSN EN 13501-4+A1 a/nebo podle odzkoušených a klasifikovaných řešení.</w:t>
      </w:r>
    </w:p>
    <w:p w14:paraId="60164F02" w14:textId="77777777" w:rsidR="004148A5" w:rsidRPr="00D46560" w:rsidRDefault="004148A5" w:rsidP="004148A5">
      <w:pPr>
        <w:tabs>
          <w:tab w:val="left" w:pos="3544"/>
        </w:tabs>
        <w:spacing w:after="60"/>
      </w:pPr>
      <w:r w:rsidRPr="00D46560">
        <w:rPr>
          <w:szCs w:val="22"/>
        </w:rPr>
        <w:t>Vzduchotechnické rozvody jsou vyrobeny z výrobků třídy reakce na oheň A1, A2. VZT potrubí je uzemněno. Při prostupu vzduchotechnických potrubí požárně dělicími konstrukcemi jsou osazeny klapky dle zásad ČSN 73 0872 nebo je potrubí opatřeno požární izolací.</w:t>
      </w:r>
    </w:p>
    <w:p w14:paraId="52E1F8BC" w14:textId="77777777" w:rsidR="004148A5" w:rsidRPr="00D46560" w:rsidRDefault="004148A5" w:rsidP="004148A5">
      <w:pPr>
        <w:tabs>
          <w:tab w:val="left" w:pos="3544"/>
        </w:tabs>
        <w:spacing w:after="60"/>
      </w:pPr>
      <w:r w:rsidRPr="00D46560">
        <w:rPr>
          <w:szCs w:val="22"/>
        </w:rPr>
        <w:t>Pokud je průřez prostupujícího potrubí plochu nejvýše 40 000 mm</w:t>
      </w:r>
      <w:r w:rsidRPr="00D46560">
        <w:rPr>
          <w:szCs w:val="22"/>
          <w:vertAlign w:val="superscript"/>
        </w:rPr>
        <w:t>2</w:t>
      </w:r>
      <w:r w:rsidRPr="00D46560">
        <w:rPr>
          <w:szCs w:val="22"/>
        </w:rPr>
        <w:t xml:space="preserve"> a jednotlivé prostupy nemají ve svém souhrnu plochu větší než 1/100 plochy požárně dělicí konstrukce, kterou vzduchotechnická zařízení prostupují, vzájemná vzdálenost prostupů musí být nejméně 500 mm, nemusí se osazovat požární klapky. </w:t>
      </w:r>
    </w:p>
    <w:bookmarkEnd w:id="5"/>
    <w:p w14:paraId="01637F3E" w14:textId="77777777" w:rsidR="004148A5" w:rsidRDefault="004148A5" w:rsidP="00AA0C2B">
      <w:pPr>
        <w:rPr>
          <w:rFonts w:cs="Arial"/>
        </w:rPr>
      </w:pPr>
    </w:p>
    <w:p w14:paraId="611517C8" w14:textId="77777777" w:rsidR="004148A5" w:rsidRDefault="004148A5" w:rsidP="00AA0C2B">
      <w:pPr>
        <w:rPr>
          <w:rFonts w:cs="Arial"/>
        </w:rPr>
      </w:pPr>
    </w:p>
    <w:p w14:paraId="013E3E96" w14:textId="238881D7" w:rsidR="00A57A14" w:rsidRDefault="00A57A14" w:rsidP="00CB45D5">
      <w:pPr>
        <w:pStyle w:val="Nadpis1"/>
      </w:pPr>
      <w:r>
        <w:t>Měření a regulace</w:t>
      </w:r>
    </w:p>
    <w:p w14:paraId="5FE3332F" w14:textId="72603DD1" w:rsidR="006C324E" w:rsidRDefault="006C324E" w:rsidP="00A57A14">
      <w:pPr>
        <w:rPr>
          <w:rFonts w:cs="Arial"/>
        </w:rPr>
      </w:pPr>
      <w:bookmarkStart w:id="6" w:name="_Hlk80718668"/>
      <w:r>
        <w:rPr>
          <w:rFonts w:cs="Arial"/>
        </w:rPr>
        <w:t xml:space="preserve">V objektu nebude instalován nadřazený systém </w:t>
      </w:r>
      <w:proofErr w:type="spellStart"/>
      <w:r>
        <w:rPr>
          <w:rFonts w:cs="Arial"/>
        </w:rPr>
        <w:t>MaR</w:t>
      </w:r>
      <w:proofErr w:type="spellEnd"/>
      <w:r>
        <w:rPr>
          <w:rFonts w:cs="Arial"/>
        </w:rPr>
        <w:t>. Regulátory ovládání jednotek budou součástí dodávky jednotky, j</w:t>
      </w:r>
      <w:r w:rsidR="00156252">
        <w:rPr>
          <w:rFonts w:cs="Arial"/>
        </w:rPr>
        <w:t xml:space="preserve">ejíž součástí budou všechny zabezpečovací prvky – </w:t>
      </w:r>
      <w:proofErr w:type="spellStart"/>
      <w:r w:rsidR="00156252">
        <w:rPr>
          <w:rFonts w:cs="Arial"/>
        </w:rPr>
        <w:t>protimrazová</w:t>
      </w:r>
      <w:proofErr w:type="spellEnd"/>
      <w:r w:rsidR="00156252">
        <w:rPr>
          <w:rFonts w:cs="Arial"/>
        </w:rPr>
        <w:t xml:space="preserve"> ochrana atd. </w:t>
      </w:r>
      <w:r w:rsidR="006208D8">
        <w:rPr>
          <w:rFonts w:cs="Arial"/>
        </w:rPr>
        <w:t xml:space="preserve"> Spínání ventilátorů zajišťuje profese elektro viz popis zařízení.</w:t>
      </w:r>
    </w:p>
    <w:p w14:paraId="71306579" w14:textId="77777777" w:rsidR="006E32D7" w:rsidRDefault="006E32D7" w:rsidP="00A57A14">
      <w:pPr>
        <w:rPr>
          <w:rFonts w:cs="Arial"/>
        </w:rPr>
      </w:pPr>
    </w:p>
    <w:bookmarkEnd w:id="6"/>
    <w:p w14:paraId="1C6C00D0" w14:textId="77777777" w:rsidR="00156252" w:rsidRDefault="00156252" w:rsidP="00A57A14">
      <w:pPr>
        <w:rPr>
          <w:rFonts w:cs="Arial"/>
        </w:rPr>
      </w:pPr>
    </w:p>
    <w:p w14:paraId="5C6C23DF" w14:textId="77777777" w:rsidR="00A57A14" w:rsidRDefault="00A57A14" w:rsidP="00CB45D5">
      <w:pPr>
        <w:pStyle w:val="Nadpis1"/>
      </w:pPr>
      <w:r>
        <w:t>Energetické nároky vzduchotechnického zařízení</w:t>
      </w:r>
    </w:p>
    <w:p w14:paraId="1A11AB62" w14:textId="105F044D" w:rsidR="00C26322" w:rsidRDefault="003856B5" w:rsidP="003856B5">
      <w:pPr>
        <w:rPr>
          <w:rFonts w:cs="Arial"/>
        </w:rPr>
      </w:pPr>
      <w:r w:rsidRPr="003856B5">
        <w:rPr>
          <w:rFonts w:cs="Arial"/>
        </w:rPr>
        <w:t>Energetické nároky jednotlivých zařízení jsou patrné z legendy výkresové části PD.</w:t>
      </w:r>
    </w:p>
    <w:p w14:paraId="2834A589" w14:textId="6339BA9B" w:rsidR="006E32D7" w:rsidRDefault="006E32D7" w:rsidP="003856B5">
      <w:pPr>
        <w:rPr>
          <w:rFonts w:cs="Arial"/>
        </w:rPr>
      </w:pPr>
    </w:p>
    <w:p w14:paraId="38B8AEFD" w14:textId="2C0C6EDB" w:rsidR="006E32D7" w:rsidRPr="003856B5" w:rsidRDefault="006E32D7" w:rsidP="006E32D7">
      <w:pPr>
        <w:pStyle w:val="seznamparamatryjednotky"/>
      </w:pPr>
      <w:r>
        <w:t>Celková energetická náročnost zařízení</w:t>
      </w:r>
      <w:r>
        <w:tab/>
      </w:r>
      <w:r w:rsidR="00CB40B3">
        <w:t>3,</w:t>
      </w:r>
      <w:r w:rsidR="00540D02">
        <w:t>8</w:t>
      </w:r>
      <w:r w:rsidR="0025372C">
        <w:t>8</w:t>
      </w:r>
      <w:r>
        <w:t xml:space="preserve"> kW</w:t>
      </w:r>
    </w:p>
    <w:p w14:paraId="32E88920" w14:textId="4F4114B5" w:rsidR="00A031DC" w:rsidRDefault="00A031DC" w:rsidP="00A031DC">
      <w:pPr>
        <w:pStyle w:val="Nadpis1"/>
      </w:pPr>
      <w:bookmarkStart w:id="7" w:name="_Hlk80718893"/>
      <w:r>
        <w:t>Požadavky na ostatní profese</w:t>
      </w:r>
    </w:p>
    <w:p w14:paraId="1DE155C9" w14:textId="1149FEC1" w:rsidR="00A031DC" w:rsidRPr="00771A51" w:rsidRDefault="00A031DC" w:rsidP="00A031DC">
      <w:pPr>
        <w:pStyle w:val="Nadpis3"/>
      </w:pPr>
      <w:r w:rsidRPr="00771A51">
        <w:t>Stavba</w:t>
      </w:r>
      <w:r w:rsidR="006C324E">
        <w:t xml:space="preserve"> </w:t>
      </w:r>
    </w:p>
    <w:p w14:paraId="68A4CC98" w14:textId="77777777" w:rsidR="00A031DC" w:rsidRPr="00771A51" w:rsidRDefault="00A031DC" w:rsidP="00A031DC">
      <w:pPr>
        <w:pStyle w:val="Odstavecseseznamem"/>
        <w:spacing w:after="240"/>
        <w:ind w:hanging="283"/>
      </w:pPr>
      <w:r>
        <w:t>p</w:t>
      </w:r>
      <w:r w:rsidRPr="00771A51">
        <w:t xml:space="preserve">říprava prostupů a otvorů pro trasy </w:t>
      </w:r>
      <w:r>
        <w:t>vzduchotechniky</w:t>
      </w:r>
    </w:p>
    <w:p w14:paraId="1549D57D" w14:textId="14B55B3F" w:rsidR="00A031DC" w:rsidRDefault="00A031DC" w:rsidP="00A031DC">
      <w:pPr>
        <w:pStyle w:val="Odstavecseseznamem"/>
        <w:spacing w:after="240"/>
        <w:ind w:hanging="283"/>
      </w:pPr>
      <w:r>
        <w:t>d</w:t>
      </w:r>
      <w:r w:rsidRPr="00771A51">
        <w:t xml:space="preserve">ozdění a začištění otvorů a prostupů po instalaci rozvodů v případě potřeby včetně </w:t>
      </w:r>
      <w:r w:rsidR="006E32D7">
        <w:t xml:space="preserve">případných </w:t>
      </w:r>
      <w:r w:rsidRPr="00771A51">
        <w:t>protipožárních ucpávek.</w:t>
      </w:r>
    </w:p>
    <w:p w14:paraId="4C8FCFF6" w14:textId="4ED60D3B" w:rsidR="00A031DC" w:rsidRPr="00771A51" w:rsidRDefault="00A031DC" w:rsidP="00A031DC">
      <w:pPr>
        <w:pStyle w:val="Nadpis3"/>
      </w:pPr>
      <w:r w:rsidRPr="00771A51">
        <w:t>Elektro</w:t>
      </w:r>
      <w:r w:rsidR="006E32D7">
        <w:t>/</w:t>
      </w:r>
      <w:proofErr w:type="spellStart"/>
      <w:r w:rsidR="006E32D7">
        <w:t>MaR</w:t>
      </w:r>
      <w:proofErr w:type="spellEnd"/>
    </w:p>
    <w:p w14:paraId="4429E902" w14:textId="603BB95C" w:rsidR="00A031DC" w:rsidRDefault="00A031DC" w:rsidP="00A031DC">
      <w:pPr>
        <w:pStyle w:val="Odstavecseseznamem"/>
        <w:spacing w:after="240"/>
        <w:ind w:hanging="283"/>
      </w:pPr>
      <w:r>
        <w:lastRenderedPageBreak/>
        <w:t>silový přívod pro jednotlivý zařízení</w:t>
      </w:r>
      <w:r w:rsidR="003856B5">
        <w:t xml:space="preserve"> (VZT jednotky, ventilátory)</w:t>
      </w:r>
    </w:p>
    <w:p w14:paraId="16DCC6FF" w14:textId="0C7A3D08" w:rsidR="00A031DC" w:rsidRDefault="00A031DC" w:rsidP="00A031DC">
      <w:pPr>
        <w:pStyle w:val="Odstavecseseznamem"/>
        <w:spacing w:after="240"/>
        <w:ind w:hanging="283"/>
      </w:pPr>
      <w:r>
        <w:t>zapojení spínání vybraných zařízení viz popis zařízení</w:t>
      </w:r>
    </w:p>
    <w:p w14:paraId="488417C6" w14:textId="36D61F4F" w:rsidR="006E32D7" w:rsidRDefault="006E32D7" w:rsidP="00A031DC">
      <w:pPr>
        <w:pStyle w:val="Odstavecseseznamem"/>
        <w:spacing w:after="240"/>
        <w:ind w:hanging="283"/>
      </w:pPr>
      <w:r>
        <w:t xml:space="preserve">zapojení a </w:t>
      </w:r>
      <w:proofErr w:type="spellStart"/>
      <w:r>
        <w:t>prokabelování</w:t>
      </w:r>
      <w:proofErr w:type="spellEnd"/>
      <w:r>
        <w:t xml:space="preserve"> </w:t>
      </w:r>
      <w:proofErr w:type="spellStart"/>
      <w:r>
        <w:t>ovl</w:t>
      </w:r>
      <w:proofErr w:type="spellEnd"/>
      <w:r>
        <w:t xml:space="preserve">. </w:t>
      </w:r>
      <w:r w:rsidR="005F199E">
        <w:t>prvků a čidel VZT</w:t>
      </w:r>
    </w:p>
    <w:p w14:paraId="13FF2F29" w14:textId="5737F7DF" w:rsidR="006E32D7" w:rsidRDefault="006E32D7" w:rsidP="00A031DC">
      <w:pPr>
        <w:pStyle w:val="Odstavecseseznamem"/>
        <w:spacing w:after="240"/>
        <w:ind w:hanging="283"/>
      </w:pPr>
      <w:proofErr w:type="spellStart"/>
      <w:r>
        <w:t>Prokabelování</w:t>
      </w:r>
      <w:proofErr w:type="spellEnd"/>
      <w:r>
        <w:t xml:space="preserve"> čidel</w:t>
      </w:r>
      <w:r w:rsidR="00E16141">
        <w:t xml:space="preserve"> VZT (prostorové termostaty, čidla vlhkosti, kouřová čidla, čidla CO</w:t>
      </w:r>
      <w:r w:rsidR="00E16141" w:rsidRPr="00E16141">
        <w:rPr>
          <w:vertAlign w:val="subscript"/>
        </w:rPr>
        <w:t>2</w:t>
      </w:r>
      <w:r w:rsidR="00E16141">
        <w:rPr>
          <w:vertAlign w:val="subscript"/>
        </w:rPr>
        <w:t>)</w:t>
      </w:r>
      <w:r>
        <w:t xml:space="preserve"> </w:t>
      </w:r>
      <w:r w:rsidR="00E16141">
        <w:t>s regulátorem jednotky (vyjma čidel vlastní jednotky, která budou osazena výrobcem jednotky)</w:t>
      </w:r>
    </w:p>
    <w:p w14:paraId="192D0C5E" w14:textId="68A274C7" w:rsidR="0025372C" w:rsidRDefault="0025372C" w:rsidP="0025372C">
      <w:pPr>
        <w:pStyle w:val="Odstavecseseznamem"/>
        <w:numPr>
          <w:ilvl w:val="0"/>
          <w:numId w:val="0"/>
        </w:numPr>
        <w:spacing w:after="240"/>
        <w:ind w:left="1287"/>
      </w:pPr>
    </w:p>
    <w:p w14:paraId="2ECAF33D" w14:textId="77777777" w:rsidR="00A031DC" w:rsidRPr="00771A51" w:rsidRDefault="00A031DC" w:rsidP="00A031DC">
      <w:pPr>
        <w:pStyle w:val="Nadpis3"/>
      </w:pPr>
      <w:r>
        <w:t>ZTI</w:t>
      </w:r>
    </w:p>
    <w:p w14:paraId="3CC8C84F" w14:textId="4F7BE081" w:rsidR="006208D8" w:rsidRDefault="00A031DC" w:rsidP="00A031DC">
      <w:pPr>
        <w:pStyle w:val="Odstavecseseznamem"/>
        <w:spacing w:after="240"/>
        <w:ind w:hanging="283"/>
      </w:pPr>
      <w:r>
        <w:t xml:space="preserve">odvod kondenzátu od VZT jednotek </w:t>
      </w:r>
    </w:p>
    <w:p w14:paraId="3AE23364" w14:textId="33D08551" w:rsidR="00A031DC" w:rsidRDefault="006208D8" w:rsidP="00A031DC">
      <w:pPr>
        <w:pStyle w:val="Odstavecseseznamem"/>
        <w:spacing w:after="240"/>
        <w:ind w:hanging="283"/>
      </w:pPr>
      <w:r>
        <w:t xml:space="preserve">odvod od jímání </w:t>
      </w:r>
      <w:r w:rsidR="006E32D7">
        <w:t>kondenzátu</w:t>
      </w:r>
      <w:r>
        <w:t xml:space="preserve"> ve VZT stoupačkách</w:t>
      </w:r>
      <w:r w:rsidR="00E16141">
        <w:t xml:space="preserve"> nebo nejnižších místech VZT potrubí</w:t>
      </w:r>
    </w:p>
    <w:p w14:paraId="5ECA8591" w14:textId="77777777" w:rsidR="007628BC" w:rsidRPr="00EC6562" w:rsidRDefault="007628BC" w:rsidP="00CB45D5">
      <w:pPr>
        <w:pStyle w:val="Nadpis1"/>
      </w:pPr>
      <w:bookmarkStart w:id="8" w:name="_Toc66673640"/>
      <w:r w:rsidRPr="00EC6562">
        <w:t>Závěr</w:t>
      </w:r>
      <w:bookmarkEnd w:id="8"/>
    </w:p>
    <w:p w14:paraId="1A72F4F4" w14:textId="77777777" w:rsidR="007628BC" w:rsidRPr="00EC6562" w:rsidRDefault="007628BC" w:rsidP="00AA0C2B">
      <w:pPr>
        <w:rPr>
          <w:rFonts w:cs="Arial"/>
        </w:rPr>
      </w:pPr>
      <w:r w:rsidRPr="00EC6562">
        <w:rPr>
          <w:rFonts w:cs="Arial"/>
        </w:rPr>
        <w:t xml:space="preserve">Po skončení montáže celého zařízení se provede funkční zkouška, při které se budou měřit výkonové </w:t>
      </w:r>
      <w:r w:rsidR="008479AF" w:rsidRPr="00EC6562">
        <w:rPr>
          <w:rFonts w:cs="Arial"/>
        </w:rPr>
        <w:t>parametry, a provede</w:t>
      </w:r>
      <w:r w:rsidRPr="00EC6562">
        <w:rPr>
          <w:rFonts w:cs="Arial"/>
        </w:rPr>
        <w:t xml:space="preserve"> se správné nastavení regulačních elementů pro požadovanou distribuci vzduchu. </w:t>
      </w:r>
    </w:p>
    <w:p w14:paraId="472BEFFC" w14:textId="7E09FD3F" w:rsidR="007628BC" w:rsidRDefault="007628BC" w:rsidP="00AA0C2B">
      <w:r w:rsidRPr="00EC6562">
        <w:t>Projekt byl zpracován podle platných předpisů a ČSN za předpokladu montáže odbornými pracovníky. Případné změny nebo doplňky je třeba předem projednat a dohodnout s projektantem.</w:t>
      </w:r>
    </w:p>
    <w:p w14:paraId="2420E81B" w14:textId="5E60A7A7" w:rsidR="005F199E" w:rsidRDefault="005F199E">
      <w:pPr>
        <w:spacing w:after="200" w:line="276" w:lineRule="auto"/>
        <w:ind w:firstLine="0"/>
        <w:contextualSpacing w:val="0"/>
        <w:jc w:val="left"/>
      </w:pPr>
      <w:r>
        <w:br w:type="page"/>
      </w:r>
    </w:p>
    <w:p w14:paraId="2C10712C" w14:textId="3A2AA119" w:rsidR="009E236E" w:rsidRDefault="009E236E" w:rsidP="009E236E">
      <w:pPr>
        <w:pStyle w:val="Nadpis1"/>
      </w:pPr>
      <w:r>
        <w:lastRenderedPageBreak/>
        <w:t>Seznam zařízení</w:t>
      </w:r>
    </w:p>
    <w:tbl>
      <w:tblPr>
        <w:tblW w:w="8951" w:type="dxa"/>
        <w:tblCellMar>
          <w:left w:w="70" w:type="dxa"/>
          <w:right w:w="70" w:type="dxa"/>
        </w:tblCellMar>
        <w:tblLook w:val="04A0" w:firstRow="1" w:lastRow="0" w:firstColumn="1" w:lastColumn="0" w:noHBand="0" w:noVBand="1"/>
      </w:tblPr>
      <w:tblGrid>
        <w:gridCol w:w="719"/>
        <w:gridCol w:w="6364"/>
        <w:gridCol w:w="1868"/>
      </w:tblGrid>
      <w:tr w:rsidR="00E455C9" w14:paraId="75A94DE7" w14:textId="77777777" w:rsidTr="005E73C1">
        <w:trPr>
          <w:trHeight w:val="255"/>
        </w:trPr>
        <w:tc>
          <w:tcPr>
            <w:tcW w:w="719"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4143AFE" w14:textId="77777777" w:rsidR="00E455C9" w:rsidRDefault="00E455C9" w:rsidP="005E73C1">
            <w:pPr>
              <w:pStyle w:val="tabulka-seznam"/>
              <w:spacing w:line="276" w:lineRule="auto"/>
              <w:rPr>
                <w:i/>
                <w:iCs/>
                <w:lang w:eastAsia="en-US"/>
              </w:rPr>
            </w:pPr>
            <w:r>
              <w:rPr>
                <w:i/>
                <w:iCs/>
                <w:lang w:eastAsia="en-US"/>
              </w:rPr>
              <w:t>pozice</w:t>
            </w:r>
          </w:p>
        </w:tc>
        <w:tc>
          <w:tcPr>
            <w:tcW w:w="6364" w:type="dxa"/>
            <w:tcBorders>
              <w:top w:val="single" w:sz="4" w:space="0" w:color="auto"/>
              <w:left w:val="nil"/>
              <w:bottom w:val="single" w:sz="4" w:space="0" w:color="auto"/>
            </w:tcBorders>
            <w:shd w:val="clear" w:color="auto" w:fill="D9D9D9"/>
            <w:noWrap/>
            <w:vAlign w:val="center"/>
            <w:hideMark/>
          </w:tcPr>
          <w:p w14:paraId="3727F465" w14:textId="77777777" w:rsidR="00E455C9" w:rsidRDefault="00E455C9" w:rsidP="005E73C1">
            <w:pPr>
              <w:pStyle w:val="tabulka-seznam"/>
              <w:spacing w:line="276" w:lineRule="auto"/>
              <w:rPr>
                <w:i/>
                <w:iCs/>
                <w:lang w:eastAsia="en-US"/>
              </w:rPr>
            </w:pPr>
            <w:r>
              <w:rPr>
                <w:i/>
                <w:iCs/>
                <w:lang w:eastAsia="en-US"/>
              </w:rPr>
              <w:t>popis</w:t>
            </w:r>
          </w:p>
        </w:tc>
        <w:tc>
          <w:tcPr>
            <w:tcW w:w="1868" w:type="dxa"/>
            <w:tcBorders>
              <w:top w:val="single" w:sz="4" w:space="0" w:color="auto"/>
              <w:bottom w:val="single" w:sz="4" w:space="0" w:color="auto"/>
              <w:right w:val="single" w:sz="4" w:space="0" w:color="auto"/>
            </w:tcBorders>
            <w:shd w:val="clear" w:color="auto" w:fill="D9D9D9"/>
            <w:noWrap/>
            <w:vAlign w:val="center"/>
            <w:hideMark/>
          </w:tcPr>
          <w:p w14:paraId="12D7A388" w14:textId="77777777" w:rsidR="00E455C9" w:rsidRDefault="00E455C9" w:rsidP="005E73C1">
            <w:pPr>
              <w:pStyle w:val="tabulka-seznam"/>
              <w:spacing w:line="276" w:lineRule="auto"/>
              <w:jc w:val="center"/>
              <w:rPr>
                <w:b/>
                <w:bCs/>
                <w:i/>
                <w:iCs/>
                <w:color w:val="D9D9D9" w:themeColor="background1" w:themeShade="D9"/>
                <w:lang w:eastAsia="en-US"/>
              </w:rPr>
            </w:pPr>
            <w:r w:rsidRPr="0025372C">
              <w:rPr>
                <w:i/>
                <w:iCs/>
                <w:color w:val="D9D9D9" w:themeColor="background1" w:themeShade="D9"/>
                <w:lang w:eastAsia="en-US"/>
              </w:rPr>
              <w:t>referenční výrobek</w:t>
            </w:r>
          </w:p>
        </w:tc>
      </w:tr>
      <w:tr w:rsidR="00E455C9" w14:paraId="62199C6F" w14:textId="77777777" w:rsidTr="005E73C1">
        <w:trPr>
          <w:trHeight w:val="300"/>
        </w:trPr>
        <w:tc>
          <w:tcPr>
            <w:tcW w:w="7083" w:type="dxa"/>
            <w:gridSpan w:val="2"/>
            <w:tcBorders>
              <w:top w:val="single" w:sz="4" w:space="0" w:color="auto"/>
              <w:left w:val="single" w:sz="4" w:space="0" w:color="auto"/>
              <w:bottom w:val="single" w:sz="4" w:space="0" w:color="auto"/>
            </w:tcBorders>
            <w:noWrap/>
            <w:vAlign w:val="center"/>
            <w:hideMark/>
          </w:tcPr>
          <w:p w14:paraId="7B1E8B47" w14:textId="5E0586D5" w:rsidR="00E455C9" w:rsidRDefault="00E455C9" w:rsidP="005E73C1">
            <w:pPr>
              <w:pStyle w:val="tabulka-seznam"/>
              <w:spacing w:line="276" w:lineRule="auto"/>
              <w:rPr>
                <w:b/>
                <w:bCs/>
                <w:lang w:eastAsia="en-US"/>
              </w:rPr>
            </w:pPr>
            <w:r>
              <w:rPr>
                <w:b/>
                <w:bCs/>
                <w:lang w:eastAsia="en-US"/>
              </w:rPr>
              <w:t>zařízení č. 1 Větrání učeben </w:t>
            </w:r>
          </w:p>
        </w:tc>
        <w:tc>
          <w:tcPr>
            <w:tcW w:w="1868" w:type="dxa"/>
            <w:tcBorders>
              <w:top w:val="single" w:sz="4" w:space="0" w:color="auto"/>
              <w:bottom w:val="single" w:sz="4" w:space="0" w:color="auto"/>
              <w:right w:val="single" w:sz="4" w:space="0" w:color="auto"/>
            </w:tcBorders>
            <w:vAlign w:val="center"/>
          </w:tcPr>
          <w:p w14:paraId="5DD22671" w14:textId="77777777" w:rsidR="00E455C9" w:rsidRDefault="00E455C9" w:rsidP="005E73C1">
            <w:pPr>
              <w:pStyle w:val="tabulka-seznam"/>
              <w:spacing w:line="276" w:lineRule="auto"/>
              <w:rPr>
                <w:b/>
                <w:bCs/>
                <w:lang w:eastAsia="en-US"/>
              </w:rPr>
            </w:pPr>
          </w:p>
        </w:tc>
      </w:tr>
      <w:tr w:rsidR="00E455C9" w14:paraId="1BEC7C26"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hideMark/>
          </w:tcPr>
          <w:p w14:paraId="0B9330EF" w14:textId="1C647961" w:rsidR="00E455C9" w:rsidRDefault="00E455C9" w:rsidP="005E73C1">
            <w:pPr>
              <w:pStyle w:val="tabulka-seznam"/>
              <w:spacing w:line="276" w:lineRule="auto"/>
              <w:rPr>
                <w:lang w:eastAsia="en-US"/>
              </w:rPr>
            </w:pPr>
            <w:r>
              <w:rPr>
                <w:lang w:eastAsia="en-US"/>
              </w:rPr>
              <w:t>1.1</w:t>
            </w:r>
          </w:p>
        </w:tc>
        <w:tc>
          <w:tcPr>
            <w:tcW w:w="6364" w:type="dxa"/>
            <w:tcBorders>
              <w:top w:val="nil"/>
              <w:left w:val="nil"/>
              <w:bottom w:val="single" w:sz="4" w:space="0" w:color="auto"/>
            </w:tcBorders>
            <w:noWrap/>
            <w:vAlign w:val="center"/>
            <w:hideMark/>
          </w:tcPr>
          <w:p w14:paraId="28C8F5CD" w14:textId="4C91198B" w:rsidR="00E455C9" w:rsidRDefault="00E455C9" w:rsidP="005E73C1">
            <w:pPr>
              <w:pStyle w:val="tabulka-seznam"/>
              <w:spacing w:line="276" w:lineRule="auto"/>
              <w:rPr>
                <w:lang w:eastAsia="en-US"/>
              </w:rPr>
            </w:pPr>
            <w:r>
              <w:rPr>
                <w:lang w:eastAsia="en-US"/>
              </w:rPr>
              <w:t>Rekuperační VZT jednotka vč. příslušenství viz samostatná příloha tech. zprávy</w:t>
            </w:r>
          </w:p>
        </w:tc>
        <w:tc>
          <w:tcPr>
            <w:tcW w:w="1868" w:type="dxa"/>
            <w:tcBorders>
              <w:top w:val="nil"/>
              <w:bottom w:val="single" w:sz="4" w:space="0" w:color="auto"/>
              <w:right w:val="single" w:sz="4" w:space="0" w:color="auto"/>
            </w:tcBorders>
            <w:noWrap/>
            <w:vAlign w:val="center"/>
            <w:hideMark/>
          </w:tcPr>
          <w:p w14:paraId="408A7D0F" w14:textId="7C37E737" w:rsidR="00E455C9" w:rsidRPr="0025372C" w:rsidRDefault="00E455C9" w:rsidP="005E73C1">
            <w:pPr>
              <w:pStyle w:val="tabulka-seznam"/>
              <w:spacing w:line="276" w:lineRule="auto"/>
              <w:rPr>
                <w:color w:val="FFFFFF" w:themeColor="background1"/>
                <w:lang w:eastAsia="en-US"/>
              </w:rPr>
            </w:pPr>
            <w:r w:rsidRPr="0025372C">
              <w:rPr>
                <w:color w:val="FFFFFF" w:themeColor="background1"/>
                <w:lang w:eastAsia="en-US"/>
              </w:rPr>
              <w:t xml:space="preserve">Duplex 1500 Multi </w:t>
            </w:r>
            <w:proofErr w:type="spellStart"/>
            <w:r w:rsidRPr="0025372C">
              <w:rPr>
                <w:color w:val="FFFFFF" w:themeColor="background1"/>
                <w:lang w:eastAsia="en-US"/>
              </w:rPr>
              <w:t>Eco</w:t>
            </w:r>
            <w:proofErr w:type="spellEnd"/>
          </w:p>
        </w:tc>
      </w:tr>
      <w:tr w:rsidR="00E455C9" w14:paraId="539176DA"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hideMark/>
          </w:tcPr>
          <w:p w14:paraId="5A636D28" w14:textId="505C36BA" w:rsidR="00E455C9" w:rsidRDefault="00E455C9" w:rsidP="005E73C1">
            <w:pPr>
              <w:pStyle w:val="tabulka-seznam"/>
              <w:spacing w:line="276" w:lineRule="auto"/>
              <w:rPr>
                <w:lang w:eastAsia="en-US"/>
              </w:rPr>
            </w:pPr>
            <w:r>
              <w:rPr>
                <w:lang w:eastAsia="en-US"/>
              </w:rPr>
              <w:t>1.</w:t>
            </w:r>
            <w:proofErr w:type="gramStart"/>
            <w:r>
              <w:rPr>
                <w:lang w:eastAsia="en-US"/>
              </w:rPr>
              <w:t>2a</w:t>
            </w:r>
            <w:proofErr w:type="gramEnd"/>
          </w:p>
        </w:tc>
        <w:tc>
          <w:tcPr>
            <w:tcW w:w="6364" w:type="dxa"/>
            <w:tcBorders>
              <w:top w:val="nil"/>
              <w:left w:val="nil"/>
              <w:bottom w:val="single" w:sz="4" w:space="0" w:color="auto"/>
            </w:tcBorders>
            <w:vAlign w:val="center"/>
          </w:tcPr>
          <w:p w14:paraId="55A03330" w14:textId="2C31C038" w:rsidR="00E455C9" w:rsidRDefault="00E455C9" w:rsidP="005E73C1">
            <w:pPr>
              <w:pStyle w:val="tabulka-seznam"/>
              <w:spacing w:line="276" w:lineRule="auto"/>
              <w:rPr>
                <w:lang w:eastAsia="en-US"/>
              </w:rPr>
            </w:pPr>
            <w:r>
              <w:rPr>
                <w:lang w:eastAsia="en-US"/>
              </w:rPr>
              <w:t>Tlumič hluku kulisový 450x</w:t>
            </w:r>
            <w:r w:rsidR="00D00EEE">
              <w:rPr>
                <w:lang w:eastAsia="en-US"/>
              </w:rPr>
              <w:t>40</w:t>
            </w:r>
            <w:r>
              <w:rPr>
                <w:lang w:eastAsia="en-US"/>
              </w:rPr>
              <w:t>0 L=1500 mm</w:t>
            </w:r>
          </w:p>
          <w:p w14:paraId="335F8FF1" w14:textId="04D5EF69" w:rsidR="004B5A23" w:rsidRDefault="004B5A23" w:rsidP="005E73C1">
            <w:pPr>
              <w:pStyle w:val="tabulka-seznam"/>
              <w:spacing w:line="276" w:lineRule="auto"/>
              <w:rPr>
                <w:lang w:eastAsia="en-US"/>
              </w:rPr>
            </w:pPr>
            <w:r>
              <w:rPr>
                <w:lang w:eastAsia="en-US"/>
              </w:rPr>
              <w:t>2x kulisa š.100 mm (včetně náběhů)</w:t>
            </w:r>
          </w:p>
        </w:tc>
        <w:tc>
          <w:tcPr>
            <w:tcW w:w="1868" w:type="dxa"/>
            <w:tcBorders>
              <w:top w:val="single" w:sz="4" w:space="0" w:color="auto"/>
              <w:bottom w:val="single" w:sz="4" w:space="0" w:color="auto"/>
              <w:right w:val="single" w:sz="4" w:space="0" w:color="auto"/>
            </w:tcBorders>
            <w:vAlign w:val="center"/>
            <w:hideMark/>
          </w:tcPr>
          <w:p w14:paraId="7421E66A" w14:textId="7A7BF7A3" w:rsidR="00E455C9" w:rsidRPr="0025372C" w:rsidRDefault="00E455C9" w:rsidP="005E73C1">
            <w:pPr>
              <w:pStyle w:val="tabulka-seznam"/>
              <w:spacing w:line="276" w:lineRule="auto"/>
              <w:rPr>
                <w:color w:val="FFFFFF" w:themeColor="background1"/>
                <w:lang w:eastAsia="en-US"/>
              </w:rPr>
            </w:pPr>
          </w:p>
        </w:tc>
      </w:tr>
      <w:tr w:rsidR="00E455C9" w14:paraId="02FBD9C0"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hideMark/>
          </w:tcPr>
          <w:p w14:paraId="0E897D43" w14:textId="6B47C934" w:rsidR="00E455C9" w:rsidRDefault="00E455C9" w:rsidP="005E73C1">
            <w:pPr>
              <w:pStyle w:val="tabulka-seznam"/>
              <w:spacing w:line="276" w:lineRule="auto"/>
              <w:rPr>
                <w:lang w:eastAsia="en-US"/>
              </w:rPr>
            </w:pPr>
            <w:r>
              <w:rPr>
                <w:lang w:eastAsia="en-US"/>
              </w:rPr>
              <w:t>1.</w:t>
            </w:r>
            <w:proofErr w:type="gramStart"/>
            <w:r>
              <w:rPr>
                <w:lang w:eastAsia="en-US"/>
              </w:rPr>
              <w:t>2b</w:t>
            </w:r>
            <w:proofErr w:type="gramEnd"/>
          </w:p>
        </w:tc>
        <w:tc>
          <w:tcPr>
            <w:tcW w:w="6364" w:type="dxa"/>
            <w:tcBorders>
              <w:top w:val="nil"/>
              <w:left w:val="nil"/>
              <w:bottom w:val="single" w:sz="4" w:space="0" w:color="auto"/>
            </w:tcBorders>
            <w:vAlign w:val="center"/>
          </w:tcPr>
          <w:p w14:paraId="7E49136D" w14:textId="6A0EC026" w:rsidR="00E455C9" w:rsidRDefault="004B5A23" w:rsidP="005E73C1">
            <w:pPr>
              <w:pStyle w:val="tabulka-seznam"/>
              <w:spacing w:line="276" w:lineRule="auto"/>
              <w:rPr>
                <w:lang w:eastAsia="en-US"/>
              </w:rPr>
            </w:pPr>
            <w:r>
              <w:rPr>
                <w:lang w:eastAsia="en-US"/>
              </w:rPr>
              <w:t>Tlumič hluku kulisový 450x</w:t>
            </w:r>
            <w:r w:rsidR="00D00EEE">
              <w:rPr>
                <w:lang w:eastAsia="en-US"/>
              </w:rPr>
              <w:t>40</w:t>
            </w:r>
            <w:r>
              <w:rPr>
                <w:lang w:eastAsia="en-US"/>
              </w:rPr>
              <w:t>0 L=1000 mm</w:t>
            </w:r>
          </w:p>
          <w:p w14:paraId="4B9734AD" w14:textId="05707A7F" w:rsidR="004B5A23" w:rsidRDefault="004B5A23" w:rsidP="005E73C1">
            <w:pPr>
              <w:pStyle w:val="tabulka-seznam"/>
              <w:spacing w:line="276" w:lineRule="auto"/>
              <w:rPr>
                <w:lang w:eastAsia="en-US"/>
              </w:rPr>
            </w:pPr>
            <w:r>
              <w:rPr>
                <w:lang w:eastAsia="en-US"/>
              </w:rPr>
              <w:t>2x kulisa š.</w:t>
            </w:r>
            <w:proofErr w:type="gramStart"/>
            <w:r>
              <w:rPr>
                <w:lang w:eastAsia="en-US"/>
              </w:rPr>
              <w:t>100mm</w:t>
            </w:r>
            <w:proofErr w:type="gramEnd"/>
            <w:r>
              <w:rPr>
                <w:lang w:eastAsia="en-US"/>
              </w:rPr>
              <w:t xml:space="preserve"> (včetně náběhů)</w:t>
            </w:r>
          </w:p>
        </w:tc>
        <w:tc>
          <w:tcPr>
            <w:tcW w:w="1868" w:type="dxa"/>
            <w:tcBorders>
              <w:top w:val="single" w:sz="4" w:space="0" w:color="auto"/>
              <w:bottom w:val="single" w:sz="4" w:space="0" w:color="auto"/>
              <w:right w:val="single" w:sz="4" w:space="0" w:color="auto"/>
            </w:tcBorders>
            <w:vAlign w:val="center"/>
          </w:tcPr>
          <w:p w14:paraId="02CCB9AD" w14:textId="6CBAF4B5" w:rsidR="00E455C9" w:rsidRPr="0025372C" w:rsidRDefault="00E455C9" w:rsidP="005E73C1">
            <w:pPr>
              <w:pStyle w:val="tabulka-seznam"/>
              <w:spacing w:line="276" w:lineRule="auto"/>
              <w:rPr>
                <w:color w:val="FFFFFF" w:themeColor="background1"/>
                <w:lang w:eastAsia="en-US"/>
              </w:rPr>
            </w:pPr>
          </w:p>
        </w:tc>
      </w:tr>
      <w:tr w:rsidR="00E455C9" w14:paraId="3D404305"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hideMark/>
          </w:tcPr>
          <w:p w14:paraId="12DD3B33" w14:textId="02A9ED11" w:rsidR="00E455C9" w:rsidRDefault="00E455C9" w:rsidP="005E73C1">
            <w:pPr>
              <w:pStyle w:val="tabulka-seznam"/>
              <w:spacing w:line="276" w:lineRule="auto"/>
              <w:rPr>
                <w:lang w:eastAsia="en-US"/>
              </w:rPr>
            </w:pPr>
            <w:r>
              <w:rPr>
                <w:lang w:eastAsia="en-US"/>
              </w:rPr>
              <w:t>1.</w:t>
            </w:r>
            <w:proofErr w:type="gramStart"/>
            <w:r w:rsidR="004B5A23">
              <w:rPr>
                <w:lang w:eastAsia="en-US"/>
              </w:rPr>
              <w:t>3a</w:t>
            </w:r>
            <w:proofErr w:type="gramEnd"/>
          </w:p>
        </w:tc>
        <w:tc>
          <w:tcPr>
            <w:tcW w:w="6364" w:type="dxa"/>
            <w:tcBorders>
              <w:top w:val="nil"/>
              <w:left w:val="nil"/>
              <w:bottom w:val="single" w:sz="4" w:space="0" w:color="auto"/>
            </w:tcBorders>
            <w:vAlign w:val="center"/>
          </w:tcPr>
          <w:p w14:paraId="70DBE348" w14:textId="77777777" w:rsidR="00E455C9" w:rsidRDefault="004B5A23" w:rsidP="005E73C1">
            <w:pPr>
              <w:pStyle w:val="tabulka-seznam"/>
              <w:spacing w:line="276" w:lineRule="auto"/>
              <w:rPr>
                <w:lang w:eastAsia="en-US"/>
              </w:rPr>
            </w:pPr>
            <w:r>
              <w:rPr>
                <w:lang w:eastAsia="en-US"/>
              </w:rPr>
              <w:t xml:space="preserve">Anemostat vč. </w:t>
            </w:r>
            <w:proofErr w:type="spellStart"/>
            <w:r>
              <w:rPr>
                <w:lang w:eastAsia="en-US"/>
              </w:rPr>
              <w:t>plenum</w:t>
            </w:r>
            <w:proofErr w:type="spellEnd"/>
            <w:r>
              <w:rPr>
                <w:lang w:eastAsia="en-US"/>
              </w:rPr>
              <w:t xml:space="preserve"> boxu s </w:t>
            </w:r>
            <w:proofErr w:type="spellStart"/>
            <w:r>
              <w:rPr>
                <w:lang w:eastAsia="en-US"/>
              </w:rPr>
              <w:t>reg</w:t>
            </w:r>
            <w:proofErr w:type="spellEnd"/>
            <w:r>
              <w:rPr>
                <w:lang w:eastAsia="en-US"/>
              </w:rPr>
              <w:t>. klapkou 600x600 16 lamel</w:t>
            </w:r>
          </w:p>
          <w:p w14:paraId="4C34D097" w14:textId="639355BA" w:rsidR="004B5A23" w:rsidRPr="009B658E" w:rsidRDefault="004B5A23" w:rsidP="005E73C1">
            <w:pPr>
              <w:pStyle w:val="tabulka-seznam"/>
              <w:spacing w:line="276" w:lineRule="auto"/>
              <w:rPr>
                <w:lang w:eastAsia="en-US"/>
              </w:rPr>
            </w:pPr>
            <w:r>
              <w:rPr>
                <w:lang w:eastAsia="en-US"/>
              </w:rPr>
              <w:t xml:space="preserve">Vodorovné </w:t>
            </w:r>
            <w:proofErr w:type="spellStart"/>
            <w:r>
              <w:rPr>
                <w:lang w:eastAsia="en-US"/>
              </w:rPr>
              <w:t>přípojení</w:t>
            </w:r>
            <w:proofErr w:type="spellEnd"/>
          </w:p>
        </w:tc>
        <w:tc>
          <w:tcPr>
            <w:tcW w:w="1868" w:type="dxa"/>
            <w:tcBorders>
              <w:top w:val="single" w:sz="4" w:space="0" w:color="auto"/>
              <w:bottom w:val="single" w:sz="4" w:space="0" w:color="auto"/>
              <w:right w:val="single" w:sz="4" w:space="0" w:color="auto"/>
            </w:tcBorders>
            <w:vAlign w:val="center"/>
          </w:tcPr>
          <w:p w14:paraId="2133047F" w14:textId="7779A1FC" w:rsidR="00E455C9" w:rsidRPr="0025372C" w:rsidRDefault="00E455C9" w:rsidP="005E73C1">
            <w:pPr>
              <w:pStyle w:val="tabulka-seznam"/>
              <w:spacing w:line="276" w:lineRule="auto"/>
              <w:rPr>
                <w:color w:val="FFFFFF" w:themeColor="background1"/>
                <w:lang w:eastAsia="en-US"/>
              </w:rPr>
            </w:pPr>
          </w:p>
        </w:tc>
      </w:tr>
      <w:tr w:rsidR="004B5A23" w14:paraId="5A8DFE1B"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16D4FEC5" w14:textId="7E223DCD" w:rsidR="004B5A23" w:rsidRDefault="004B5A23" w:rsidP="005E73C1">
            <w:pPr>
              <w:pStyle w:val="tabulka-seznam"/>
              <w:spacing w:line="276" w:lineRule="auto"/>
              <w:rPr>
                <w:lang w:eastAsia="en-US"/>
              </w:rPr>
            </w:pPr>
            <w:r>
              <w:rPr>
                <w:lang w:eastAsia="en-US"/>
              </w:rPr>
              <w:t>1.</w:t>
            </w:r>
            <w:proofErr w:type="gramStart"/>
            <w:r>
              <w:rPr>
                <w:lang w:eastAsia="en-US"/>
              </w:rPr>
              <w:t>3b</w:t>
            </w:r>
            <w:proofErr w:type="gramEnd"/>
          </w:p>
        </w:tc>
        <w:tc>
          <w:tcPr>
            <w:tcW w:w="6364" w:type="dxa"/>
            <w:tcBorders>
              <w:top w:val="nil"/>
              <w:left w:val="nil"/>
              <w:bottom w:val="single" w:sz="4" w:space="0" w:color="auto"/>
            </w:tcBorders>
            <w:vAlign w:val="center"/>
          </w:tcPr>
          <w:p w14:paraId="76609668" w14:textId="77777777" w:rsidR="004B5A23" w:rsidRDefault="004B5A23" w:rsidP="005E73C1">
            <w:pPr>
              <w:pStyle w:val="tabulka-seznam"/>
              <w:spacing w:line="276" w:lineRule="auto"/>
              <w:rPr>
                <w:lang w:eastAsia="en-US"/>
              </w:rPr>
            </w:pPr>
            <w:r>
              <w:rPr>
                <w:lang w:eastAsia="en-US"/>
              </w:rPr>
              <w:t xml:space="preserve">Anemostat vč. </w:t>
            </w:r>
            <w:proofErr w:type="spellStart"/>
            <w:r>
              <w:rPr>
                <w:lang w:eastAsia="en-US"/>
              </w:rPr>
              <w:t>plenum</w:t>
            </w:r>
            <w:proofErr w:type="spellEnd"/>
            <w:r>
              <w:rPr>
                <w:lang w:eastAsia="en-US"/>
              </w:rPr>
              <w:t xml:space="preserve"> boxu s </w:t>
            </w:r>
            <w:proofErr w:type="spellStart"/>
            <w:r>
              <w:rPr>
                <w:lang w:eastAsia="en-US"/>
              </w:rPr>
              <w:t>reg</w:t>
            </w:r>
            <w:proofErr w:type="spellEnd"/>
            <w:r>
              <w:rPr>
                <w:lang w:eastAsia="en-US"/>
              </w:rPr>
              <w:t>. klapkou 600x600 16 lamel</w:t>
            </w:r>
          </w:p>
          <w:p w14:paraId="043E857D" w14:textId="61B2EC77" w:rsidR="004B5A23" w:rsidRDefault="004B5A23" w:rsidP="005E73C1">
            <w:pPr>
              <w:pStyle w:val="tabulka-seznam"/>
              <w:spacing w:line="276" w:lineRule="auto"/>
              <w:rPr>
                <w:lang w:eastAsia="en-US"/>
              </w:rPr>
            </w:pPr>
            <w:r>
              <w:rPr>
                <w:lang w:eastAsia="en-US"/>
              </w:rPr>
              <w:t>Svislé připojení</w:t>
            </w:r>
          </w:p>
        </w:tc>
        <w:tc>
          <w:tcPr>
            <w:tcW w:w="1868" w:type="dxa"/>
            <w:tcBorders>
              <w:top w:val="single" w:sz="4" w:space="0" w:color="auto"/>
              <w:bottom w:val="single" w:sz="4" w:space="0" w:color="auto"/>
              <w:right w:val="single" w:sz="4" w:space="0" w:color="auto"/>
            </w:tcBorders>
            <w:vAlign w:val="center"/>
          </w:tcPr>
          <w:p w14:paraId="6D93CF8B" w14:textId="77777777" w:rsidR="004B5A23" w:rsidRPr="0025372C" w:rsidRDefault="004B5A23" w:rsidP="005E73C1">
            <w:pPr>
              <w:pStyle w:val="tabulka-seznam"/>
              <w:spacing w:line="276" w:lineRule="auto"/>
              <w:rPr>
                <w:color w:val="FFFFFF" w:themeColor="background1"/>
                <w:lang w:eastAsia="en-US"/>
              </w:rPr>
            </w:pPr>
          </w:p>
        </w:tc>
      </w:tr>
      <w:tr w:rsidR="00E455C9" w14:paraId="23BD3D85"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hideMark/>
          </w:tcPr>
          <w:p w14:paraId="6557EA36" w14:textId="1122675B" w:rsidR="00E455C9" w:rsidRDefault="00E455C9" w:rsidP="005E73C1">
            <w:pPr>
              <w:pStyle w:val="tabulka-seznam"/>
              <w:spacing w:line="276" w:lineRule="auto"/>
              <w:rPr>
                <w:lang w:eastAsia="en-US"/>
              </w:rPr>
            </w:pPr>
            <w:r>
              <w:rPr>
                <w:lang w:eastAsia="en-US"/>
              </w:rPr>
              <w:t>1.</w:t>
            </w:r>
            <w:proofErr w:type="gramStart"/>
            <w:r w:rsidR="004B5A23">
              <w:rPr>
                <w:lang w:eastAsia="en-US"/>
              </w:rPr>
              <w:t>4a</w:t>
            </w:r>
            <w:proofErr w:type="gramEnd"/>
          </w:p>
        </w:tc>
        <w:tc>
          <w:tcPr>
            <w:tcW w:w="6364" w:type="dxa"/>
            <w:tcBorders>
              <w:top w:val="nil"/>
              <w:left w:val="nil"/>
              <w:bottom w:val="single" w:sz="4" w:space="0" w:color="auto"/>
            </w:tcBorders>
            <w:noWrap/>
            <w:vAlign w:val="center"/>
          </w:tcPr>
          <w:p w14:paraId="78C0F9D2" w14:textId="3270829D" w:rsidR="00E455C9" w:rsidRDefault="004B5A23" w:rsidP="005E73C1">
            <w:pPr>
              <w:pStyle w:val="tabulka-seznam"/>
              <w:spacing w:line="276" w:lineRule="auto"/>
              <w:rPr>
                <w:lang w:eastAsia="en-US"/>
              </w:rPr>
            </w:pPr>
            <w:r>
              <w:rPr>
                <w:lang w:eastAsia="en-US"/>
              </w:rPr>
              <w:t xml:space="preserve">Talířový ventil přívodní kovový </w:t>
            </w:r>
            <w:r w:rsidRPr="004B5A23">
              <w:t>Ø 100 mm</w:t>
            </w:r>
          </w:p>
        </w:tc>
        <w:tc>
          <w:tcPr>
            <w:tcW w:w="1868" w:type="dxa"/>
            <w:tcBorders>
              <w:top w:val="single" w:sz="4" w:space="0" w:color="auto"/>
              <w:bottom w:val="single" w:sz="4" w:space="0" w:color="auto"/>
              <w:right w:val="single" w:sz="4" w:space="0" w:color="auto"/>
            </w:tcBorders>
            <w:noWrap/>
            <w:vAlign w:val="center"/>
          </w:tcPr>
          <w:p w14:paraId="1E3CF62F" w14:textId="39CB6F7F" w:rsidR="00E455C9" w:rsidRPr="0025372C" w:rsidRDefault="00E455C9" w:rsidP="005E73C1">
            <w:pPr>
              <w:pStyle w:val="tabulka-seznam"/>
              <w:spacing w:line="276" w:lineRule="auto"/>
              <w:rPr>
                <w:color w:val="FFFFFF" w:themeColor="background1"/>
                <w:lang w:eastAsia="en-US"/>
              </w:rPr>
            </w:pPr>
          </w:p>
        </w:tc>
      </w:tr>
      <w:tr w:rsidR="00E455C9" w14:paraId="58C7832B"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hideMark/>
          </w:tcPr>
          <w:p w14:paraId="2DEDE5FE" w14:textId="25156F2D" w:rsidR="00E455C9" w:rsidRDefault="00E455C9" w:rsidP="005E73C1">
            <w:pPr>
              <w:pStyle w:val="tabulka-seznam"/>
              <w:spacing w:line="276" w:lineRule="auto"/>
              <w:rPr>
                <w:lang w:eastAsia="en-US"/>
              </w:rPr>
            </w:pPr>
            <w:r>
              <w:rPr>
                <w:lang w:eastAsia="en-US"/>
              </w:rPr>
              <w:t>1.</w:t>
            </w:r>
            <w:proofErr w:type="gramStart"/>
            <w:r w:rsidR="004B5A23">
              <w:rPr>
                <w:lang w:eastAsia="en-US"/>
              </w:rPr>
              <w:t>4b</w:t>
            </w:r>
            <w:proofErr w:type="gramEnd"/>
          </w:p>
        </w:tc>
        <w:tc>
          <w:tcPr>
            <w:tcW w:w="6364" w:type="dxa"/>
            <w:tcBorders>
              <w:top w:val="nil"/>
              <w:left w:val="nil"/>
              <w:bottom w:val="single" w:sz="4" w:space="0" w:color="auto"/>
            </w:tcBorders>
            <w:noWrap/>
            <w:vAlign w:val="center"/>
          </w:tcPr>
          <w:p w14:paraId="1A9D107A" w14:textId="5AEA94C0" w:rsidR="00E455C9" w:rsidRDefault="004B5A23" w:rsidP="005E73C1">
            <w:pPr>
              <w:pStyle w:val="tabulka-seznam"/>
              <w:spacing w:line="276" w:lineRule="auto"/>
              <w:rPr>
                <w:lang w:eastAsia="en-US"/>
              </w:rPr>
            </w:pPr>
            <w:r>
              <w:rPr>
                <w:lang w:eastAsia="en-US"/>
              </w:rPr>
              <w:t xml:space="preserve">Talířový ventil odvodní kovový </w:t>
            </w:r>
            <w:r w:rsidRPr="004B5A23">
              <w:t>Ø 100 mm</w:t>
            </w:r>
          </w:p>
        </w:tc>
        <w:tc>
          <w:tcPr>
            <w:tcW w:w="1868" w:type="dxa"/>
            <w:tcBorders>
              <w:top w:val="single" w:sz="4" w:space="0" w:color="auto"/>
              <w:bottom w:val="single" w:sz="4" w:space="0" w:color="auto"/>
              <w:right w:val="single" w:sz="4" w:space="0" w:color="auto"/>
            </w:tcBorders>
            <w:noWrap/>
            <w:vAlign w:val="center"/>
          </w:tcPr>
          <w:p w14:paraId="168DCB93" w14:textId="74597006" w:rsidR="00E455C9" w:rsidRPr="0025372C" w:rsidRDefault="00E455C9" w:rsidP="005E73C1">
            <w:pPr>
              <w:pStyle w:val="tabulka-seznam"/>
              <w:spacing w:line="276" w:lineRule="auto"/>
              <w:rPr>
                <w:color w:val="FFFFFF" w:themeColor="background1"/>
                <w:lang w:eastAsia="en-US"/>
              </w:rPr>
            </w:pPr>
          </w:p>
        </w:tc>
      </w:tr>
      <w:tr w:rsidR="00E455C9" w14:paraId="57C38804"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hideMark/>
          </w:tcPr>
          <w:p w14:paraId="78FFEE5F" w14:textId="62EC7CF4" w:rsidR="00E455C9" w:rsidRDefault="00E455C9" w:rsidP="005E73C1">
            <w:pPr>
              <w:pStyle w:val="tabulka-seznam"/>
              <w:spacing w:line="276" w:lineRule="auto"/>
              <w:rPr>
                <w:lang w:eastAsia="en-US"/>
              </w:rPr>
            </w:pPr>
            <w:r>
              <w:rPr>
                <w:lang w:eastAsia="en-US"/>
              </w:rPr>
              <w:t>1.</w:t>
            </w:r>
            <w:r w:rsidR="00F70AD5">
              <w:rPr>
                <w:lang w:eastAsia="en-US"/>
              </w:rPr>
              <w:t>4c</w:t>
            </w:r>
          </w:p>
        </w:tc>
        <w:tc>
          <w:tcPr>
            <w:tcW w:w="6364" w:type="dxa"/>
            <w:tcBorders>
              <w:top w:val="nil"/>
              <w:left w:val="nil"/>
              <w:bottom w:val="single" w:sz="4" w:space="0" w:color="auto"/>
            </w:tcBorders>
            <w:noWrap/>
            <w:vAlign w:val="center"/>
          </w:tcPr>
          <w:p w14:paraId="0D68A5FB" w14:textId="02E0B1FA" w:rsidR="00E455C9" w:rsidRDefault="00F70AD5" w:rsidP="005E73C1">
            <w:pPr>
              <w:pStyle w:val="tabulka-seznam"/>
              <w:spacing w:line="276" w:lineRule="auto"/>
              <w:rPr>
                <w:lang w:eastAsia="en-US"/>
              </w:rPr>
            </w:pPr>
            <w:r>
              <w:rPr>
                <w:lang w:eastAsia="en-US"/>
              </w:rPr>
              <w:t xml:space="preserve">Talířový ventil odvodní kovový </w:t>
            </w:r>
            <w:r w:rsidRPr="00F70AD5">
              <w:t>Ø 125 mm</w:t>
            </w:r>
          </w:p>
        </w:tc>
        <w:tc>
          <w:tcPr>
            <w:tcW w:w="1868" w:type="dxa"/>
            <w:tcBorders>
              <w:top w:val="single" w:sz="4" w:space="0" w:color="auto"/>
              <w:bottom w:val="single" w:sz="4" w:space="0" w:color="auto"/>
              <w:right w:val="single" w:sz="4" w:space="0" w:color="auto"/>
            </w:tcBorders>
            <w:noWrap/>
            <w:vAlign w:val="center"/>
            <w:hideMark/>
          </w:tcPr>
          <w:p w14:paraId="02B43E37" w14:textId="0118749A" w:rsidR="00E455C9" w:rsidRPr="0025372C" w:rsidRDefault="00E455C9" w:rsidP="005E73C1">
            <w:pPr>
              <w:pStyle w:val="tabulka-seznam"/>
              <w:spacing w:line="276" w:lineRule="auto"/>
              <w:rPr>
                <w:color w:val="FFFFFF" w:themeColor="background1"/>
                <w:lang w:eastAsia="en-US"/>
              </w:rPr>
            </w:pPr>
          </w:p>
        </w:tc>
      </w:tr>
      <w:tr w:rsidR="00E455C9" w14:paraId="0463E835"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0345D89A" w14:textId="3DEA867B" w:rsidR="00E455C9" w:rsidRDefault="00E455C9" w:rsidP="005E73C1">
            <w:pPr>
              <w:pStyle w:val="tabulka-seznam"/>
              <w:spacing w:line="276" w:lineRule="auto"/>
              <w:rPr>
                <w:lang w:eastAsia="en-US"/>
              </w:rPr>
            </w:pPr>
            <w:r>
              <w:rPr>
                <w:lang w:eastAsia="en-US"/>
              </w:rPr>
              <w:t>1.</w:t>
            </w:r>
            <w:r w:rsidR="00F70AD5">
              <w:rPr>
                <w:lang w:eastAsia="en-US"/>
              </w:rPr>
              <w:t>5</w:t>
            </w:r>
          </w:p>
        </w:tc>
        <w:tc>
          <w:tcPr>
            <w:tcW w:w="6364" w:type="dxa"/>
            <w:tcBorders>
              <w:top w:val="nil"/>
              <w:left w:val="nil"/>
              <w:bottom w:val="single" w:sz="4" w:space="0" w:color="auto"/>
            </w:tcBorders>
            <w:noWrap/>
            <w:vAlign w:val="center"/>
          </w:tcPr>
          <w:p w14:paraId="29933994" w14:textId="63557CF1" w:rsidR="00E455C9" w:rsidRDefault="00F70AD5" w:rsidP="005E73C1">
            <w:pPr>
              <w:pStyle w:val="tabulka-seznam"/>
              <w:spacing w:line="276" w:lineRule="auto"/>
              <w:rPr>
                <w:lang w:eastAsia="en-US"/>
              </w:rPr>
            </w:pPr>
            <w:r>
              <w:rPr>
                <w:lang w:eastAsia="en-US"/>
              </w:rPr>
              <w:t xml:space="preserve">Regulační klapka kruhová </w:t>
            </w:r>
            <w:r w:rsidRPr="00F70AD5">
              <w:t>Ø 250 mm</w:t>
            </w:r>
            <w:r>
              <w:t xml:space="preserve">, </w:t>
            </w:r>
            <w:r w:rsidRPr="0025372C">
              <w:t>ruční ovládání</w:t>
            </w:r>
          </w:p>
        </w:tc>
        <w:tc>
          <w:tcPr>
            <w:tcW w:w="1868" w:type="dxa"/>
            <w:tcBorders>
              <w:top w:val="single" w:sz="4" w:space="0" w:color="auto"/>
              <w:bottom w:val="single" w:sz="4" w:space="0" w:color="auto"/>
              <w:right w:val="single" w:sz="4" w:space="0" w:color="auto"/>
            </w:tcBorders>
            <w:noWrap/>
            <w:vAlign w:val="center"/>
          </w:tcPr>
          <w:p w14:paraId="1014AE00" w14:textId="468A939F" w:rsidR="00E455C9" w:rsidRPr="0025372C" w:rsidRDefault="00E455C9" w:rsidP="005E73C1">
            <w:pPr>
              <w:pStyle w:val="tabulka-seznam"/>
              <w:spacing w:line="276" w:lineRule="auto"/>
              <w:rPr>
                <w:color w:val="FFFFFF" w:themeColor="background1"/>
                <w:lang w:eastAsia="en-US"/>
              </w:rPr>
            </w:pPr>
          </w:p>
        </w:tc>
      </w:tr>
      <w:tr w:rsidR="00275019" w14:paraId="6DA65F15"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672F9EF3" w14:textId="3A8D910D" w:rsidR="00275019" w:rsidRDefault="00275019" w:rsidP="005E73C1">
            <w:pPr>
              <w:pStyle w:val="tabulka-seznam"/>
              <w:spacing w:line="276" w:lineRule="auto"/>
              <w:rPr>
                <w:lang w:eastAsia="en-US"/>
              </w:rPr>
            </w:pPr>
            <w:r>
              <w:rPr>
                <w:lang w:eastAsia="en-US"/>
              </w:rPr>
              <w:t>1.6</w:t>
            </w:r>
          </w:p>
        </w:tc>
        <w:tc>
          <w:tcPr>
            <w:tcW w:w="6364" w:type="dxa"/>
            <w:tcBorders>
              <w:top w:val="nil"/>
              <w:left w:val="nil"/>
              <w:bottom w:val="single" w:sz="4" w:space="0" w:color="auto"/>
            </w:tcBorders>
            <w:noWrap/>
            <w:vAlign w:val="center"/>
          </w:tcPr>
          <w:p w14:paraId="28F1CA90" w14:textId="27F4BECD" w:rsidR="00275019" w:rsidRDefault="00275019" w:rsidP="005E73C1">
            <w:pPr>
              <w:pStyle w:val="tabulka-seznam"/>
              <w:spacing w:line="276" w:lineRule="auto"/>
              <w:rPr>
                <w:lang w:eastAsia="en-US"/>
              </w:rPr>
            </w:pPr>
            <w:r>
              <w:rPr>
                <w:lang w:eastAsia="en-US"/>
              </w:rPr>
              <w:t xml:space="preserve">Protidešťová žaluzie 450x400 mm, </w:t>
            </w:r>
            <w:proofErr w:type="spellStart"/>
            <w:r>
              <w:rPr>
                <w:lang w:eastAsia="en-US"/>
              </w:rPr>
              <w:t>Sef</w:t>
            </w:r>
            <w:proofErr w:type="spellEnd"/>
            <w:r w:rsidR="0086673A">
              <w:rPr>
                <w:lang w:eastAsia="en-US"/>
              </w:rPr>
              <w:t>=0,13 m</w:t>
            </w:r>
            <w:r w:rsidR="0086673A" w:rsidRPr="0086673A">
              <w:rPr>
                <w:vertAlign w:val="superscript"/>
                <w:lang w:eastAsia="en-US"/>
              </w:rPr>
              <w:t>2</w:t>
            </w:r>
          </w:p>
        </w:tc>
        <w:tc>
          <w:tcPr>
            <w:tcW w:w="1868" w:type="dxa"/>
            <w:tcBorders>
              <w:top w:val="single" w:sz="4" w:space="0" w:color="auto"/>
              <w:bottom w:val="single" w:sz="4" w:space="0" w:color="auto"/>
              <w:right w:val="single" w:sz="4" w:space="0" w:color="auto"/>
            </w:tcBorders>
            <w:noWrap/>
            <w:vAlign w:val="center"/>
          </w:tcPr>
          <w:p w14:paraId="5EF4BA92" w14:textId="60F5D08A" w:rsidR="00275019" w:rsidRPr="0025372C" w:rsidRDefault="00E54C03" w:rsidP="005E73C1">
            <w:pPr>
              <w:pStyle w:val="tabulka-seznam"/>
              <w:spacing w:line="276" w:lineRule="auto"/>
              <w:rPr>
                <w:color w:val="FFFFFF" w:themeColor="background1"/>
                <w:lang w:eastAsia="en-US"/>
              </w:rPr>
            </w:pPr>
            <w:r w:rsidRPr="0025372C">
              <w:rPr>
                <w:color w:val="FFFFFF" w:themeColor="background1"/>
                <w:lang w:eastAsia="en-US"/>
              </w:rPr>
              <w:t>PZZN</w:t>
            </w:r>
          </w:p>
        </w:tc>
      </w:tr>
      <w:tr w:rsidR="0086673A" w14:paraId="0078C4FC"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35460053" w14:textId="77777777" w:rsidR="0086673A" w:rsidRDefault="0086673A" w:rsidP="005E73C1">
            <w:pPr>
              <w:pStyle w:val="tabulka-seznam"/>
              <w:spacing w:line="276" w:lineRule="auto"/>
              <w:rPr>
                <w:lang w:eastAsia="en-US"/>
              </w:rPr>
            </w:pPr>
          </w:p>
        </w:tc>
        <w:tc>
          <w:tcPr>
            <w:tcW w:w="6364" w:type="dxa"/>
            <w:tcBorders>
              <w:top w:val="nil"/>
              <w:left w:val="nil"/>
              <w:bottom w:val="single" w:sz="4" w:space="0" w:color="auto"/>
            </w:tcBorders>
            <w:noWrap/>
            <w:vAlign w:val="center"/>
          </w:tcPr>
          <w:p w14:paraId="598732EA" w14:textId="77777777" w:rsidR="0086673A" w:rsidRDefault="0086673A" w:rsidP="005E73C1">
            <w:pPr>
              <w:pStyle w:val="tabulka-seznam"/>
              <w:spacing w:line="276" w:lineRule="auto"/>
              <w:rPr>
                <w:lang w:eastAsia="en-US"/>
              </w:rPr>
            </w:pPr>
          </w:p>
        </w:tc>
        <w:tc>
          <w:tcPr>
            <w:tcW w:w="1868" w:type="dxa"/>
            <w:tcBorders>
              <w:top w:val="single" w:sz="4" w:space="0" w:color="auto"/>
              <w:bottom w:val="single" w:sz="4" w:space="0" w:color="auto"/>
              <w:right w:val="single" w:sz="4" w:space="0" w:color="auto"/>
            </w:tcBorders>
            <w:noWrap/>
            <w:vAlign w:val="center"/>
          </w:tcPr>
          <w:p w14:paraId="32B90EC7" w14:textId="77777777" w:rsidR="0086673A" w:rsidRPr="0025372C" w:rsidRDefault="0086673A" w:rsidP="005E73C1">
            <w:pPr>
              <w:pStyle w:val="tabulka-seznam"/>
              <w:spacing w:line="276" w:lineRule="auto"/>
              <w:rPr>
                <w:color w:val="FFFFFF" w:themeColor="background1"/>
                <w:lang w:eastAsia="en-US"/>
              </w:rPr>
            </w:pPr>
          </w:p>
        </w:tc>
      </w:tr>
      <w:tr w:rsidR="00E455C9" w14:paraId="3265E87C" w14:textId="77777777" w:rsidTr="005E73C1">
        <w:trPr>
          <w:trHeight w:val="300"/>
        </w:trPr>
        <w:tc>
          <w:tcPr>
            <w:tcW w:w="7083" w:type="dxa"/>
            <w:gridSpan w:val="2"/>
            <w:tcBorders>
              <w:top w:val="single" w:sz="4" w:space="0" w:color="auto"/>
              <w:left w:val="single" w:sz="4" w:space="0" w:color="auto"/>
              <w:bottom w:val="single" w:sz="4" w:space="0" w:color="auto"/>
            </w:tcBorders>
            <w:noWrap/>
            <w:vAlign w:val="center"/>
            <w:hideMark/>
          </w:tcPr>
          <w:p w14:paraId="302A20E2" w14:textId="48467AAA" w:rsidR="00E455C9" w:rsidRDefault="00E455C9" w:rsidP="005E73C1">
            <w:pPr>
              <w:pStyle w:val="tabulka-seznam"/>
              <w:spacing w:line="276" w:lineRule="auto"/>
              <w:rPr>
                <w:b/>
                <w:bCs/>
                <w:lang w:eastAsia="en-US"/>
              </w:rPr>
            </w:pPr>
            <w:r>
              <w:rPr>
                <w:b/>
                <w:bCs/>
                <w:lang w:eastAsia="en-US"/>
              </w:rPr>
              <w:t xml:space="preserve">zařízení č. 2 </w:t>
            </w:r>
            <w:r w:rsidR="00381136">
              <w:rPr>
                <w:b/>
                <w:bCs/>
                <w:lang w:eastAsia="en-US"/>
              </w:rPr>
              <w:t>Větrání šaten a sociálního zázemí</w:t>
            </w:r>
          </w:p>
        </w:tc>
        <w:tc>
          <w:tcPr>
            <w:tcW w:w="1868" w:type="dxa"/>
            <w:tcBorders>
              <w:top w:val="single" w:sz="4" w:space="0" w:color="auto"/>
              <w:bottom w:val="single" w:sz="4" w:space="0" w:color="auto"/>
              <w:right w:val="single" w:sz="4" w:space="0" w:color="auto"/>
            </w:tcBorders>
            <w:vAlign w:val="center"/>
          </w:tcPr>
          <w:p w14:paraId="5B3C4668" w14:textId="77777777" w:rsidR="00E455C9" w:rsidRPr="0025372C" w:rsidRDefault="00E455C9" w:rsidP="005E73C1">
            <w:pPr>
              <w:pStyle w:val="tabulka-seznam"/>
              <w:spacing w:line="276" w:lineRule="auto"/>
              <w:rPr>
                <w:b/>
                <w:bCs/>
                <w:color w:val="FFFFFF" w:themeColor="background1"/>
                <w:lang w:eastAsia="en-US"/>
              </w:rPr>
            </w:pPr>
          </w:p>
        </w:tc>
      </w:tr>
      <w:tr w:rsidR="00E455C9" w:rsidRPr="008D7A0E" w14:paraId="6E233302"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hideMark/>
          </w:tcPr>
          <w:p w14:paraId="0A94BBAF" w14:textId="77777777" w:rsidR="00E455C9" w:rsidRDefault="00E455C9" w:rsidP="005E73C1">
            <w:pPr>
              <w:pStyle w:val="tabulka-seznam"/>
              <w:spacing w:line="276" w:lineRule="auto"/>
              <w:rPr>
                <w:lang w:eastAsia="en-US"/>
              </w:rPr>
            </w:pPr>
            <w:r>
              <w:rPr>
                <w:lang w:eastAsia="en-US"/>
              </w:rPr>
              <w:t>2.1</w:t>
            </w:r>
          </w:p>
        </w:tc>
        <w:tc>
          <w:tcPr>
            <w:tcW w:w="6364" w:type="dxa"/>
            <w:tcBorders>
              <w:top w:val="nil"/>
              <w:left w:val="nil"/>
              <w:bottom w:val="single" w:sz="4" w:space="0" w:color="auto"/>
            </w:tcBorders>
            <w:noWrap/>
            <w:vAlign w:val="center"/>
            <w:hideMark/>
          </w:tcPr>
          <w:p w14:paraId="06F0EBDD" w14:textId="002F11A7" w:rsidR="00E455C9" w:rsidRDefault="00381136" w:rsidP="005E73C1">
            <w:pPr>
              <w:pStyle w:val="tabulka-seznam"/>
              <w:spacing w:line="276" w:lineRule="auto"/>
              <w:rPr>
                <w:lang w:eastAsia="en-US"/>
              </w:rPr>
            </w:pPr>
            <w:r>
              <w:rPr>
                <w:lang w:eastAsia="en-US"/>
              </w:rPr>
              <w:t>Rekuperační VZT jednotka vč. příslušenství viz samostatná příloha tech. zprávy</w:t>
            </w:r>
          </w:p>
        </w:tc>
        <w:tc>
          <w:tcPr>
            <w:tcW w:w="1868" w:type="dxa"/>
            <w:tcBorders>
              <w:top w:val="nil"/>
              <w:bottom w:val="single" w:sz="4" w:space="0" w:color="auto"/>
              <w:right w:val="single" w:sz="4" w:space="0" w:color="auto"/>
            </w:tcBorders>
            <w:noWrap/>
            <w:vAlign w:val="center"/>
          </w:tcPr>
          <w:p w14:paraId="6395351B" w14:textId="1FF15453" w:rsidR="00E455C9" w:rsidRPr="0025372C" w:rsidRDefault="00381136" w:rsidP="005E73C1">
            <w:pPr>
              <w:pStyle w:val="tabulka-seznam"/>
              <w:spacing w:line="276" w:lineRule="auto"/>
              <w:rPr>
                <w:color w:val="FFFFFF" w:themeColor="background1"/>
                <w:lang w:eastAsia="en-US"/>
              </w:rPr>
            </w:pPr>
            <w:r w:rsidRPr="0025372C">
              <w:rPr>
                <w:color w:val="FFFFFF" w:themeColor="background1"/>
                <w:lang w:eastAsia="en-US"/>
              </w:rPr>
              <w:t xml:space="preserve">Duplex 1500 Multi </w:t>
            </w:r>
            <w:proofErr w:type="spellStart"/>
            <w:r w:rsidRPr="0025372C">
              <w:rPr>
                <w:color w:val="FFFFFF" w:themeColor="background1"/>
                <w:lang w:eastAsia="en-US"/>
              </w:rPr>
              <w:t>Eco</w:t>
            </w:r>
            <w:proofErr w:type="spellEnd"/>
          </w:p>
        </w:tc>
      </w:tr>
      <w:tr w:rsidR="00E455C9" w:rsidRPr="008D7A0E" w14:paraId="1B44E000"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5768CAA3" w14:textId="083CC3A8" w:rsidR="00E455C9" w:rsidRDefault="00E455C9" w:rsidP="005E73C1">
            <w:pPr>
              <w:pStyle w:val="tabulka-seznam"/>
              <w:spacing w:line="276" w:lineRule="auto"/>
              <w:rPr>
                <w:lang w:eastAsia="en-US"/>
              </w:rPr>
            </w:pPr>
            <w:r>
              <w:rPr>
                <w:lang w:eastAsia="en-US"/>
              </w:rPr>
              <w:t>2.</w:t>
            </w:r>
            <w:proofErr w:type="gramStart"/>
            <w:r>
              <w:rPr>
                <w:lang w:eastAsia="en-US"/>
              </w:rPr>
              <w:t>2</w:t>
            </w:r>
            <w:r w:rsidR="00381136">
              <w:rPr>
                <w:lang w:eastAsia="en-US"/>
              </w:rPr>
              <w:t>a</w:t>
            </w:r>
            <w:proofErr w:type="gramEnd"/>
          </w:p>
        </w:tc>
        <w:tc>
          <w:tcPr>
            <w:tcW w:w="6364" w:type="dxa"/>
            <w:tcBorders>
              <w:top w:val="nil"/>
              <w:left w:val="nil"/>
              <w:bottom w:val="single" w:sz="4" w:space="0" w:color="auto"/>
            </w:tcBorders>
            <w:vAlign w:val="center"/>
          </w:tcPr>
          <w:p w14:paraId="5CFD45A0" w14:textId="03151046" w:rsidR="00E455C9" w:rsidRDefault="00E455C9" w:rsidP="005E73C1">
            <w:pPr>
              <w:pStyle w:val="tabulka-seznam"/>
              <w:spacing w:line="276" w:lineRule="auto"/>
              <w:rPr>
                <w:lang w:eastAsia="en-US"/>
              </w:rPr>
            </w:pPr>
            <w:r>
              <w:rPr>
                <w:lang w:eastAsia="en-US"/>
              </w:rPr>
              <w:t xml:space="preserve">Tlumič hluku </w:t>
            </w:r>
            <w:r w:rsidR="00381136">
              <w:rPr>
                <w:lang w:eastAsia="en-US"/>
              </w:rPr>
              <w:t>kulisový 450x</w:t>
            </w:r>
            <w:r w:rsidR="00D00EEE">
              <w:rPr>
                <w:lang w:eastAsia="en-US"/>
              </w:rPr>
              <w:t>40</w:t>
            </w:r>
            <w:r w:rsidR="00381136">
              <w:rPr>
                <w:lang w:eastAsia="en-US"/>
              </w:rPr>
              <w:t>0 L=1500 mm</w:t>
            </w:r>
            <w:r>
              <w:rPr>
                <w:lang w:eastAsia="en-US"/>
              </w:rPr>
              <w:t xml:space="preserve"> </w:t>
            </w:r>
          </w:p>
          <w:p w14:paraId="6A32B33E" w14:textId="19730A61" w:rsidR="00381136" w:rsidRDefault="00381136" w:rsidP="005E73C1">
            <w:pPr>
              <w:pStyle w:val="tabulka-seznam"/>
              <w:spacing w:line="276" w:lineRule="auto"/>
              <w:rPr>
                <w:lang w:eastAsia="en-US"/>
              </w:rPr>
            </w:pPr>
            <w:r>
              <w:rPr>
                <w:lang w:eastAsia="en-US"/>
              </w:rPr>
              <w:t>2x kulisa š.100 mm (včetně náběhů)</w:t>
            </w:r>
          </w:p>
        </w:tc>
        <w:tc>
          <w:tcPr>
            <w:tcW w:w="1868" w:type="dxa"/>
            <w:tcBorders>
              <w:top w:val="single" w:sz="4" w:space="0" w:color="auto"/>
              <w:bottom w:val="single" w:sz="4" w:space="0" w:color="auto"/>
              <w:right w:val="single" w:sz="4" w:space="0" w:color="auto"/>
            </w:tcBorders>
            <w:vAlign w:val="center"/>
          </w:tcPr>
          <w:p w14:paraId="36133E2C" w14:textId="77777777" w:rsidR="00E455C9" w:rsidRPr="0025372C" w:rsidRDefault="00E455C9" w:rsidP="005E73C1">
            <w:pPr>
              <w:pStyle w:val="tabulka-seznam"/>
              <w:spacing w:line="276" w:lineRule="auto"/>
              <w:rPr>
                <w:color w:val="FFFFFF" w:themeColor="background1"/>
                <w:lang w:eastAsia="en-US"/>
              </w:rPr>
            </w:pPr>
          </w:p>
        </w:tc>
      </w:tr>
      <w:tr w:rsidR="00E455C9" w:rsidRPr="008D7A0E" w14:paraId="136CFF9F"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3C521473" w14:textId="69827594" w:rsidR="00E455C9" w:rsidRDefault="00E455C9" w:rsidP="005E73C1">
            <w:pPr>
              <w:pStyle w:val="tabulka-seznam"/>
              <w:spacing w:line="276" w:lineRule="auto"/>
              <w:rPr>
                <w:lang w:eastAsia="en-US"/>
              </w:rPr>
            </w:pPr>
            <w:r>
              <w:rPr>
                <w:lang w:eastAsia="en-US"/>
              </w:rPr>
              <w:t>2.</w:t>
            </w:r>
            <w:proofErr w:type="gramStart"/>
            <w:r w:rsidR="00381136">
              <w:rPr>
                <w:lang w:eastAsia="en-US"/>
              </w:rPr>
              <w:t>2b</w:t>
            </w:r>
            <w:proofErr w:type="gramEnd"/>
          </w:p>
        </w:tc>
        <w:tc>
          <w:tcPr>
            <w:tcW w:w="6364" w:type="dxa"/>
            <w:tcBorders>
              <w:top w:val="nil"/>
              <w:left w:val="nil"/>
              <w:bottom w:val="single" w:sz="4" w:space="0" w:color="auto"/>
            </w:tcBorders>
            <w:vAlign w:val="center"/>
          </w:tcPr>
          <w:p w14:paraId="06389170" w14:textId="5935EA22" w:rsidR="00E455C9" w:rsidRDefault="00381136" w:rsidP="005E73C1">
            <w:pPr>
              <w:pStyle w:val="tabulka-seznam"/>
              <w:spacing w:line="276" w:lineRule="auto"/>
              <w:rPr>
                <w:lang w:eastAsia="en-US"/>
              </w:rPr>
            </w:pPr>
            <w:r>
              <w:rPr>
                <w:lang w:eastAsia="en-US"/>
              </w:rPr>
              <w:t>Tlumič hluku kulisový 450x</w:t>
            </w:r>
            <w:r w:rsidR="00D00EEE">
              <w:rPr>
                <w:lang w:eastAsia="en-US"/>
              </w:rPr>
              <w:t>40</w:t>
            </w:r>
            <w:r>
              <w:rPr>
                <w:lang w:eastAsia="en-US"/>
              </w:rPr>
              <w:t>0 L=1000 mm</w:t>
            </w:r>
          </w:p>
          <w:p w14:paraId="33E75F50" w14:textId="73686814" w:rsidR="00381136" w:rsidRDefault="00381136" w:rsidP="005E73C1">
            <w:pPr>
              <w:pStyle w:val="tabulka-seznam"/>
              <w:spacing w:line="276" w:lineRule="auto"/>
              <w:rPr>
                <w:lang w:eastAsia="en-US"/>
              </w:rPr>
            </w:pPr>
            <w:r>
              <w:rPr>
                <w:lang w:eastAsia="en-US"/>
              </w:rPr>
              <w:t>2x kulisa š.100 mm (včetně náběhů)</w:t>
            </w:r>
          </w:p>
        </w:tc>
        <w:tc>
          <w:tcPr>
            <w:tcW w:w="1868" w:type="dxa"/>
            <w:tcBorders>
              <w:top w:val="single" w:sz="4" w:space="0" w:color="auto"/>
              <w:bottom w:val="single" w:sz="4" w:space="0" w:color="auto"/>
              <w:right w:val="single" w:sz="4" w:space="0" w:color="auto"/>
            </w:tcBorders>
            <w:vAlign w:val="center"/>
          </w:tcPr>
          <w:p w14:paraId="4E404A3E" w14:textId="77777777" w:rsidR="00E455C9" w:rsidRPr="0025372C" w:rsidRDefault="00E455C9" w:rsidP="005E73C1">
            <w:pPr>
              <w:pStyle w:val="tabulka-seznam"/>
              <w:spacing w:line="276" w:lineRule="auto"/>
              <w:rPr>
                <w:color w:val="FFFFFF" w:themeColor="background1"/>
                <w:lang w:eastAsia="en-US"/>
              </w:rPr>
            </w:pPr>
          </w:p>
        </w:tc>
      </w:tr>
      <w:tr w:rsidR="00E455C9" w:rsidRPr="008D7A0E" w14:paraId="377A346A"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57973B18" w14:textId="38827FF5" w:rsidR="00E455C9" w:rsidRDefault="00E54C03" w:rsidP="005E73C1">
            <w:pPr>
              <w:pStyle w:val="tabulka-seznam"/>
              <w:spacing w:line="276" w:lineRule="auto"/>
              <w:rPr>
                <w:lang w:eastAsia="en-US"/>
              </w:rPr>
            </w:pPr>
            <w:r>
              <w:rPr>
                <w:lang w:eastAsia="en-US"/>
              </w:rPr>
              <w:t>2.</w:t>
            </w:r>
            <w:proofErr w:type="gramStart"/>
            <w:r>
              <w:rPr>
                <w:lang w:eastAsia="en-US"/>
              </w:rPr>
              <w:t>3a</w:t>
            </w:r>
            <w:proofErr w:type="gramEnd"/>
          </w:p>
        </w:tc>
        <w:tc>
          <w:tcPr>
            <w:tcW w:w="6364" w:type="dxa"/>
            <w:tcBorders>
              <w:top w:val="nil"/>
              <w:left w:val="nil"/>
              <w:bottom w:val="single" w:sz="4" w:space="0" w:color="auto"/>
            </w:tcBorders>
            <w:vAlign w:val="center"/>
          </w:tcPr>
          <w:p w14:paraId="5FC2FABB" w14:textId="362058FD" w:rsidR="00E455C9" w:rsidRPr="009B658E" w:rsidRDefault="00D36E4F" w:rsidP="005E73C1">
            <w:pPr>
              <w:pStyle w:val="tabulka-seznam"/>
              <w:spacing w:line="276" w:lineRule="auto"/>
              <w:rPr>
                <w:lang w:eastAsia="en-US"/>
              </w:rPr>
            </w:pPr>
            <w:r>
              <w:rPr>
                <w:lang w:eastAsia="en-US"/>
              </w:rPr>
              <w:t>Talířový ventil odvodní kovový</w:t>
            </w:r>
            <w:r w:rsidR="006F5456">
              <w:rPr>
                <w:lang w:eastAsia="en-US"/>
              </w:rPr>
              <w:t xml:space="preserve"> </w:t>
            </w:r>
            <w:r w:rsidR="006F5456" w:rsidRPr="00F70AD5">
              <w:t xml:space="preserve">Ø </w:t>
            </w:r>
            <w:r w:rsidR="006F5456">
              <w:t>10</w:t>
            </w:r>
            <w:r w:rsidR="006F5456" w:rsidRPr="00F70AD5">
              <w:t>0 mm</w:t>
            </w:r>
          </w:p>
        </w:tc>
        <w:tc>
          <w:tcPr>
            <w:tcW w:w="1868" w:type="dxa"/>
            <w:tcBorders>
              <w:top w:val="single" w:sz="4" w:space="0" w:color="auto"/>
              <w:bottom w:val="single" w:sz="4" w:space="0" w:color="auto"/>
              <w:right w:val="single" w:sz="4" w:space="0" w:color="auto"/>
            </w:tcBorders>
            <w:vAlign w:val="center"/>
          </w:tcPr>
          <w:p w14:paraId="5619D12B" w14:textId="77777777" w:rsidR="00E455C9" w:rsidRPr="0025372C" w:rsidRDefault="00E455C9" w:rsidP="005E73C1">
            <w:pPr>
              <w:pStyle w:val="tabulka-seznam"/>
              <w:spacing w:line="276" w:lineRule="auto"/>
              <w:rPr>
                <w:color w:val="FFFFFF" w:themeColor="background1"/>
                <w:lang w:eastAsia="en-US"/>
              </w:rPr>
            </w:pPr>
          </w:p>
        </w:tc>
      </w:tr>
      <w:tr w:rsidR="006F5456" w:rsidRPr="008D7A0E" w14:paraId="0BA6731D"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66399F85" w14:textId="34DA2C46" w:rsidR="006F5456" w:rsidRDefault="00E54C03" w:rsidP="006F5456">
            <w:pPr>
              <w:pStyle w:val="tabulka-seznam"/>
              <w:spacing w:line="276" w:lineRule="auto"/>
              <w:rPr>
                <w:lang w:eastAsia="en-US"/>
              </w:rPr>
            </w:pPr>
            <w:r>
              <w:rPr>
                <w:lang w:eastAsia="en-US"/>
              </w:rPr>
              <w:t>2.</w:t>
            </w:r>
            <w:proofErr w:type="gramStart"/>
            <w:r>
              <w:rPr>
                <w:lang w:eastAsia="en-US"/>
              </w:rPr>
              <w:t>3b</w:t>
            </w:r>
            <w:proofErr w:type="gramEnd"/>
          </w:p>
        </w:tc>
        <w:tc>
          <w:tcPr>
            <w:tcW w:w="6364" w:type="dxa"/>
            <w:tcBorders>
              <w:top w:val="nil"/>
              <w:left w:val="nil"/>
              <w:bottom w:val="single" w:sz="4" w:space="0" w:color="auto"/>
            </w:tcBorders>
            <w:noWrap/>
            <w:vAlign w:val="center"/>
          </w:tcPr>
          <w:p w14:paraId="4BA9A96D" w14:textId="1D338ADF" w:rsidR="006F5456" w:rsidRDefault="006F5456" w:rsidP="006F5456">
            <w:pPr>
              <w:pStyle w:val="tabulka-seznam"/>
              <w:spacing w:line="276" w:lineRule="auto"/>
              <w:rPr>
                <w:lang w:eastAsia="en-US"/>
              </w:rPr>
            </w:pPr>
            <w:r>
              <w:rPr>
                <w:lang w:eastAsia="en-US"/>
              </w:rPr>
              <w:t xml:space="preserve">Talířový ventil odvodní kovový </w:t>
            </w:r>
            <w:r w:rsidRPr="00F70AD5">
              <w:t xml:space="preserve">Ø </w:t>
            </w:r>
            <w:r>
              <w:t>15</w:t>
            </w:r>
            <w:r w:rsidRPr="00F70AD5">
              <w:t>0 mm</w:t>
            </w:r>
          </w:p>
        </w:tc>
        <w:tc>
          <w:tcPr>
            <w:tcW w:w="1868" w:type="dxa"/>
            <w:tcBorders>
              <w:top w:val="single" w:sz="4" w:space="0" w:color="auto"/>
              <w:bottom w:val="single" w:sz="4" w:space="0" w:color="auto"/>
              <w:right w:val="single" w:sz="4" w:space="0" w:color="auto"/>
            </w:tcBorders>
            <w:noWrap/>
            <w:vAlign w:val="center"/>
          </w:tcPr>
          <w:p w14:paraId="46D59AF5" w14:textId="77777777" w:rsidR="006F5456" w:rsidRPr="0025372C" w:rsidRDefault="006F5456" w:rsidP="006F5456">
            <w:pPr>
              <w:pStyle w:val="tabulka-seznam"/>
              <w:spacing w:line="276" w:lineRule="auto"/>
              <w:rPr>
                <w:color w:val="FFFFFF" w:themeColor="background1"/>
                <w:lang w:eastAsia="en-US"/>
              </w:rPr>
            </w:pPr>
          </w:p>
        </w:tc>
      </w:tr>
      <w:tr w:rsidR="006F5456" w:rsidRPr="008D7A0E" w14:paraId="0F0D6E6A"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57D623C8" w14:textId="3213F081" w:rsidR="006F5456" w:rsidRDefault="00E54C03" w:rsidP="006F5456">
            <w:pPr>
              <w:pStyle w:val="tabulka-seznam"/>
              <w:spacing w:line="276" w:lineRule="auto"/>
              <w:rPr>
                <w:lang w:eastAsia="en-US"/>
              </w:rPr>
            </w:pPr>
            <w:r>
              <w:rPr>
                <w:lang w:eastAsia="en-US"/>
              </w:rPr>
              <w:t>2.4</w:t>
            </w:r>
          </w:p>
        </w:tc>
        <w:tc>
          <w:tcPr>
            <w:tcW w:w="6364" w:type="dxa"/>
            <w:tcBorders>
              <w:top w:val="nil"/>
              <w:left w:val="nil"/>
              <w:bottom w:val="single" w:sz="4" w:space="0" w:color="auto"/>
            </w:tcBorders>
            <w:noWrap/>
            <w:vAlign w:val="center"/>
          </w:tcPr>
          <w:p w14:paraId="4D279E2D" w14:textId="3290CBDC" w:rsidR="006F5456" w:rsidRDefault="006F5456" w:rsidP="006F5456">
            <w:pPr>
              <w:pStyle w:val="tabulka-seznam"/>
              <w:spacing w:line="276" w:lineRule="auto"/>
              <w:rPr>
                <w:lang w:eastAsia="en-US"/>
              </w:rPr>
            </w:pPr>
            <w:r>
              <w:rPr>
                <w:lang w:eastAsia="en-US"/>
              </w:rPr>
              <w:t xml:space="preserve">Vyústka pro kruhové potrubí 625x85 mm, jednořadá, </w:t>
            </w:r>
            <w:proofErr w:type="spellStart"/>
            <w:r>
              <w:rPr>
                <w:lang w:eastAsia="en-US"/>
              </w:rPr>
              <w:t>Sef</w:t>
            </w:r>
            <w:proofErr w:type="spellEnd"/>
            <w:r>
              <w:rPr>
                <w:lang w:eastAsia="en-US"/>
              </w:rPr>
              <w:t>=0,028 m</w:t>
            </w:r>
            <w:r w:rsidRPr="006F5456">
              <w:rPr>
                <w:vertAlign w:val="superscript"/>
                <w:lang w:eastAsia="en-US"/>
              </w:rPr>
              <w:t>2</w:t>
            </w:r>
          </w:p>
        </w:tc>
        <w:tc>
          <w:tcPr>
            <w:tcW w:w="1868" w:type="dxa"/>
            <w:tcBorders>
              <w:top w:val="single" w:sz="4" w:space="0" w:color="auto"/>
              <w:bottom w:val="single" w:sz="4" w:space="0" w:color="auto"/>
              <w:right w:val="single" w:sz="4" w:space="0" w:color="auto"/>
            </w:tcBorders>
            <w:noWrap/>
            <w:vAlign w:val="center"/>
          </w:tcPr>
          <w:p w14:paraId="03EBFB1E" w14:textId="24D8010D" w:rsidR="006F5456" w:rsidRPr="0025372C" w:rsidRDefault="006F5456" w:rsidP="006F5456">
            <w:pPr>
              <w:pStyle w:val="tabulka-seznam"/>
              <w:spacing w:line="276" w:lineRule="auto"/>
              <w:rPr>
                <w:color w:val="FFFFFF" w:themeColor="background1"/>
                <w:lang w:eastAsia="en-US"/>
              </w:rPr>
            </w:pPr>
            <w:r w:rsidRPr="0025372C">
              <w:rPr>
                <w:color w:val="FFFFFF" w:themeColor="background1"/>
                <w:lang w:eastAsia="en-US"/>
              </w:rPr>
              <w:t>VNKM 625x85</w:t>
            </w:r>
          </w:p>
        </w:tc>
      </w:tr>
      <w:tr w:rsidR="006F5456" w:rsidRPr="008D7A0E" w14:paraId="2BEDEAA0"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239A2ADF" w14:textId="1F02066B" w:rsidR="006F5456" w:rsidRDefault="00E54C03" w:rsidP="006F5456">
            <w:pPr>
              <w:pStyle w:val="tabulka-seznam"/>
              <w:spacing w:line="276" w:lineRule="auto"/>
              <w:rPr>
                <w:lang w:eastAsia="en-US"/>
              </w:rPr>
            </w:pPr>
            <w:r>
              <w:rPr>
                <w:lang w:eastAsia="en-US"/>
              </w:rPr>
              <w:t>2.5</w:t>
            </w:r>
          </w:p>
        </w:tc>
        <w:tc>
          <w:tcPr>
            <w:tcW w:w="6364" w:type="dxa"/>
            <w:tcBorders>
              <w:top w:val="nil"/>
              <w:left w:val="nil"/>
              <w:bottom w:val="single" w:sz="4" w:space="0" w:color="auto"/>
            </w:tcBorders>
            <w:noWrap/>
            <w:vAlign w:val="center"/>
          </w:tcPr>
          <w:p w14:paraId="6C6B7B89" w14:textId="13921942" w:rsidR="006F5456" w:rsidRDefault="00E54C03" w:rsidP="006F5456">
            <w:pPr>
              <w:pStyle w:val="tabulka-seznam"/>
              <w:spacing w:line="276" w:lineRule="auto"/>
              <w:rPr>
                <w:lang w:eastAsia="en-US"/>
              </w:rPr>
            </w:pPr>
            <w:r>
              <w:rPr>
                <w:lang w:eastAsia="en-US"/>
              </w:rPr>
              <w:t xml:space="preserve">Dveřní mřížka 600x300mm, </w:t>
            </w:r>
            <w:proofErr w:type="spellStart"/>
            <w:r>
              <w:rPr>
                <w:lang w:eastAsia="en-US"/>
              </w:rPr>
              <w:t>Sef</w:t>
            </w:r>
            <w:proofErr w:type="spellEnd"/>
            <w:r>
              <w:rPr>
                <w:lang w:eastAsia="en-US"/>
              </w:rPr>
              <w:t>=0,048 m</w:t>
            </w:r>
            <w:r w:rsidRPr="00E54C03">
              <w:rPr>
                <w:vertAlign w:val="superscript"/>
                <w:lang w:eastAsia="en-US"/>
              </w:rPr>
              <w:t>2</w:t>
            </w:r>
          </w:p>
        </w:tc>
        <w:tc>
          <w:tcPr>
            <w:tcW w:w="1868" w:type="dxa"/>
            <w:tcBorders>
              <w:top w:val="single" w:sz="4" w:space="0" w:color="auto"/>
              <w:bottom w:val="single" w:sz="4" w:space="0" w:color="auto"/>
              <w:right w:val="single" w:sz="4" w:space="0" w:color="auto"/>
            </w:tcBorders>
            <w:noWrap/>
            <w:vAlign w:val="center"/>
          </w:tcPr>
          <w:p w14:paraId="726F1E65" w14:textId="2E43201D" w:rsidR="006F5456" w:rsidRPr="0025372C" w:rsidRDefault="00E54C03" w:rsidP="006F5456">
            <w:pPr>
              <w:pStyle w:val="tabulka-seznam"/>
              <w:spacing w:line="276" w:lineRule="auto"/>
              <w:rPr>
                <w:color w:val="FFFFFF" w:themeColor="background1"/>
                <w:lang w:eastAsia="en-US"/>
              </w:rPr>
            </w:pPr>
            <w:r w:rsidRPr="0025372C">
              <w:rPr>
                <w:color w:val="FFFFFF" w:themeColor="background1"/>
                <w:lang w:eastAsia="en-US"/>
              </w:rPr>
              <w:t>Nova-D 600x300</w:t>
            </w:r>
          </w:p>
        </w:tc>
      </w:tr>
      <w:tr w:rsidR="006F5456" w:rsidRPr="008D7A0E" w14:paraId="608D49FC"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57F64750" w14:textId="11CFD7D0" w:rsidR="006F5456" w:rsidRDefault="00E54C03" w:rsidP="006F5456">
            <w:pPr>
              <w:pStyle w:val="tabulka-seznam"/>
              <w:spacing w:line="276" w:lineRule="auto"/>
              <w:rPr>
                <w:lang w:eastAsia="en-US"/>
              </w:rPr>
            </w:pPr>
            <w:r>
              <w:rPr>
                <w:lang w:eastAsia="en-US"/>
              </w:rPr>
              <w:t>2.6</w:t>
            </w:r>
          </w:p>
        </w:tc>
        <w:tc>
          <w:tcPr>
            <w:tcW w:w="6364" w:type="dxa"/>
            <w:tcBorders>
              <w:top w:val="nil"/>
              <w:left w:val="nil"/>
              <w:bottom w:val="single" w:sz="4" w:space="0" w:color="auto"/>
            </w:tcBorders>
            <w:noWrap/>
            <w:vAlign w:val="center"/>
          </w:tcPr>
          <w:p w14:paraId="1E1AAE6B" w14:textId="7C9CC221" w:rsidR="006F5456" w:rsidRDefault="00E54C03" w:rsidP="006F5456">
            <w:pPr>
              <w:pStyle w:val="tabulka-seznam"/>
              <w:spacing w:line="276" w:lineRule="auto"/>
              <w:rPr>
                <w:lang w:eastAsia="en-US"/>
              </w:rPr>
            </w:pPr>
            <w:r>
              <w:rPr>
                <w:lang w:eastAsia="en-US"/>
              </w:rPr>
              <w:t xml:space="preserve">Protidešťová žaluzie 450x400 mm, </w:t>
            </w:r>
            <w:proofErr w:type="spellStart"/>
            <w:r>
              <w:rPr>
                <w:lang w:eastAsia="en-US"/>
              </w:rPr>
              <w:t>Sef</w:t>
            </w:r>
            <w:proofErr w:type="spellEnd"/>
            <w:r>
              <w:rPr>
                <w:lang w:eastAsia="en-US"/>
              </w:rPr>
              <w:t>=0,13 m</w:t>
            </w:r>
            <w:r w:rsidRPr="00E54C03">
              <w:rPr>
                <w:vertAlign w:val="superscript"/>
                <w:lang w:eastAsia="en-US"/>
              </w:rPr>
              <w:t>2</w:t>
            </w:r>
          </w:p>
        </w:tc>
        <w:tc>
          <w:tcPr>
            <w:tcW w:w="1868" w:type="dxa"/>
            <w:tcBorders>
              <w:top w:val="single" w:sz="4" w:space="0" w:color="auto"/>
              <w:bottom w:val="single" w:sz="4" w:space="0" w:color="auto"/>
              <w:right w:val="single" w:sz="4" w:space="0" w:color="auto"/>
            </w:tcBorders>
            <w:noWrap/>
            <w:vAlign w:val="center"/>
          </w:tcPr>
          <w:p w14:paraId="00A1F6FF" w14:textId="58576A75" w:rsidR="006F5456" w:rsidRPr="0025372C" w:rsidRDefault="00E54C03" w:rsidP="006F5456">
            <w:pPr>
              <w:pStyle w:val="tabulka-seznam"/>
              <w:spacing w:line="276" w:lineRule="auto"/>
              <w:rPr>
                <w:color w:val="FFFFFF" w:themeColor="background1"/>
                <w:lang w:eastAsia="en-US"/>
              </w:rPr>
            </w:pPr>
            <w:r w:rsidRPr="0025372C">
              <w:rPr>
                <w:color w:val="FFFFFF" w:themeColor="background1"/>
                <w:lang w:eastAsia="en-US"/>
              </w:rPr>
              <w:t>PZZN</w:t>
            </w:r>
          </w:p>
        </w:tc>
      </w:tr>
      <w:tr w:rsidR="006F5456" w:rsidRPr="008D7A0E" w14:paraId="38F95D8E"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0B9AC54D" w14:textId="77777777" w:rsidR="006F5456" w:rsidRDefault="006F5456" w:rsidP="006F5456">
            <w:pPr>
              <w:pStyle w:val="tabulka-seznam"/>
              <w:spacing w:line="276" w:lineRule="auto"/>
              <w:rPr>
                <w:lang w:eastAsia="en-US"/>
              </w:rPr>
            </w:pPr>
          </w:p>
        </w:tc>
        <w:tc>
          <w:tcPr>
            <w:tcW w:w="6364" w:type="dxa"/>
            <w:tcBorders>
              <w:top w:val="nil"/>
              <w:left w:val="nil"/>
              <w:bottom w:val="single" w:sz="4" w:space="0" w:color="auto"/>
            </w:tcBorders>
            <w:noWrap/>
            <w:vAlign w:val="center"/>
          </w:tcPr>
          <w:p w14:paraId="4B8FE36E" w14:textId="77777777" w:rsidR="006F5456" w:rsidRDefault="006F5456" w:rsidP="006F5456">
            <w:pPr>
              <w:pStyle w:val="tabulka-seznam"/>
              <w:spacing w:line="276" w:lineRule="auto"/>
              <w:rPr>
                <w:lang w:eastAsia="en-US"/>
              </w:rPr>
            </w:pPr>
          </w:p>
        </w:tc>
        <w:tc>
          <w:tcPr>
            <w:tcW w:w="1868" w:type="dxa"/>
            <w:tcBorders>
              <w:top w:val="single" w:sz="4" w:space="0" w:color="auto"/>
              <w:bottom w:val="single" w:sz="4" w:space="0" w:color="auto"/>
              <w:right w:val="single" w:sz="4" w:space="0" w:color="auto"/>
            </w:tcBorders>
            <w:noWrap/>
            <w:vAlign w:val="center"/>
          </w:tcPr>
          <w:p w14:paraId="6A14BF3C" w14:textId="77777777" w:rsidR="006F5456" w:rsidRPr="0025372C" w:rsidRDefault="006F5456" w:rsidP="006F5456">
            <w:pPr>
              <w:pStyle w:val="tabulka-seznam"/>
              <w:spacing w:line="276" w:lineRule="auto"/>
              <w:rPr>
                <w:color w:val="FFFFFF" w:themeColor="background1"/>
                <w:lang w:eastAsia="en-US"/>
              </w:rPr>
            </w:pPr>
          </w:p>
        </w:tc>
      </w:tr>
      <w:tr w:rsidR="006F5456" w14:paraId="221DB746" w14:textId="77777777" w:rsidTr="005E73C1">
        <w:trPr>
          <w:trHeight w:val="300"/>
        </w:trPr>
        <w:tc>
          <w:tcPr>
            <w:tcW w:w="7083" w:type="dxa"/>
            <w:gridSpan w:val="2"/>
            <w:tcBorders>
              <w:top w:val="single" w:sz="4" w:space="0" w:color="auto"/>
              <w:left w:val="single" w:sz="4" w:space="0" w:color="auto"/>
              <w:bottom w:val="single" w:sz="4" w:space="0" w:color="auto"/>
            </w:tcBorders>
            <w:noWrap/>
            <w:vAlign w:val="center"/>
            <w:hideMark/>
          </w:tcPr>
          <w:p w14:paraId="5186D49F" w14:textId="447B8C78" w:rsidR="006F5456" w:rsidRDefault="006F5456" w:rsidP="006F5456">
            <w:pPr>
              <w:pStyle w:val="tabulka-seznam"/>
              <w:spacing w:line="276" w:lineRule="auto"/>
              <w:rPr>
                <w:b/>
                <w:bCs/>
                <w:lang w:eastAsia="en-US"/>
              </w:rPr>
            </w:pPr>
            <w:r>
              <w:rPr>
                <w:b/>
                <w:bCs/>
                <w:lang w:eastAsia="en-US"/>
              </w:rPr>
              <w:t>zařízení č. 3 Větrání úklidové místnosti</w:t>
            </w:r>
          </w:p>
        </w:tc>
        <w:tc>
          <w:tcPr>
            <w:tcW w:w="1868" w:type="dxa"/>
            <w:tcBorders>
              <w:top w:val="single" w:sz="4" w:space="0" w:color="auto"/>
              <w:bottom w:val="single" w:sz="4" w:space="0" w:color="auto"/>
              <w:right w:val="single" w:sz="4" w:space="0" w:color="auto"/>
            </w:tcBorders>
            <w:vAlign w:val="center"/>
          </w:tcPr>
          <w:p w14:paraId="3C97AEE7" w14:textId="77777777" w:rsidR="006F5456" w:rsidRPr="0025372C" w:rsidRDefault="006F5456" w:rsidP="006F5456">
            <w:pPr>
              <w:pStyle w:val="tabulka-seznam"/>
              <w:spacing w:line="276" w:lineRule="auto"/>
              <w:rPr>
                <w:b/>
                <w:bCs/>
                <w:color w:val="FFFFFF" w:themeColor="background1"/>
                <w:lang w:eastAsia="en-US"/>
              </w:rPr>
            </w:pPr>
          </w:p>
        </w:tc>
      </w:tr>
      <w:tr w:rsidR="006F5456" w:rsidRPr="008D7A0E" w14:paraId="7E830FF1"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hideMark/>
          </w:tcPr>
          <w:p w14:paraId="690CCCB9" w14:textId="77777777" w:rsidR="006F5456" w:rsidRDefault="006F5456" w:rsidP="006F5456">
            <w:pPr>
              <w:pStyle w:val="tabulka-seznam"/>
              <w:spacing w:line="276" w:lineRule="auto"/>
              <w:rPr>
                <w:lang w:eastAsia="en-US"/>
              </w:rPr>
            </w:pPr>
            <w:r>
              <w:rPr>
                <w:lang w:eastAsia="en-US"/>
              </w:rPr>
              <w:t>3.1</w:t>
            </w:r>
          </w:p>
        </w:tc>
        <w:tc>
          <w:tcPr>
            <w:tcW w:w="6364" w:type="dxa"/>
            <w:tcBorders>
              <w:top w:val="nil"/>
              <w:left w:val="nil"/>
              <w:bottom w:val="single" w:sz="4" w:space="0" w:color="auto"/>
            </w:tcBorders>
            <w:noWrap/>
            <w:vAlign w:val="center"/>
            <w:hideMark/>
          </w:tcPr>
          <w:p w14:paraId="18D9CFFB" w14:textId="77777777" w:rsidR="006F5456" w:rsidRDefault="006F5456" w:rsidP="006F5456">
            <w:pPr>
              <w:pStyle w:val="tabulka-seznam"/>
              <w:spacing w:line="276" w:lineRule="auto"/>
              <w:rPr>
                <w:lang w:eastAsia="en-US"/>
              </w:rPr>
            </w:pPr>
            <w:r>
              <w:rPr>
                <w:lang w:eastAsia="en-US"/>
              </w:rPr>
              <w:t>Malý axiální ventilátor s časovým doběhem</w:t>
            </w:r>
          </w:p>
          <w:p w14:paraId="2B16BC4F" w14:textId="1F006C44" w:rsidR="006F5456" w:rsidRDefault="006F5456" w:rsidP="006F5456">
            <w:pPr>
              <w:pStyle w:val="tabulka-seznam"/>
              <w:spacing w:line="276" w:lineRule="auto"/>
              <w:rPr>
                <w:lang w:eastAsia="en-US"/>
              </w:rPr>
            </w:pPr>
            <w:r>
              <w:rPr>
                <w:lang w:eastAsia="en-US"/>
              </w:rPr>
              <w:t>V=50 m3/h, 16 Pa</w:t>
            </w:r>
          </w:p>
        </w:tc>
        <w:tc>
          <w:tcPr>
            <w:tcW w:w="1868" w:type="dxa"/>
            <w:tcBorders>
              <w:top w:val="nil"/>
              <w:bottom w:val="single" w:sz="4" w:space="0" w:color="auto"/>
              <w:right w:val="single" w:sz="4" w:space="0" w:color="auto"/>
            </w:tcBorders>
            <w:noWrap/>
            <w:vAlign w:val="center"/>
          </w:tcPr>
          <w:p w14:paraId="2242FA25" w14:textId="70A72523" w:rsidR="006F5456" w:rsidRPr="0025372C" w:rsidRDefault="006F5456" w:rsidP="006F5456">
            <w:pPr>
              <w:pStyle w:val="tabulka-seznam"/>
              <w:spacing w:line="276" w:lineRule="auto"/>
              <w:rPr>
                <w:color w:val="FFFFFF" w:themeColor="background1"/>
                <w:lang w:eastAsia="en-US"/>
              </w:rPr>
            </w:pPr>
            <w:r w:rsidRPr="0025372C">
              <w:rPr>
                <w:color w:val="FFFFFF" w:themeColor="background1"/>
                <w:lang w:eastAsia="en-US"/>
              </w:rPr>
              <w:t>HEF 100</w:t>
            </w:r>
          </w:p>
        </w:tc>
      </w:tr>
      <w:tr w:rsidR="006F5456" w:rsidRPr="008D7A0E" w14:paraId="581F25A5"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05077ABA" w14:textId="77777777" w:rsidR="006F5456" w:rsidRDefault="006F5456" w:rsidP="006F5456">
            <w:pPr>
              <w:pStyle w:val="tabulka-seznam"/>
              <w:spacing w:line="276" w:lineRule="auto"/>
              <w:rPr>
                <w:lang w:eastAsia="en-US"/>
              </w:rPr>
            </w:pPr>
            <w:r>
              <w:rPr>
                <w:lang w:eastAsia="en-US"/>
              </w:rPr>
              <w:t>3.2</w:t>
            </w:r>
          </w:p>
        </w:tc>
        <w:tc>
          <w:tcPr>
            <w:tcW w:w="6364" w:type="dxa"/>
            <w:tcBorders>
              <w:top w:val="nil"/>
              <w:left w:val="nil"/>
              <w:bottom w:val="single" w:sz="4" w:space="0" w:color="auto"/>
            </w:tcBorders>
            <w:vAlign w:val="center"/>
          </w:tcPr>
          <w:p w14:paraId="0AFBF3E3" w14:textId="39663B36" w:rsidR="006F5456" w:rsidRDefault="006F5456" w:rsidP="006F5456">
            <w:pPr>
              <w:pStyle w:val="tabulka-seznam"/>
              <w:spacing w:line="276" w:lineRule="auto"/>
              <w:rPr>
                <w:lang w:eastAsia="en-US"/>
              </w:rPr>
            </w:pPr>
            <w:r>
              <w:rPr>
                <w:lang w:eastAsia="en-US"/>
              </w:rPr>
              <w:t xml:space="preserve">Protidešťová stříška kovová </w:t>
            </w:r>
            <w:proofErr w:type="spellStart"/>
            <w:r>
              <w:rPr>
                <w:lang w:eastAsia="en-US"/>
              </w:rPr>
              <w:t>pr</w:t>
            </w:r>
            <w:proofErr w:type="spellEnd"/>
            <w:r>
              <w:rPr>
                <w:lang w:eastAsia="en-US"/>
              </w:rPr>
              <w:t>. 100 mm</w:t>
            </w:r>
          </w:p>
        </w:tc>
        <w:tc>
          <w:tcPr>
            <w:tcW w:w="1868" w:type="dxa"/>
            <w:tcBorders>
              <w:top w:val="single" w:sz="4" w:space="0" w:color="auto"/>
              <w:bottom w:val="single" w:sz="4" w:space="0" w:color="auto"/>
              <w:right w:val="single" w:sz="4" w:space="0" w:color="auto"/>
            </w:tcBorders>
            <w:vAlign w:val="center"/>
          </w:tcPr>
          <w:p w14:paraId="7EC7F56C" w14:textId="112C2AB6" w:rsidR="006F5456" w:rsidRPr="0025372C" w:rsidRDefault="006F5456" w:rsidP="006F5456">
            <w:pPr>
              <w:pStyle w:val="tabulka-seznam"/>
              <w:spacing w:line="276" w:lineRule="auto"/>
              <w:rPr>
                <w:color w:val="FFFFFF" w:themeColor="background1"/>
                <w:lang w:eastAsia="en-US"/>
              </w:rPr>
            </w:pPr>
            <w:r w:rsidRPr="0025372C">
              <w:rPr>
                <w:color w:val="FFFFFF" w:themeColor="background1"/>
                <w:lang w:eastAsia="en-US"/>
              </w:rPr>
              <w:t>RH 100</w:t>
            </w:r>
          </w:p>
        </w:tc>
      </w:tr>
      <w:tr w:rsidR="006F5456" w:rsidRPr="008D7A0E" w14:paraId="0B92150D"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09F6EF1D" w14:textId="77777777" w:rsidR="006F5456" w:rsidRDefault="006F5456" w:rsidP="006F5456">
            <w:pPr>
              <w:pStyle w:val="tabulka-seznam"/>
              <w:spacing w:line="276" w:lineRule="auto"/>
              <w:rPr>
                <w:lang w:eastAsia="en-US"/>
              </w:rPr>
            </w:pPr>
          </w:p>
        </w:tc>
        <w:tc>
          <w:tcPr>
            <w:tcW w:w="6364" w:type="dxa"/>
            <w:tcBorders>
              <w:top w:val="nil"/>
              <w:left w:val="nil"/>
              <w:bottom w:val="single" w:sz="4" w:space="0" w:color="auto"/>
              <w:right w:val="nil"/>
            </w:tcBorders>
            <w:noWrap/>
            <w:vAlign w:val="center"/>
          </w:tcPr>
          <w:p w14:paraId="613FEA19" w14:textId="77777777" w:rsidR="006F5456" w:rsidRDefault="006F5456" w:rsidP="006F5456">
            <w:pPr>
              <w:pStyle w:val="tabulka-seznam"/>
              <w:spacing w:line="276" w:lineRule="auto"/>
              <w:rPr>
                <w:lang w:eastAsia="en-US"/>
              </w:rPr>
            </w:pPr>
          </w:p>
        </w:tc>
        <w:tc>
          <w:tcPr>
            <w:tcW w:w="1868" w:type="dxa"/>
            <w:tcBorders>
              <w:top w:val="single" w:sz="4" w:space="0" w:color="auto"/>
              <w:left w:val="nil"/>
              <w:bottom w:val="single" w:sz="4" w:space="0" w:color="auto"/>
              <w:right w:val="single" w:sz="4" w:space="0" w:color="auto"/>
            </w:tcBorders>
            <w:noWrap/>
            <w:vAlign w:val="center"/>
          </w:tcPr>
          <w:p w14:paraId="6C04B49E" w14:textId="77777777" w:rsidR="006F5456" w:rsidRPr="0025372C" w:rsidRDefault="006F5456" w:rsidP="006F5456">
            <w:pPr>
              <w:pStyle w:val="tabulka-seznam"/>
              <w:spacing w:line="276" w:lineRule="auto"/>
              <w:rPr>
                <w:color w:val="FFFFFF" w:themeColor="background1"/>
                <w:lang w:eastAsia="en-US"/>
              </w:rPr>
            </w:pPr>
          </w:p>
        </w:tc>
      </w:tr>
      <w:tr w:rsidR="006F5456" w14:paraId="6DB2B6D3" w14:textId="77777777" w:rsidTr="005E73C1">
        <w:trPr>
          <w:trHeight w:val="300"/>
        </w:trPr>
        <w:tc>
          <w:tcPr>
            <w:tcW w:w="7083" w:type="dxa"/>
            <w:gridSpan w:val="2"/>
            <w:tcBorders>
              <w:top w:val="single" w:sz="4" w:space="0" w:color="auto"/>
              <w:left w:val="single" w:sz="4" w:space="0" w:color="auto"/>
              <w:bottom w:val="single" w:sz="4" w:space="0" w:color="auto"/>
            </w:tcBorders>
            <w:noWrap/>
            <w:vAlign w:val="center"/>
            <w:hideMark/>
          </w:tcPr>
          <w:p w14:paraId="7E3E4CBD" w14:textId="64DB33B1" w:rsidR="006F5456" w:rsidRDefault="006F5456" w:rsidP="006F5456">
            <w:pPr>
              <w:pStyle w:val="tabulka-seznam"/>
              <w:spacing w:line="276" w:lineRule="auto"/>
              <w:rPr>
                <w:b/>
                <w:bCs/>
                <w:lang w:eastAsia="en-US"/>
              </w:rPr>
            </w:pPr>
            <w:r>
              <w:rPr>
                <w:b/>
                <w:bCs/>
                <w:lang w:eastAsia="en-US"/>
              </w:rPr>
              <w:t xml:space="preserve">zařízení č. 4 </w:t>
            </w:r>
            <w:r w:rsidR="00642DDC">
              <w:rPr>
                <w:b/>
                <w:bCs/>
                <w:lang w:eastAsia="en-US"/>
              </w:rPr>
              <w:t>Větrání garáže</w:t>
            </w:r>
          </w:p>
        </w:tc>
        <w:tc>
          <w:tcPr>
            <w:tcW w:w="1868" w:type="dxa"/>
            <w:tcBorders>
              <w:top w:val="single" w:sz="4" w:space="0" w:color="auto"/>
              <w:bottom w:val="single" w:sz="4" w:space="0" w:color="auto"/>
              <w:right w:val="single" w:sz="4" w:space="0" w:color="auto"/>
            </w:tcBorders>
            <w:vAlign w:val="center"/>
          </w:tcPr>
          <w:p w14:paraId="3712F7A1" w14:textId="77777777" w:rsidR="006F5456" w:rsidRPr="0025372C" w:rsidRDefault="006F5456" w:rsidP="006F5456">
            <w:pPr>
              <w:pStyle w:val="tabulka-seznam"/>
              <w:spacing w:line="276" w:lineRule="auto"/>
              <w:rPr>
                <w:b/>
                <w:bCs/>
                <w:color w:val="FFFFFF" w:themeColor="background1"/>
                <w:lang w:eastAsia="en-US"/>
              </w:rPr>
            </w:pPr>
          </w:p>
        </w:tc>
      </w:tr>
      <w:tr w:rsidR="006F5456" w:rsidRPr="008D7A0E" w14:paraId="2BCFAB62"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hideMark/>
          </w:tcPr>
          <w:p w14:paraId="7C1CA699" w14:textId="77777777" w:rsidR="006F5456" w:rsidRDefault="006F5456" w:rsidP="006F5456">
            <w:pPr>
              <w:pStyle w:val="tabulka-seznam"/>
              <w:spacing w:line="276" w:lineRule="auto"/>
              <w:rPr>
                <w:lang w:eastAsia="en-US"/>
              </w:rPr>
            </w:pPr>
            <w:r>
              <w:rPr>
                <w:lang w:eastAsia="en-US"/>
              </w:rPr>
              <w:t>4.1</w:t>
            </w:r>
          </w:p>
        </w:tc>
        <w:tc>
          <w:tcPr>
            <w:tcW w:w="6364" w:type="dxa"/>
            <w:tcBorders>
              <w:top w:val="nil"/>
              <w:left w:val="nil"/>
              <w:bottom w:val="single" w:sz="4" w:space="0" w:color="auto"/>
            </w:tcBorders>
            <w:noWrap/>
            <w:vAlign w:val="center"/>
            <w:hideMark/>
          </w:tcPr>
          <w:p w14:paraId="45CACB9F" w14:textId="77CB7156" w:rsidR="00113FC3" w:rsidRDefault="00113FC3" w:rsidP="006F5456">
            <w:pPr>
              <w:pStyle w:val="tabulka-seznam"/>
              <w:spacing w:line="276" w:lineRule="auto"/>
              <w:rPr>
                <w:lang w:eastAsia="en-US"/>
              </w:rPr>
            </w:pPr>
            <w:r>
              <w:rPr>
                <w:lang w:eastAsia="en-US"/>
              </w:rPr>
              <w:t xml:space="preserve">Diagonální ventilátor do kruhové potrubí </w:t>
            </w:r>
            <w:proofErr w:type="spellStart"/>
            <w:r>
              <w:rPr>
                <w:lang w:eastAsia="en-US"/>
              </w:rPr>
              <w:t>pr</w:t>
            </w:r>
            <w:proofErr w:type="spellEnd"/>
            <w:r>
              <w:rPr>
                <w:lang w:eastAsia="en-US"/>
              </w:rPr>
              <w:t>. 2</w:t>
            </w:r>
            <w:r w:rsidR="00A61590">
              <w:rPr>
                <w:lang w:eastAsia="en-US"/>
              </w:rPr>
              <w:t>0</w:t>
            </w:r>
            <w:r>
              <w:rPr>
                <w:lang w:eastAsia="en-US"/>
              </w:rPr>
              <w:t xml:space="preserve">0 mm, </w:t>
            </w:r>
          </w:p>
          <w:p w14:paraId="723035CA" w14:textId="04325B16" w:rsidR="006F5456" w:rsidRDefault="00113FC3" w:rsidP="006F5456">
            <w:pPr>
              <w:pStyle w:val="tabulka-seznam"/>
              <w:spacing w:line="276" w:lineRule="auto"/>
              <w:rPr>
                <w:lang w:eastAsia="en-US"/>
              </w:rPr>
            </w:pPr>
            <w:r>
              <w:rPr>
                <w:lang w:eastAsia="en-US"/>
              </w:rPr>
              <w:t>V=</w:t>
            </w:r>
            <w:r w:rsidR="00A61590">
              <w:rPr>
                <w:lang w:eastAsia="en-US"/>
              </w:rPr>
              <w:t>25</w:t>
            </w:r>
            <w:r>
              <w:rPr>
                <w:lang w:eastAsia="en-US"/>
              </w:rPr>
              <w:t>0 m</w:t>
            </w:r>
            <w:r w:rsidRPr="00113FC3">
              <w:rPr>
                <w:vertAlign w:val="superscript"/>
                <w:lang w:eastAsia="en-US"/>
              </w:rPr>
              <w:t>3</w:t>
            </w:r>
            <w:r>
              <w:rPr>
                <w:lang w:eastAsia="en-US"/>
              </w:rPr>
              <w:t>/h, 2</w:t>
            </w:r>
            <w:r w:rsidR="00A61590">
              <w:rPr>
                <w:lang w:eastAsia="en-US"/>
              </w:rPr>
              <w:t>1</w:t>
            </w:r>
            <w:r>
              <w:rPr>
                <w:lang w:eastAsia="en-US"/>
              </w:rPr>
              <w:t>0 Pa</w:t>
            </w:r>
          </w:p>
        </w:tc>
        <w:tc>
          <w:tcPr>
            <w:tcW w:w="1868" w:type="dxa"/>
            <w:tcBorders>
              <w:top w:val="nil"/>
              <w:bottom w:val="single" w:sz="4" w:space="0" w:color="auto"/>
              <w:right w:val="single" w:sz="4" w:space="0" w:color="auto"/>
            </w:tcBorders>
            <w:noWrap/>
            <w:vAlign w:val="center"/>
          </w:tcPr>
          <w:p w14:paraId="3E8C6A1D" w14:textId="1FBE613A" w:rsidR="006F5456" w:rsidRPr="0025372C" w:rsidRDefault="00113FC3" w:rsidP="006F5456">
            <w:pPr>
              <w:pStyle w:val="tabulka-seznam"/>
              <w:spacing w:line="276" w:lineRule="auto"/>
              <w:rPr>
                <w:color w:val="FFFFFF" w:themeColor="background1"/>
                <w:lang w:eastAsia="en-US"/>
              </w:rPr>
            </w:pPr>
            <w:proofErr w:type="spellStart"/>
            <w:r w:rsidRPr="0025372C">
              <w:rPr>
                <w:color w:val="FFFFFF" w:themeColor="background1"/>
                <w:lang w:eastAsia="en-US"/>
              </w:rPr>
              <w:t>Mixvent</w:t>
            </w:r>
            <w:proofErr w:type="spellEnd"/>
            <w:r w:rsidRPr="0025372C">
              <w:rPr>
                <w:color w:val="FFFFFF" w:themeColor="background1"/>
                <w:lang w:eastAsia="en-US"/>
              </w:rPr>
              <w:t xml:space="preserve"> TD </w:t>
            </w:r>
            <w:r w:rsidR="00A61590" w:rsidRPr="0025372C">
              <w:rPr>
                <w:color w:val="FFFFFF" w:themeColor="background1"/>
                <w:lang w:eastAsia="en-US"/>
              </w:rPr>
              <w:t>800/200</w:t>
            </w:r>
          </w:p>
        </w:tc>
      </w:tr>
      <w:tr w:rsidR="006F5456" w:rsidRPr="008D7A0E" w14:paraId="17143CCC"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58EEA811" w14:textId="77777777" w:rsidR="006F5456" w:rsidRDefault="006F5456" w:rsidP="006F5456">
            <w:pPr>
              <w:pStyle w:val="tabulka-seznam"/>
              <w:spacing w:line="276" w:lineRule="auto"/>
              <w:rPr>
                <w:lang w:eastAsia="en-US"/>
              </w:rPr>
            </w:pPr>
            <w:r>
              <w:rPr>
                <w:lang w:eastAsia="en-US"/>
              </w:rPr>
              <w:t>4.2</w:t>
            </w:r>
          </w:p>
        </w:tc>
        <w:tc>
          <w:tcPr>
            <w:tcW w:w="6364" w:type="dxa"/>
            <w:tcBorders>
              <w:top w:val="nil"/>
              <w:left w:val="nil"/>
              <w:bottom w:val="single" w:sz="4" w:space="0" w:color="auto"/>
            </w:tcBorders>
            <w:vAlign w:val="center"/>
          </w:tcPr>
          <w:p w14:paraId="56B2695E" w14:textId="4BBA34E2" w:rsidR="006F5456" w:rsidRDefault="00113FC3" w:rsidP="006F5456">
            <w:pPr>
              <w:pStyle w:val="tabulka-seznam"/>
              <w:spacing w:line="276" w:lineRule="auto"/>
              <w:rPr>
                <w:lang w:eastAsia="en-US"/>
              </w:rPr>
            </w:pPr>
            <w:r>
              <w:rPr>
                <w:lang w:eastAsia="en-US"/>
              </w:rPr>
              <w:t>Tlumič hluku kruhový pr.2</w:t>
            </w:r>
            <w:r w:rsidR="00A61590">
              <w:rPr>
                <w:lang w:eastAsia="en-US"/>
              </w:rPr>
              <w:t>0</w:t>
            </w:r>
            <w:r>
              <w:rPr>
                <w:lang w:eastAsia="en-US"/>
              </w:rPr>
              <w:t>0 mm</w:t>
            </w:r>
            <w:r w:rsidRPr="00A61590">
              <w:rPr>
                <w:lang w:eastAsia="en-US"/>
              </w:rPr>
              <w:t>, L=</w:t>
            </w:r>
            <w:r w:rsidR="00A61590" w:rsidRPr="00A61590">
              <w:rPr>
                <w:lang w:eastAsia="en-US"/>
              </w:rPr>
              <w:t>6</w:t>
            </w:r>
            <w:r w:rsidRPr="00A61590">
              <w:rPr>
                <w:lang w:eastAsia="en-US"/>
              </w:rPr>
              <w:t>00 mm</w:t>
            </w:r>
          </w:p>
        </w:tc>
        <w:tc>
          <w:tcPr>
            <w:tcW w:w="1868" w:type="dxa"/>
            <w:tcBorders>
              <w:top w:val="single" w:sz="4" w:space="0" w:color="auto"/>
              <w:bottom w:val="single" w:sz="4" w:space="0" w:color="auto"/>
              <w:right w:val="single" w:sz="4" w:space="0" w:color="auto"/>
            </w:tcBorders>
            <w:vAlign w:val="center"/>
          </w:tcPr>
          <w:p w14:paraId="15812925" w14:textId="16A6F9EC" w:rsidR="006F5456" w:rsidRPr="0025372C" w:rsidRDefault="00113FC3" w:rsidP="006F5456">
            <w:pPr>
              <w:pStyle w:val="tabulka-seznam"/>
              <w:spacing w:line="276" w:lineRule="auto"/>
              <w:rPr>
                <w:color w:val="FFFFFF" w:themeColor="background1"/>
                <w:lang w:eastAsia="en-US"/>
              </w:rPr>
            </w:pPr>
            <w:r w:rsidRPr="0025372C">
              <w:rPr>
                <w:color w:val="FFFFFF" w:themeColor="background1"/>
                <w:lang w:eastAsia="en-US"/>
              </w:rPr>
              <w:t>MAA 2</w:t>
            </w:r>
            <w:r w:rsidR="00A61590" w:rsidRPr="0025372C">
              <w:rPr>
                <w:color w:val="FFFFFF" w:themeColor="background1"/>
                <w:lang w:eastAsia="en-US"/>
              </w:rPr>
              <w:t>0</w:t>
            </w:r>
            <w:r w:rsidRPr="0025372C">
              <w:rPr>
                <w:color w:val="FFFFFF" w:themeColor="background1"/>
                <w:lang w:eastAsia="en-US"/>
              </w:rPr>
              <w:t>0</w:t>
            </w:r>
          </w:p>
        </w:tc>
      </w:tr>
      <w:tr w:rsidR="00642DDC" w:rsidRPr="008D7A0E" w14:paraId="2A8E522C"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23761AFD" w14:textId="6E3B5B8D" w:rsidR="00642DDC" w:rsidRDefault="00113FC3" w:rsidP="006F5456">
            <w:pPr>
              <w:pStyle w:val="tabulka-seznam"/>
              <w:spacing w:line="276" w:lineRule="auto"/>
              <w:rPr>
                <w:lang w:eastAsia="en-US"/>
              </w:rPr>
            </w:pPr>
            <w:r>
              <w:rPr>
                <w:lang w:eastAsia="en-US"/>
              </w:rPr>
              <w:t>4.3</w:t>
            </w:r>
          </w:p>
        </w:tc>
        <w:tc>
          <w:tcPr>
            <w:tcW w:w="6364" w:type="dxa"/>
            <w:tcBorders>
              <w:top w:val="nil"/>
              <w:left w:val="nil"/>
              <w:bottom w:val="single" w:sz="4" w:space="0" w:color="auto"/>
            </w:tcBorders>
            <w:vAlign w:val="center"/>
          </w:tcPr>
          <w:p w14:paraId="04F61948" w14:textId="176C6645" w:rsidR="00642DDC" w:rsidRDefault="00113FC3" w:rsidP="006F5456">
            <w:pPr>
              <w:pStyle w:val="tabulka-seznam"/>
              <w:spacing w:line="276" w:lineRule="auto"/>
              <w:rPr>
                <w:lang w:eastAsia="en-US"/>
              </w:rPr>
            </w:pPr>
            <w:r>
              <w:rPr>
                <w:lang w:eastAsia="en-US"/>
              </w:rPr>
              <w:t xml:space="preserve">Elektrický ohřívač </w:t>
            </w:r>
            <w:r w:rsidR="00A61590">
              <w:rPr>
                <w:lang w:eastAsia="en-US"/>
              </w:rPr>
              <w:t>3</w:t>
            </w:r>
            <w:r>
              <w:rPr>
                <w:lang w:eastAsia="en-US"/>
              </w:rPr>
              <w:t xml:space="preserve"> kW pro kruhové potrubí pr.2</w:t>
            </w:r>
            <w:r w:rsidR="00A61590">
              <w:rPr>
                <w:lang w:eastAsia="en-US"/>
              </w:rPr>
              <w:t>0</w:t>
            </w:r>
            <w:r>
              <w:rPr>
                <w:lang w:eastAsia="en-US"/>
              </w:rPr>
              <w:t>0 mm</w:t>
            </w:r>
          </w:p>
        </w:tc>
        <w:tc>
          <w:tcPr>
            <w:tcW w:w="1868" w:type="dxa"/>
            <w:tcBorders>
              <w:top w:val="single" w:sz="4" w:space="0" w:color="auto"/>
              <w:bottom w:val="single" w:sz="4" w:space="0" w:color="auto"/>
              <w:right w:val="single" w:sz="4" w:space="0" w:color="auto"/>
            </w:tcBorders>
            <w:vAlign w:val="center"/>
          </w:tcPr>
          <w:p w14:paraId="70348990" w14:textId="768BD586" w:rsidR="00642DDC" w:rsidRPr="0025372C" w:rsidRDefault="00113FC3" w:rsidP="006F5456">
            <w:pPr>
              <w:pStyle w:val="tabulka-seznam"/>
              <w:spacing w:line="276" w:lineRule="auto"/>
              <w:rPr>
                <w:color w:val="FFFFFF" w:themeColor="background1"/>
                <w:lang w:eastAsia="en-US"/>
              </w:rPr>
            </w:pPr>
            <w:r w:rsidRPr="0025372C">
              <w:rPr>
                <w:color w:val="FFFFFF" w:themeColor="background1"/>
                <w:lang w:eastAsia="en-US"/>
              </w:rPr>
              <w:t>MBE 2</w:t>
            </w:r>
            <w:r w:rsidR="00A61590" w:rsidRPr="0025372C">
              <w:rPr>
                <w:color w:val="FFFFFF" w:themeColor="background1"/>
                <w:lang w:eastAsia="en-US"/>
              </w:rPr>
              <w:t>0</w:t>
            </w:r>
            <w:r w:rsidRPr="0025372C">
              <w:rPr>
                <w:color w:val="FFFFFF" w:themeColor="background1"/>
                <w:lang w:eastAsia="en-US"/>
              </w:rPr>
              <w:t>0/</w:t>
            </w:r>
            <w:r w:rsidR="00A61590" w:rsidRPr="0025372C">
              <w:rPr>
                <w:color w:val="FFFFFF" w:themeColor="background1"/>
                <w:lang w:eastAsia="en-US"/>
              </w:rPr>
              <w:t>3</w:t>
            </w:r>
            <w:r w:rsidRPr="0025372C">
              <w:rPr>
                <w:color w:val="FFFFFF" w:themeColor="background1"/>
                <w:lang w:eastAsia="en-US"/>
              </w:rPr>
              <w:t>,0</w:t>
            </w:r>
          </w:p>
        </w:tc>
      </w:tr>
      <w:tr w:rsidR="00642DDC" w:rsidRPr="008D7A0E" w14:paraId="5416C0BD"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645AAA4A" w14:textId="4DC83DE4" w:rsidR="00642DDC" w:rsidRDefault="00113FC3" w:rsidP="006F5456">
            <w:pPr>
              <w:pStyle w:val="tabulka-seznam"/>
              <w:spacing w:line="276" w:lineRule="auto"/>
              <w:rPr>
                <w:lang w:eastAsia="en-US"/>
              </w:rPr>
            </w:pPr>
            <w:r>
              <w:rPr>
                <w:lang w:eastAsia="en-US"/>
              </w:rPr>
              <w:t>4.4</w:t>
            </w:r>
          </w:p>
        </w:tc>
        <w:tc>
          <w:tcPr>
            <w:tcW w:w="6364" w:type="dxa"/>
            <w:tcBorders>
              <w:top w:val="nil"/>
              <w:left w:val="nil"/>
              <w:bottom w:val="single" w:sz="4" w:space="0" w:color="auto"/>
            </w:tcBorders>
            <w:vAlign w:val="center"/>
          </w:tcPr>
          <w:p w14:paraId="0543B9D8" w14:textId="63F617B3" w:rsidR="00642DDC" w:rsidRDefault="00113FC3" w:rsidP="006F5456">
            <w:pPr>
              <w:pStyle w:val="tabulka-seznam"/>
              <w:spacing w:line="276" w:lineRule="auto"/>
              <w:rPr>
                <w:lang w:eastAsia="en-US"/>
              </w:rPr>
            </w:pPr>
            <w:r>
              <w:rPr>
                <w:lang w:eastAsia="en-US"/>
              </w:rPr>
              <w:t>Filtrační kazeta G4 pro kruhové potrubí pr.2</w:t>
            </w:r>
            <w:r w:rsidR="00A61590">
              <w:rPr>
                <w:lang w:eastAsia="en-US"/>
              </w:rPr>
              <w:t>0</w:t>
            </w:r>
            <w:r>
              <w:rPr>
                <w:lang w:eastAsia="en-US"/>
              </w:rPr>
              <w:t>0 mm</w:t>
            </w:r>
          </w:p>
        </w:tc>
        <w:tc>
          <w:tcPr>
            <w:tcW w:w="1868" w:type="dxa"/>
            <w:tcBorders>
              <w:top w:val="single" w:sz="4" w:space="0" w:color="auto"/>
              <w:bottom w:val="single" w:sz="4" w:space="0" w:color="auto"/>
              <w:right w:val="single" w:sz="4" w:space="0" w:color="auto"/>
            </w:tcBorders>
            <w:vAlign w:val="center"/>
          </w:tcPr>
          <w:p w14:paraId="123D4899" w14:textId="088307A6" w:rsidR="00642DDC" w:rsidRPr="0025372C" w:rsidRDefault="00113FC3" w:rsidP="006F5456">
            <w:pPr>
              <w:pStyle w:val="tabulka-seznam"/>
              <w:spacing w:line="276" w:lineRule="auto"/>
              <w:rPr>
                <w:color w:val="FFFFFF" w:themeColor="background1"/>
                <w:lang w:eastAsia="en-US"/>
              </w:rPr>
            </w:pPr>
            <w:r w:rsidRPr="0025372C">
              <w:rPr>
                <w:color w:val="FFFFFF" w:themeColor="background1"/>
                <w:lang w:eastAsia="en-US"/>
              </w:rPr>
              <w:t>MFL 2</w:t>
            </w:r>
            <w:r w:rsidR="00A61590" w:rsidRPr="0025372C">
              <w:rPr>
                <w:color w:val="FFFFFF" w:themeColor="background1"/>
                <w:lang w:eastAsia="en-US"/>
              </w:rPr>
              <w:t>0</w:t>
            </w:r>
            <w:r w:rsidRPr="0025372C">
              <w:rPr>
                <w:color w:val="FFFFFF" w:themeColor="background1"/>
                <w:lang w:eastAsia="en-US"/>
              </w:rPr>
              <w:t>0</w:t>
            </w:r>
          </w:p>
        </w:tc>
      </w:tr>
      <w:tr w:rsidR="00642DDC" w:rsidRPr="008D7A0E" w14:paraId="5E851F4D"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2D29F108" w14:textId="62183B39" w:rsidR="00642DDC" w:rsidRDefault="00DD6465" w:rsidP="006F5456">
            <w:pPr>
              <w:pStyle w:val="tabulka-seznam"/>
              <w:spacing w:line="276" w:lineRule="auto"/>
              <w:rPr>
                <w:lang w:eastAsia="en-US"/>
              </w:rPr>
            </w:pPr>
            <w:r>
              <w:rPr>
                <w:lang w:eastAsia="en-US"/>
              </w:rPr>
              <w:t>4.5</w:t>
            </w:r>
          </w:p>
        </w:tc>
        <w:tc>
          <w:tcPr>
            <w:tcW w:w="6364" w:type="dxa"/>
            <w:tcBorders>
              <w:top w:val="nil"/>
              <w:left w:val="nil"/>
              <w:bottom w:val="single" w:sz="4" w:space="0" w:color="auto"/>
            </w:tcBorders>
            <w:vAlign w:val="center"/>
          </w:tcPr>
          <w:p w14:paraId="3D109134" w14:textId="71D24287" w:rsidR="00642DDC" w:rsidRDefault="00DD6465" w:rsidP="006F5456">
            <w:pPr>
              <w:pStyle w:val="tabulka-seznam"/>
              <w:spacing w:line="276" w:lineRule="auto"/>
              <w:rPr>
                <w:lang w:eastAsia="en-US"/>
              </w:rPr>
            </w:pPr>
            <w:r>
              <w:rPr>
                <w:lang w:eastAsia="en-US"/>
              </w:rPr>
              <w:t>Regulační klapka kruhová pr.2</w:t>
            </w:r>
            <w:r w:rsidR="00A61590">
              <w:rPr>
                <w:lang w:eastAsia="en-US"/>
              </w:rPr>
              <w:t>0</w:t>
            </w:r>
            <w:r>
              <w:rPr>
                <w:lang w:eastAsia="en-US"/>
              </w:rPr>
              <w:t>0 mm</w:t>
            </w:r>
            <w:r w:rsidR="00A61590">
              <w:rPr>
                <w:lang w:eastAsia="en-US"/>
              </w:rPr>
              <w:t>, ruční ovládání</w:t>
            </w:r>
          </w:p>
        </w:tc>
        <w:tc>
          <w:tcPr>
            <w:tcW w:w="1868" w:type="dxa"/>
            <w:tcBorders>
              <w:top w:val="single" w:sz="4" w:space="0" w:color="auto"/>
              <w:bottom w:val="single" w:sz="4" w:space="0" w:color="auto"/>
              <w:right w:val="single" w:sz="4" w:space="0" w:color="auto"/>
            </w:tcBorders>
            <w:vAlign w:val="center"/>
          </w:tcPr>
          <w:p w14:paraId="3F9F54CD" w14:textId="77777777" w:rsidR="00642DDC" w:rsidRPr="0025372C" w:rsidRDefault="00642DDC" w:rsidP="006F5456">
            <w:pPr>
              <w:pStyle w:val="tabulka-seznam"/>
              <w:spacing w:line="276" w:lineRule="auto"/>
              <w:rPr>
                <w:color w:val="FFFFFF" w:themeColor="background1"/>
                <w:lang w:eastAsia="en-US"/>
              </w:rPr>
            </w:pPr>
          </w:p>
        </w:tc>
      </w:tr>
      <w:tr w:rsidR="00642DDC" w:rsidRPr="008D7A0E" w14:paraId="48805F91" w14:textId="77777777" w:rsidTr="00DD6465">
        <w:trPr>
          <w:trHeight w:val="255"/>
        </w:trPr>
        <w:tc>
          <w:tcPr>
            <w:tcW w:w="719" w:type="dxa"/>
            <w:tcBorders>
              <w:top w:val="nil"/>
              <w:left w:val="single" w:sz="4" w:space="0" w:color="auto"/>
              <w:bottom w:val="single" w:sz="4" w:space="0" w:color="auto"/>
              <w:right w:val="single" w:sz="4" w:space="0" w:color="auto"/>
            </w:tcBorders>
            <w:noWrap/>
            <w:vAlign w:val="center"/>
          </w:tcPr>
          <w:p w14:paraId="3837E931" w14:textId="78AECA0D" w:rsidR="00642DDC" w:rsidRDefault="00DD6465" w:rsidP="006F5456">
            <w:pPr>
              <w:pStyle w:val="tabulka-seznam"/>
              <w:spacing w:line="276" w:lineRule="auto"/>
              <w:rPr>
                <w:lang w:eastAsia="en-US"/>
              </w:rPr>
            </w:pPr>
            <w:r>
              <w:rPr>
                <w:lang w:eastAsia="en-US"/>
              </w:rPr>
              <w:t>4.6</w:t>
            </w:r>
          </w:p>
        </w:tc>
        <w:tc>
          <w:tcPr>
            <w:tcW w:w="6364" w:type="dxa"/>
            <w:tcBorders>
              <w:top w:val="nil"/>
              <w:left w:val="nil"/>
              <w:bottom w:val="single" w:sz="4" w:space="0" w:color="auto"/>
            </w:tcBorders>
            <w:vAlign w:val="center"/>
          </w:tcPr>
          <w:p w14:paraId="53F9C0C3" w14:textId="3AD1AE2F" w:rsidR="00642DDC" w:rsidRDefault="00DD6465" w:rsidP="006F5456">
            <w:pPr>
              <w:pStyle w:val="tabulka-seznam"/>
              <w:spacing w:line="276" w:lineRule="auto"/>
              <w:rPr>
                <w:lang w:eastAsia="en-US"/>
              </w:rPr>
            </w:pPr>
            <w:r>
              <w:rPr>
                <w:lang w:eastAsia="en-US"/>
              </w:rPr>
              <w:t>Zpětná klapka kruhová pr.2</w:t>
            </w:r>
            <w:r w:rsidR="00A61590">
              <w:rPr>
                <w:lang w:eastAsia="en-US"/>
              </w:rPr>
              <w:t>0</w:t>
            </w:r>
            <w:r>
              <w:rPr>
                <w:lang w:eastAsia="en-US"/>
              </w:rPr>
              <w:t>0 mm</w:t>
            </w:r>
          </w:p>
        </w:tc>
        <w:tc>
          <w:tcPr>
            <w:tcW w:w="1868" w:type="dxa"/>
            <w:tcBorders>
              <w:top w:val="single" w:sz="4" w:space="0" w:color="auto"/>
              <w:bottom w:val="single" w:sz="4" w:space="0" w:color="auto"/>
              <w:right w:val="single" w:sz="4" w:space="0" w:color="auto"/>
            </w:tcBorders>
            <w:vAlign w:val="center"/>
          </w:tcPr>
          <w:p w14:paraId="2F64C904" w14:textId="33A6F130" w:rsidR="00642DDC" w:rsidRPr="0025372C" w:rsidRDefault="00DD6465" w:rsidP="006F5456">
            <w:pPr>
              <w:pStyle w:val="tabulka-seznam"/>
              <w:spacing w:line="276" w:lineRule="auto"/>
              <w:rPr>
                <w:color w:val="FFFFFF" w:themeColor="background1"/>
                <w:lang w:eastAsia="en-US"/>
              </w:rPr>
            </w:pPr>
            <w:r w:rsidRPr="0025372C">
              <w:rPr>
                <w:color w:val="FFFFFF" w:themeColor="background1"/>
                <w:lang w:eastAsia="en-US"/>
              </w:rPr>
              <w:t>RSK 2</w:t>
            </w:r>
            <w:r w:rsidR="00A61590" w:rsidRPr="0025372C">
              <w:rPr>
                <w:color w:val="FFFFFF" w:themeColor="background1"/>
                <w:lang w:eastAsia="en-US"/>
              </w:rPr>
              <w:t>0</w:t>
            </w:r>
            <w:r w:rsidRPr="0025372C">
              <w:rPr>
                <w:color w:val="FFFFFF" w:themeColor="background1"/>
                <w:lang w:eastAsia="en-US"/>
              </w:rPr>
              <w:t>0</w:t>
            </w:r>
          </w:p>
        </w:tc>
      </w:tr>
      <w:tr w:rsidR="00642DDC" w:rsidRPr="008D7A0E" w14:paraId="0A363EA7" w14:textId="77777777" w:rsidTr="00DD6465">
        <w:trPr>
          <w:trHeight w:val="255"/>
        </w:trPr>
        <w:tc>
          <w:tcPr>
            <w:tcW w:w="719" w:type="dxa"/>
            <w:tcBorders>
              <w:top w:val="single" w:sz="4" w:space="0" w:color="auto"/>
              <w:left w:val="single" w:sz="4" w:space="0" w:color="auto"/>
              <w:bottom w:val="single" w:sz="4" w:space="0" w:color="auto"/>
              <w:right w:val="single" w:sz="4" w:space="0" w:color="auto"/>
            </w:tcBorders>
            <w:noWrap/>
            <w:vAlign w:val="center"/>
          </w:tcPr>
          <w:p w14:paraId="4216A04A" w14:textId="41C521D2" w:rsidR="00642DDC" w:rsidRDefault="00DD6465" w:rsidP="006F5456">
            <w:pPr>
              <w:pStyle w:val="tabulka-seznam"/>
              <w:spacing w:line="276" w:lineRule="auto"/>
              <w:rPr>
                <w:lang w:eastAsia="en-US"/>
              </w:rPr>
            </w:pPr>
            <w:r>
              <w:rPr>
                <w:lang w:eastAsia="en-US"/>
              </w:rPr>
              <w:lastRenderedPageBreak/>
              <w:t>4.7</w:t>
            </w:r>
          </w:p>
        </w:tc>
        <w:tc>
          <w:tcPr>
            <w:tcW w:w="6364" w:type="dxa"/>
            <w:tcBorders>
              <w:top w:val="single" w:sz="4" w:space="0" w:color="auto"/>
              <w:left w:val="nil"/>
              <w:bottom w:val="single" w:sz="4" w:space="0" w:color="auto"/>
            </w:tcBorders>
            <w:vAlign w:val="center"/>
          </w:tcPr>
          <w:p w14:paraId="791008ED" w14:textId="082F22AB" w:rsidR="00642DDC" w:rsidRDefault="00DD6465" w:rsidP="006F5456">
            <w:pPr>
              <w:pStyle w:val="tabulka-seznam"/>
              <w:spacing w:line="276" w:lineRule="auto"/>
              <w:rPr>
                <w:lang w:eastAsia="en-US"/>
              </w:rPr>
            </w:pPr>
            <w:r>
              <w:rPr>
                <w:lang w:eastAsia="en-US"/>
              </w:rPr>
              <w:t xml:space="preserve">Protidešťová žaluzie vč. přechodového kusu </w:t>
            </w:r>
            <w:r w:rsidR="00A61590">
              <w:rPr>
                <w:lang w:eastAsia="en-US"/>
              </w:rPr>
              <w:t>250x250</w:t>
            </w:r>
            <w:r>
              <w:rPr>
                <w:lang w:eastAsia="en-US"/>
              </w:rPr>
              <w:t xml:space="preserve"> mm</w:t>
            </w:r>
          </w:p>
        </w:tc>
        <w:tc>
          <w:tcPr>
            <w:tcW w:w="1868" w:type="dxa"/>
            <w:tcBorders>
              <w:top w:val="single" w:sz="4" w:space="0" w:color="auto"/>
              <w:bottom w:val="single" w:sz="4" w:space="0" w:color="auto"/>
              <w:right w:val="single" w:sz="4" w:space="0" w:color="auto"/>
            </w:tcBorders>
            <w:vAlign w:val="center"/>
          </w:tcPr>
          <w:p w14:paraId="77336853" w14:textId="60A93135" w:rsidR="00642DDC" w:rsidRPr="0025372C" w:rsidRDefault="00DD6465" w:rsidP="006F5456">
            <w:pPr>
              <w:pStyle w:val="tabulka-seznam"/>
              <w:spacing w:line="276" w:lineRule="auto"/>
              <w:rPr>
                <w:color w:val="FFFFFF" w:themeColor="background1"/>
                <w:lang w:eastAsia="en-US"/>
              </w:rPr>
            </w:pPr>
            <w:r w:rsidRPr="0025372C">
              <w:rPr>
                <w:color w:val="FFFFFF" w:themeColor="background1"/>
                <w:lang w:eastAsia="en-US"/>
              </w:rPr>
              <w:t xml:space="preserve">TWG-PRO </w:t>
            </w:r>
            <w:r w:rsidR="00A61590" w:rsidRPr="0025372C">
              <w:rPr>
                <w:color w:val="FFFFFF" w:themeColor="background1"/>
                <w:lang w:eastAsia="en-US"/>
              </w:rPr>
              <w:t>250/200</w:t>
            </w:r>
          </w:p>
        </w:tc>
      </w:tr>
      <w:tr w:rsidR="00DD6465" w:rsidRPr="008D7A0E" w14:paraId="4B0EA01C"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6A42B929" w14:textId="2EB384A4" w:rsidR="00DD6465" w:rsidRDefault="00DD6465" w:rsidP="006F5456">
            <w:pPr>
              <w:pStyle w:val="tabulka-seznam"/>
              <w:spacing w:line="276" w:lineRule="auto"/>
              <w:rPr>
                <w:lang w:eastAsia="en-US"/>
              </w:rPr>
            </w:pPr>
            <w:r>
              <w:rPr>
                <w:lang w:eastAsia="en-US"/>
              </w:rPr>
              <w:t>4.</w:t>
            </w:r>
            <w:proofErr w:type="gramStart"/>
            <w:r>
              <w:rPr>
                <w:lang w:eastAsia="en-US"/>
              </w:rPr>
              <w:t>8</w:t>
            </w:r>
            <w:r w:rsidR="003A3884">
              <w:rPr>
                <w:lang w:eastAsia="en-US"/>
              </w:rPr>
              <w:t>a</w:t>
            </w:r>
            <w:proofErr w:type="gramEnd"/>
          </w:p>
        </w:tc>
        <w:tc>
          <w:tcPr>
            <w:tcW w:w="6364" w:type="dxa"/>
            <w:tcBorders>
              <w:top w:val="nil"/>
              <w:left w:val="nil"/>
              <w:bottom w:val="single" w:sz="4" w:space="0" w:color="auto"/>
            </w:tcBorders>
            <w:vAlign w:val="center"/>
          </w:tcPr>
          <w:p w14:paraId="1CC652D5" w14:textId="1F6512BE" w:rsidR="00DD6465" w:rsidRDefault="00A61590" w:rsidP="006F5456">
            <w:pPr>
              <w:pStyle w:val="tabulka-seznam"/>
              <w:spacing w:line="276" w:lineRule="auto"/>
              <w:rPr>
                <w:lang w:eastAsia="en-US"/>
              </w:rPr>
            </w:pPr>
            <w:r>
              <w:rPr>
                <w:lang w:eastAsia="en-US"/>
              </w:rPr>
              <w:t xml:space="preserve">Krycí mřížka kruhová </w:t>
            </w:r>
            <w:proofErr w:type="spellStart"/>
            <w:r>
              <w:rPr>
                <w:lang w:eastAsia="en-US"/>
              </w:rPr>
              <w:t>pr</w:t>
            </w:r>
            <w:proofErr w:type="spellEnd"/>
            <w:r>
              <w:rPr>
                <w:lang w:eastAsia="en-US"/>
              </w:rPr>
              <w:t>. 125 mm</w:t>
            </w:r>
          </w:p>
        </w:tc>
        <w:tc>
          <w:tcPr>
            <w:tcW w:w="1868" w:type="dxa"/>
            <w:tcBorders>
              <w:top w:val="single" w:sz="4" w:space="0" w:color="auto"/>
              <w:bottom w:val="single" w:sz="4" w:space="0" w:color="auto"/>
              <w:right w:val="single" w:sz="4" w:space="0" w:color="auto"/>
            </w:tcBorders>
            <w:vAlign w:val="center"/>
          </w:tcPr>
          <w:p w14:paraId="7F646F4C" w14:textId="1AA71727" w:rsidR="00DD6465" w:rsidRPr="00DA7967" w:rsidRDefault="00A61590" w:rsidP="006F5456">
            <w:pPr>
              <w:pStyle w:val="tabulka-seznam"/>
              <w:spacing w:line="276" w:lineRule="auto"/>
              <w:rPr>
                <w:color w:val="FFFFFF" w:themeColor="background1"/>
                <w:lang w:eastAsia="en-US"/>
              </w:rPr>
            </w:pPr>
            <w:r w:rsidRPr="00DA7967">
              <w:rPr>
                <w:color w:val="FFFFFF" w:themeColor="background1"/>
                <w:lang w:eastAsia="en-US"/>
              </w:rPr>
              <w:t>KWO125</w:t>
            </w:r>
          </w:p>
        </w:tc>
      </w:tr>
      <w:tr w:rsidR="003A3884" w:rsidRPr="008D7A0E" w14:paraId="25423AD3"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6E0D4FB3" w14:textId="64F27195" w:rsidR="003A3884" w:rsidRDefault="003A3884" w:rsidP="006F5456">
            <w:pPr>
              <w:pStyle w:val="tabulka-seznam"/>
              <w:spacing w:line="276" w:lineRule="auto"/>
              <w:rPr>
                <w:lang w:eastAsia="en-US"/>
              </w:rPr>
            </w:pPr>
            <w:r>
              <w:rPr>
                <w:lang w:eastAsia="en-US"/>
              </w:rPr>
              <w:t>4.8.b</w:t>
            </w:r>
          </w:p>
        </w:tc>
        <w:tc>
          <w:tcPr>
            <w:tcW w:w="6364" w:type="dxa"/>
            <w:tcBorders>
              <w:top w:val="nil"/>
              <w:left w:val="nil"/>
              <w:bottom w:val="single" w:sz="4" w:space="0" w:color="auto"/>
            </w:tcBorders>
            <w:vAlign w:val="center"/>
          </w:tcPr>
          <w:p w14:paraId="0FB789D4" w14:textId="6AE88F52" w:rsidR="003A3884" w:rsidRDefault="003A3884" w:rsidP="006F5456">
            <w:pPr>
              <w:pStyle w:val="tabulka-seznam"/>
              <w:spacing w:line="276" w:lineRule="auto"/>
              <w:rPr>
                <w:lang w:eastAsia="en-US"/>
              </w:rPr>
            </w:pPr>
            <w:r>
              <w:rPr>
                <w:lang w:eastAsia="en-US"/>
              </w:rPr>
              <w:t xml:space="preserve">Krycí mřížka kruhová </w:t>
            </w:r>
            <w:proofErr w:type="spellStart"/>
            <w:r>
              <w:rPr>
                <w:lang w:eastAsia="en-US"/>
              </w:rPr>
              <w:t>pr</w:t>
            </w:r>
            <w:proofErr w:type="spellEnd"/>
            <w:r>
              <w:rPr>
                <w:lang w:eastAsia="en-US"/>
              </w:rPr>
              <w:t>. 160 mm</w:t>
            </w:r>
          </w:p>
        </w:tc>
        <w:tc>
          <w:tcPr>
            <w:tcW w:w="1868" w:type="dxa"/>
            <w:tcBorders>
              <w:top w:val="single" w:sz="4" w:space="0" w:color="auto"/>
              <w:bottom w:val="single" w:sz="4" w:space="0" w:color="auto"/>
              <w:right w:val="single" w:sz="4" w:space="0" w:color="auto"/>
            </w:tcBorders>
            <w:vAlign w:val="center"/>
          </w:tcPr>
          <w:p w14:paraId="0F2F50FA" w14:textId="77777777" w:rsidR="003A3884" w:rsidRPr="0025372C" w:rsidRDefault="003A3884" w:rsidP="006F5456">
            <w:pPr>
              <w:pStyle w:val="tabulka-seznam"/>
              <w:spacing w:line="276" w:lineRule="auto"/>
              <w:rPr>
                <w:color w:val="FFFFFF" w:themeColor="background1"/>
                <w:lang w:eastAsia="en-US"/>
              </w:rPr>
            </w:pPr>
          </w:p>
        </w:tc>
      </w:tr>
      <w:tr w:rsidR="003A3884" w:rsidRPr="008D7A0E" w14:paraId="6AE26281"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71289059" w14:textId="3D060FB8" w:rsidR="003A3884" w:rsidRDefault="003A3884" w:rsidP="006F5456">
            <w:pPr>
              <w:pStyle w:val="tabulka-seznam"/>
              <w:spacing w:line="276" w:lineRule="auto"/>
              <w:rPr>
                <w:lang w:eastAsia="en-US"/>
              </w:rPr>
            </w:pPr>
            <w:r>
              <w:rPr>
                <w:lang w:eastAsia="en-US"/>
              </w:rPr>
              <w:t>4.9</w:t>
            </w:r>
          </w:p>
        </w:tc>
        <w:tc>
          <w:tcPr>
            <w:tcW w:w="6364" w:type="dxa"/>
            <w:tcBorders>
              <w:top w:val="nil"/>
              <w:left w:val="nil"/>
              <w:bottom w:val="single" w:sz="4" w:space="0" w:color="auto"/>
            </w:tcBorders>
            <w:vAlign w:val="center"/>
          </w:tcPr>
          <w:p w14:paraId="3C368EB6" w14:textId="30175815" w:rsidR="003A3884" w:rsidRDefault="003A3884" w:rsidP="006F5456">
            <w:pPr>
              <w:pStyle w:val="tabulka-seznam"/>
              <w:spacing w:line="276" w:lineRule="auto"/>
              <w:rPr>
                <w:lang w:eastAsia="en-US"/>
              </w:rPr>
            </w:pPr>
            <w:r>
              <w:rPr>
                <w:lang w:eastAsia="en-US"/>
              </w:rPr>
              <w:t xml:space="preserve">Protidešťová samotížná klapka s kruhovým napojením </w:t>
            </w:r>
            <w:proofErr w:type="spellStart"/>
            <w:r>
              <w:rPr>
                <w:lang w:eastAsia="en-US"/>
              </w:rPr>
              <w:t>pr</w:t>
            </w:r>
            <w:proofErr w:type="spellEnd"/>
            <w:r>
              <w:rPr>
                <w:lang w:eastAsia="en-US"/>
              </w:rPr>
              <w:t xml:space="preserve">. 160 mm </w:t>
            </w:r>
          </w:p>
        </w:tc>
        <w:tc>
          <w:tcPr>
            <w:tcW w:w="1868" w:type="dxa"/>
            <w:tcBorders>
              <w:top w:val="single" w:sz="4" w:space="0" w:color="auto"/>
              <w:bottom w:val="single" w:sz="4" w:space="0" w:color="auto"/>
              <w:right w:val="single" w:sz="4" w:space="0" w:color="auto"/>
            </w:tcBorders>
            <w:vAlign w:val="center"/>
          </w:tcPr>
          <w:p w14:paraId="140DA793" w14:textId="77777777" w:rsidR="003A3884" w:rsidRPr="0025372C" w:rsidRDefault="003A3884" w:rsidP="006F5456">
            <w:pPr>
              <w:pStyle w:val="tabulka-seznam"/>
              <w:spacing w:line="276" w:lineRule="auto"/>
              <w:rPr>
                <w:color w:val="FFFFFF" w:themeColor="background1"/>
                <w:lang w:eastAsia="en-US"/>
              </w:rPr>
            </w:pPr>
          </w:p>
        </w:tc>
      </w:tr>
      <w:tr w:rsidR="006F5456" w:rsidRPr="008D7A0E" w14:paraId="25B35CEF"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7E6D151A" w14:textId="77777777" w:rsidR="006F5456" w:rsidRDefault="006F5456" w:rsidP="006F5456">
            <w:pPr>
              <w:pStyle w:val="tabulka-seznam"/>
              <w:spacing w:line="276" w:lineRule="auto"/>
              <w:rPr>
                <w:lang w:eastAsia="en-US"/>
              </w:rPr>
            </w:pPr>
          </w:p>
        </w:tc>
        <w:tc>
          <w:tcPr>
            <w:tcW w:w="6364" w:type="dxa"/>
            <w:tcBorders>
              <w:top w:val="nil"/>
              <w:left w:val="nil"/>
              <w:bottom w:val="single" w:sz="4" w:space="0" w:color="auto"/>
            </w:tcBorders>
            <w:vAlign w:val="center"/>
          </w:tcPr>
          <w:p w14:paraId="39CF9316" w14:textId="77777777" w:rsidR="006F5456" w:rsidRDefault="006F5456" w:rsidP="006F5456">
            <w:pPr>
              <w:pStyle w:val="tabulka-seznam"/>
              <w:spacing w:line="276" w:lineRule="auto"/>
              <w:rPr>
                <w:lang w:eastAsia="en-US"/>
              </w:rPr>
            </w:pPr>
          </w:p>
        </w:tc>
        <w:tc>
          <w:tcPr>
            <w:tcW w:w="1868" w:type="dxa"/>
            <w:tcBorders>
              <w:top w:val="single" w:sz="4" w:space="0" w:color="auto"/>
              <w:bottom w:val="single" w:sz="4" w:space="0" w:color="auto"/>
              <w:right w:val="single" w:sz="4" w:space="0" w:color="auto"/>
            </w:tcBorders>
            <w:vAlign w:val="center"/>
          </w:tcPr>
          <w:p w14:paraId="6B4A8A95" w14:textId="77777777" w:rsidR="006F5456" w:rsidRPr="0025372C" w:rsidRDefault="006F5456" w:rsidP="006F5456">
            <w:pPr>
              <w:pStyle w:val="tabulka-seznam"/>
              <w:spacing w:line="276" w:lineRule="auto"/>
              <w:rPr>
                <w:color w:val="FFFFFF" w:themeColor="background1"/>
                <w:lang w:eastAsia="en-US"/>
              </w:rPr>
            </w:pPr>
          </w:p>
        </w:tc>
      </w:tr>
      <w:tr w:rsidR="00642DDC" w:rsidRPr="008D7A0E" w14:paraId="429CAABF" w14:textId="77777777" w:rsidTr="007D4C27">
        <w:trPr>
          <w:trHeight w:val="255"/>
        </w:trPr>
        <w:tc>
          <w:tcPr>
            <w:tcW w:w="7083" w:type="dxa"/>
            <w:gridSpan w:val="2"/>
            <w:tcBorders>
              <w:top w:val="nil"/>
              <w:left w:val="single" w:sz="4" w:space="0" w:color="auto"/>
              <w:bottom w:val="single" w:sz="4" w:space="0" w:color="auto"/>
            </w:tcBorders>
            <w:noWrap/>
            <w:vAlign w:val="center"/>
          </w:tcPr>
          <w:p w14:paraId="5945FDAD" w14:textId="58FB820B" w:rsidR="00642DDC" w:rsidRPr="009B658E" w:rsidRDefault="00642DDC" w:rsidP="006F5456">
            <w:pPr>
              <w:pStyle w:val="tabulka-seznam"/>
              <w:spacing w:line="276" w:lineRule="auto"/>
              <w:rPr>
                <w:lang w:eastAsia="en-US"/>
              </w:rPr>
            </w:pPr>
            <w:r>
              <w:rPr>
                <w:b/>
                <w:bCs/>
                <w:lang w:eastAsia="en-US"/>
              </w:rPr>
              <w:t>zařízení č. 5 Větrání přístavby</w:t>
            </w:r>
          </w:p>
        </w:tc>
        <w:tc>
          <w:tcPr>
            <w:tcW w:w="1868" w:type="dxa"/>
            <w:tcBorders>
              <w:top w:val="single" w:sz="4" w:space="0" w:color="auto"/>
              <w:bottom w:val="single" w:sz="4" w:space="0" w:color="auto"/>
              <w:right w:val="single" w:sz="4" w:space="0" w:color="auto"/>
            </w:tcBorders>
            <w:vAlign w:val="center"/>
          </w:tcPr>
          <w:p w14:paraId="6D21BEAB" w14:textId="77777777" w:rsidR="00642DDC" w:rsidRPr="0025372C" w:rsidRDefault="00642DDC" w:rsidP="006F5456">
            <w:pPr>
              <w:pStyle w:val="tabulka-seznam"/>
              <w:spacing w:line="276" w:lineRule="auto"/>
              <w:rPr>
                <w:color w:val="FFFFFF" w:themeColor="background1"/>
                <w:lang w:eastAsia="en-US"/>
              </w:rPr>
            </w:pPr>
          </w:p>
        </w:tc>
      </w:tr>
      <w:tr w:rsidR="006F5456" w:rsidRPr="008D7A0E" w14:paraId="52ADC0B6"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0F4F2859" w14:textId="2DFAC55E" w:rsidR="006F5456" w:rsidRDefault="00642DDC" w:rsidP="006F5456">
            <w:pPr>
              <w:pStyle w:val="tabulka-seznam"/>
              <w:spacing w:line="276" w:lineRule="auto"/>
              <w:rPr>
                <w:lang w:eastAsia="en-US"/>
              </w:rPr>
            </w:pPr>
            <w:r>
              <w:rPr>
                <w:lang w:eastAsia="en-US"/>
              </w:rPr>
              <w:t>5.1</w:t>
            </w:r>
          </w:p>
        </w:tc>
        <w:tc>
          <w:tcPr>
            <w:tcW w:w="6364" w:type="dxa"/>
            <w:tcBorders>
              <w:top w:val="nil"/>
              <w:left w:val="nil"/>
              <w:bottom w:val="single" w:sz="4" w:space="0" w:color="auto"/>
            </w:tcBorders>
            <w:noWrap/>
            <w:vAlign w:val="center"/>
          </w:tcPr>
          <w:p w14:paraId="6ACB9254" w14:textId="2BDD2926" w:rsidR="006F5456" w:rsidRDefault="00642DDC" w:rsidP="006F5456">
            <w:pPr>
              <w:pStyle w:val="tabulka-seznam"/>
              <w:spacing w:line="276" w:lineRule="auto"/>
              <w:rPr>
                <w:lang w:eastAsia="en-US"/>
              </w:rPr>
            </w:pPr>
            <w:r>
              <w:rPr>
                <w:lang w:eastAsia="en-US"/>
              </w:rPr>
              <w:t>Rekuperační VZT jednotka vč. příslušenství viz samostatná příloha tech. zprávy</w:t>
            </w:r>
          </w:p>
        </w:tc>
        <w:tc>
          <w:tcPr>
            <w:tcW w:w="1868" w:type="dxa"/>
            <w:tcBorders>
              <w:top w:val="single" w:sz="4" w:space="0" w:color="auto"/>
              <w:bottom w:val="single" w:sz="4" w:space="0" w:color="auto"/>
              <w:right w:val="single" w:sz="4" w:space="0" w:color="auto"/>
            </w:tcBorders>
            <w:noWrap/>
            <w:vAlign w:val="center"/>
          </w:tcPr>
          <w:p w14:paraId="1EB9A2F8" w14:textId="203A86B1" w:rsidR="006F5456" w:rsidRPr="0025372C" w:rsidRDefault="001646C3" w:rsidP="006F5456">
            <w:pPr>
              <w:pStyle w:val="tabulka-seznam"/>
              <w:spacing w:line="276" w:lineRule="auto"/>
              <w:rPr>
                <w:color w:val="FFFFFF" w:themeColor="background1"/>
                <w:lang w:eastAsia="en-US"/>
              </w:rPr>
            </w:pPr>
            <w:r w:rsidRPr="0025372C">
              <w:rPr>
                <w:color w:val="FFFFFF" w:themeColor="background1"/>
                <w:lang w:eastAsia="en-US"/>
              </w:rPr>
              <w:t xml:space="preserve">Duplex 500 Multi </w:t>
            </w:r>
            <w:proofErr w:type="spellStart"/>
            <w:r w:rsidRPr="0025372C">
              <w:rPr>
                <w:color w:val="FFFFFF" w:themeColor="background1"/>
                <w:lang w:eastAsia="en-US"/>
              </w:rPr>
              <w:t>Eco</w:t>
            </w:r>
            <w:proofErr w:type="spellEnd"/>
          </w:p>
        </w:tc>
      </w:tr>
      <w:tr w:rsidR="006F5456" w:rsidRPr="008D7A0E" w14:paraId="18EC6DC9"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6EC6DDEE" w14:textId="6E19D533" w:rsidR="006F5456" w:rsidRDefault="00642DDC" w:rsidP="006F5456">
            <w:pPr>
              <w:pStyle w:val="tabulka-seznam"/>
              <w:spacing w:line="276" w:lineRule="auto"/>
              <w:rPr>
                <w:lang w:eastAsia="en-US"/>
              </w:rPr>
            </w:pPr>
            <w:r>
              <w:rPr>
                <w:lang w:eastAsia="en-US"/>
              </w:rPr>
              <w:t>5.</w:t>
            </w:r>
            <w:proofErr w:type="gramStart"/>
            <w:r>
              <w:rPr>
                <w:lang w:eastAsia="en-US"/>
              </w:rPr>
              <w:t>2a</w:t>
            </w:r>
            <w:proofErr w:type="gramEnd"/>
          </w:p>
        </w:tc>
        <w:tc>
          <w:tcPr>
            <w:tcW w:w="6364" w:type="dxa"/>
            <w:tcBorders>
              <w:top w:val="nil"/>
              <w:left w:val="nil"/>
              <w:bottom w:val="single" w:sz="4" w:space="0" w:color="auto"/>
              <w:right w:val="nil"/>
            </w:tcBorders>
            <w:noWrap/>
            <w:vAlign w:val="center"/>
          </w:tcPr>
          <w:p w14:paraId="71184600" w14:textId="77777777" w:rsidR="006F5456" w:rsidRDefault="00642DDC" w:rsidP="006F5456">
            <w:pPr>
              <w:pStyle w:val="tabulka-seznam"/>
              <w:spacing w:line="276" w:lineRule="auto"/>
              <w:rPr>
                <w:lang w:eastAsia="en-US"/>
              </w:rPr>
            </w:pPr>
            <w:r>
              <w:rPr>
                <w:lang w:eastAsia="en-US"/>
              </w:rPr>
              <w:t>Tlumič kulisový 300x200 L=1500 mm</w:t>
            </w:r>
          </w:p>
          <w:p w14:paraId="5E3CEF2B" w14:textId="14E8556A" w:rsidR="00642DDC" w:rsidRDefault="00642DDC" w:rsidP="006F5456">
            <w:pPr>
              <w:pStyle w:val="tabulka-seznam"/>
              <w:spacing w:line="276" w:lineRule="auto"/>
              <w:rPr>
                <w:lang w:eastAsia="en-US"/>
              </w:rPr>
            </w:pPr>
            <w:r>
              <w:rPr>
                <w:lang w:eastAsia="en-US"/>
              </w:rPr>
              <w:t>2x kulisa š.100 mm (včetně náběhů)</w:t>
            </w:r>
          </w:p>
        </w:tc>
        <w:tc>
          <w:tcPr>
            <w:tcW w:w="1868" w:type="dxa"/>
            <w:tcBorders>
              <w:top w:val="single" w:sz="4" w:space="0" w:color="auto"/>
              <w:left w:val="nil"/>
              <w:bottom w:val="single" w:sz="4" w:space="0" w:color="auto"/>
              <w:right w:val="single" w:sz="4" w:space="0" w:color="auto"/>
            </w:tcBorders>
            <w:noWrap/>
            <w:vAlign w:val="center"/>
          </w:tcPr>
          <w:p w14:paraId="62B01A43" w14:textId="77777777" w:rsidR="006F5456" w:rsidRPr="0025372C" w:rsidRDefault="006F5456" w:rsidP="006F5456">
            <w:pPr>
              <w:pStyle w:val="tabulka-seznam"/>
              <w:spacing w:line="276" w:lineRule="auto"/>
              <w:rPr>
                <w:color w:val="FFFFFF" w:themeColor="background1"/>
                <w:lang w:eastAsia="en-US"/>
              </w:rPr>
            </w:pPr>
          </w:p>
        </w:tc>
      </w:tr>
      <w:tr w:rsidR="006F5456" w:rsidRPr="008D7A0E" w14:paraId="649C2D7C" w14:textId="77777777" w:rsidTr="005E73C1">
        <w:trPr>
          <w:trHeight w:val="255"/>
        </w:trPr>
        <w:tc>
          <w:tcPr>
            <w:tcW w:w="719" w:type="dxa"/>
            <w:tcBorders>
              <w:top w:val="nil"/>
              <w:left w:val="single" w:sz="4" w:space="0" w:color="auto"/>
              <w:bottom w:val="single" w:sz="4" w:space="0" w:color="auto"/>
              <w:right w:val="single" w:sz="4" w:space="0" w:color="auto"/>
            </w:tcBorders>
            <w:noWrap/>
            <w:vAlign w:val="center"/>
          </w:tcPr>
          <w:p w14:paraId="413C6BA5" w14:textId="38731D7E" w:rsidR="006F5456" w:rsidRDefault="00642DDC" w:rsidP="006F5456">
            <w:pPr>
              <w:pStyle w:val="tabulka-seznam"/>
              <w:spacing w:line="276" w:lineRule="auto"/>
              <w:rPr>
                <w:lang w:eastAsia="en-US"/>
              </w:rPr>
            </w:pPr>
            <w:r>
              <w:rPr>
                <w:lang w:eastAsia="en-US"/>
              </w:rPr>
              <w:t>5.</w:t>
            </w:r>
            <w:proofErr w:type="gramStart"/>
            <w:r>
              <w:rPr>
                <w:lang w:eastAsia="en-US"/>
              </w:rPr>
              <w:t>2b</w:t>
            </w:r>
            <w:proofErr w:type="gramEnd"/>
          </w:p>
        </w:tc>
        <w:tc>
          <w:tcPr>
            <w:tcW w:w="6364" w:type="dxa"/>
            <w:tcBorders>
              <w:top w:val="nil"/>
              <w:left w:val="nil"/>
              <w:bottom w:val="single" w:sz="4" w:space="0" w:color="auto"/>
              <w:right w:val="nil"/>
            </w:tcBorders>
            <w:noWrap/>
            <w:vAlign w:val="center"/>
          </w:tcPr>
          <w:p w14:paraId="762A889B" w14:textId="77777777" w:rsidR="006F5456" w:rsidRDefault="00642DDC" w:rsidP="006F5456">
            <w:pPr>
              <w:pStyle w:val="tabulka-seznam"/>
              <w:spacing w:line="276" w:lineRule="auto"/>
              <w:rPr>
                <w:lang w:eastAsia="en-US"/>
              </w:rPr>
            </w:pPr>
            <w:r>
              <w:rPr>
                <w:lang w:eastAsia="en-US"/>
              </w:rPr>
              <w:t>Tlumič kulisový 300x200 L=1000 mm</w:t>
            </w:r>
          </w:p>
          <w:p w14:paraId="45FA788D" w14:textId="3EE5E317" w:rsidR="00642DDC" w:rsidRDefault="00642DDC" w:rsidP="006F5456">
            <w:pPr>
              <w:pStyle w:val="tabulka-seznam"/>
              <w:spacing w:line="276" w:lineRule="auto"/>
              <w:rPr>
                <w:lang w:eastAsia="en-US"/>
              </w:rPr>
            </w:pPr>
            <w:r>
              <w:rPr>
                <w:lang w:eastAsia="en-US"/>
              </w:rPr>
              <w:t>2x kulisa š.100 mm (včetně náběhů)</w:t>
            </w:r>
          </w:p>
        </w:tc>
        <w:tc>
          <w:tcPr>
            <w:tcW w:w="1868" w:type="dxa"/>
            <w:tcBorders>
              <w:top w:val="single" w:sz="4" w:space="0" w:color="auto"/>
              <w:left w:val="nil"/>
              <w:bottom w:val="single" w:sz="4" w:space="0" w:color="auto"/>
              <w:right w:val="single" w:sz="4" w:space="0" w:color="auto"/>
            </w:tcBorders>
            <w:noWrap/>
            <w:vAlign w:val="center"/>
          </w:tcPr>
          <w:p w14:paraId="34EF8A5F" w14:textId="77777777" w:rsidR="006F5456" w:rsidRPr="0025372C" w:rsidRDefault="006F5456" w:rsidP="006F5456">
            <w:pPr>
              <w:pStyle w:val="tabulka-seznam"/>
              <w:spacing w:line="276" w:lineRule="auto"/>
              <w:rPr>
                <w:color w:val="FFFFFF" w:themeColor="background1"/>
                <w:lang w:eastAsia="en-US"/>
              </w:rPr>
            </w:pPr>
          </w:p>
        </w:tc>
      </w:tr>
      <w:tr w:rsidR="003D6F7F" w:rsidRPr="008D7A0E" w14:paraId="0747D6B4" w14:textId="77777777" w:rsidTr="005E73C1">
        <w:trPr>
          <w:trHeight w:val="255"/>
        </w:trPr>
        <w:tc>
          <w:tcPr>
            <w:tcW w:w="719" w:type="dxa"/>
            <w:tcBorders>
              <w:top w:val="single" w:sz="4" w:space="0" w:color="auto"/>
              <w:left w:val="single" w:sz="4" w:space="0" w:color="auto"/>
              <w:bottom w:val="single" w:sz="4" w:space="0" w:color="auto"/>
              <w:right w:val="single" w:sz="4" w:space="0" w:color="auto"/>
            </w:tcBorders>
            <w:noWrap/>
            <w:vAlign w:val="center"/>
          </w:tcPr>
          <w:p w14:paraId="707BC7F5" w14:textId="102BDD7A" w:rsidR="003D6F7F" w:rsidRDefault="003D6F7F" w:rsidP="00642DDC">
            <w:pPr>
              <w:pStyle w:val="tabulka-seznam"/>
              <w:spacing w:line="276" w:lineRule="auto"/>
              <w:rPr>
                <w:lang w:eastAsia="en-US"/>
              </w:rPr>
            </w:pPr>
            <w:r>
              <w:rPr>
                <w:lang w:eastAsia="en-US"/>
              </w:rPr>
              <w:t>5.2c</w:t>
            </w:r>
          </w:p>
        </w:tc>
        <w:tc>
          <w:tcPr>
            <w:tcW w:w="6364" w:type="dxa"/>
            <w:tcBorders>
              <w:top w:val="single" w:sz="4" w:space="0" w:color="auto"/>
              <w:left w:val="nil"/>
              <w:bottom w:val="single" w:sz="4" w:space="0" w:color="auto"/>
              <w:right w:val="nil"/>
            </w:tcBorders>
            <w:noWrap/>
            <w:vAlign w:val="center"/>
          </w:tcPr>
          <w:p w14:paraId="679A636D" w14:textId="77777777" w:rsidR="003D6F7F" w:rsidRDefault="003D6F7F" w:rsidP="00642DDC">
            <w:pPr>
              <w:pStyle w:val="tabulka-seznam"/>
              <w:spacing w:line="276" w:lineRule="auto"/>
              <w:rPr>
                <w:lang w:eastAsia="en-US"/>
              </w:rPr>
            </w:pPr>
            <w:r>
              <w:rPr>
                <w:lang w:eastAsia="en-US"/>
              </w:rPr>
              <w:t>Tlumič kulisový 300x200 L=500 mm</w:t>
            </w:r>
          </w:p>
          <w:p w14:paraId="57B2E728" w14:textId="1400C036" w:rsidR="003D6F7F" w:rsidRDefault="003D6F7F" w:rsidP="00642DDC">
            <w:pPr>
              <w:pStyle w:val="tabulka-seznam"/>
              <w:spacing w:line="276" w:lineRule="auto"/>
              <w:rPr>
                <w:lang w:eastAsia="en-US"/>
              </w:rPr>
            </w:pPr>
            <w:r>
              <w:rPr>
                <w:lang w:eastAsia="en-US"/>
              </w:rPr>
              <w:t>2x kulisa š.100 mm (včetně náběhů)</w:t>
            </w:r>
          </w:p>
        </w:tc>
        <w:tc>
          <w:tcPr>
            <w:tcW w:w="1868" w:type="dxa"/>
            <w:tcBorders>
              <w:top w:val="single" w:sz="4" w:space="0" w:color="auto"/>
              <w:left w:val="nil"/>
              <w:bottom w:val="single" w:sz="4" w:space="0" w:color="auto"/>
              <w:right w:val="single" w:sz="4" w:space="0" w:color="auto"/>
            </w:tcBorders>
            <w:noWrap/>
            <w:vAlign w:val="center"/>
          </w:tcPr>
          <w:p w14:paraId="055ACBC4" w14:textId="77777777" w:rsidR="003D6F7F" w:rsidRPr="0025372C" w:rsidRDefault="003D6F7F" w:rsidP="00642DDC">
            <w:pPr>
              <w:pStyle w:val="tabulka-seznam"/>
              <w:spacing w:line="276" w:lineRule="auto"/>
              <w:rPr>
                <w:color w:val="FFFFFF" w:themeColor="background1"/>
                <w:lang w:eastAsia="en-US"/>
              </w:rPr>
            </w:pPr>
          </w:p>
        </w:tc>
      </w:tr>
      <w:tr w:rsidR="00642DDC" w:rsidRPr="008D7A0E" w14:paraId="05B089AD" w14:textId="77777777" w:rsidTr="005E73C1">
        <w:trPr>
          <w:trHeight w:val="255"/>
        </w:trPr>
        <w:tc>
          <w:tcPr>
            <w:tcW w:w="719" w:type="dxa"/>
            <w:tcBorders>
              <w:top w:val="single" w:sz="4" w:space="0" w:color="auto"/>
              <w:left w:val="single" w:sz="4" w:space="0" w:color="auto"/>
              <w:bottom w:val="single" w:sz="4" w:space="0" w:color="auto"/>
              <w:right w:val="single" w:sz="4" w:space="0" w:color="auto"/>
            </w:tcBorders>
            <w:noWrap/>
            <w:vAlign w:val="center"/>
          </w:tcPr>
          <w:p w14:paraId="5689D91E" w14:textId="3AED083F" w:rsidR="00642DDC" w:rsidRPr="00BC708C" w:rsidRDefault="00642DDC" w:rsidP="00642DDC">
            <w:pPr>
              <w:pStyle w:val="tabulka-seznam"/>
              <w:spacing w:line="276" w:lineRule="auto"/>
              <w:rPr>
                <w:lang w:eastAsia="en-US"/>
              </w:rPr>
            </w:pPr>
            <w:r>
              <w:rPr>
                <w:lang w:eastAsia="en-US"/>
              </w:rPr>
              <w:t>5.3</w:t>
            </w:r>
          </w:p>
        </w:tc>
        <w:tc>
          <w:tcPr>
            <w:tcW w:w="6364" w:type="dxa"/>
            <w:tcBorders>
              <w:top w:val="single" w:sz="4" w:space="0" w:color="auto"/>
              <w:left w:val="nil"/>
              <w:bottom w:val="single" w:sz="4" w:space="0" w:color="auto"/>
              <w:right w:val="nil"/>
            </w:tcBorders>
            <w:noWrap/>
            <w:vAlign w:val="center"/>
          </w:tcPr>
          <w:p w14:paraId="3F8E4784" w14:textId="4BA5E006" w:rsidR="00642DDC" w:rsidRDefault="00642DDC" w:rsidP="00642DDC">
            <w:pPr>
              <w:pStyle w:val="tabulka-seznam"/>
              <w:spacing w:line="276" w:lineRule="auto"/>
              <w:rPr>
                <w:lang w:eastAsia="en-US"/>
              </w:rPr>
            </w:pPr>
            <w:r>
              <w:rPr>
                <w:lang w:eastAsia="en-US"/>
              </w:rPr>
              <w:t xml:space="preserve">Anemostat vč. </w:t>
            </w:r>
            <w:proofErr w:type="spellStart"/>
            <w:r>
              <w:rPr>
                <w:lang w:eastAsia="en-US"/>
              </w:rPr>
              <w:t>plenum</w:t>
            </w:r>
            <w:proofErr w:type="spellEnd"/>
            <w:r>
              <w:rPr>
                <w:lang w:eastAsia="en-US"/>
              </w:rPr>
              <w:t xml:space="preserve"> boxu s </w:t>
            </w:r>
            <w:proofErr w:type="spellStart"/>
            <w:r>
              <w:rPr>
                <w:lang w:eastAsia="en-US"/>
              </w:rPr>
              <w:t>reg</w:t>
            </w:r>
            <w:proofErr w:type="spellEnd"/>
            <w:r>
              <w:rPr>
                <w:lang w:eastAsia="en-US"/>
              </w:rPr>
              <w:t>. klapkou 400x400 16 lamel</w:t>
            </w:r>
          </w:p>
          <w:p w14:paraId="015B4365" w14:textId="505A709D" w:rsidR="00642DDC" w:rsidRPr="00BC708C" w:rsidRDefault="00642DDC" w:rsidP="00642DDC">
            <w:pPr>
              <w:pStyle w:val="tabulka-seznam"/>
              <w:spacing w:line="276" w:lineRule="auto"/>
              <w:rPr>
                <w:lang w:eastAsia="en-US"/>
              </w:rPr>
            </w:pPr>
            <w:r>
              <w:rPr>
                <w:lang w:eastAsia="en-US"/>
              </w:rPr>
              <w:t>Svislé připojení</w:t>
            </w:r>
          </w:p>
        </w:tc>
        <w:tc>
          <w:tcPr>
            <w:tcW w:w="1868" w:type="dxa"/>
            <w:tcBorders>
              <w:top w:val="single" w:sz="4" w:space="0" w:color="auto"/>
              <w:left w:val="nil"/>
              <w:bottom w:val="single" w:sz="4" w:space="0" w:color="auto"/>
              <w:right w:val="single" w:sz="4" w:space="0" w:color="auto"/>
            </w:tcBorders>
            <w:noWrap/>
            <w:vAlign w:val="center"/>
          </w:tcPr>
          <w:p w14:paraId="253537F5" w14:textId="77777777" w:rsidR="00642DDC" w:rsidRPr="0025372C" w:rsidRDefault="00642DDC" w:rsidP="00642DDC">
            <w:pPr>
              <w:pStyle w:val="tabulka-seznam"/>
              <w:spacing w:line="276" w:lineRule="auto"/>
              <w:rPr>
                <w:color w:val="FFFFFF" w:themeColor="background1"/>
                <w:lang w:eastAsia="en-US"/>
              </w:rPr>
            </w:pPr>
          </w:p>
        </w:tc>
      </w:tr>
      <w:tr w:rsidR="00642DDC" w:rsidRPr="008D7A0E" w14:paraId="6EC2A387" w14:textId="77777777" w:rsidTr="005E73C1">
        <w:trPr>
          <w:trHeight w:val="255"/>
        </w:trPr>
        <w:tc>
          <w:tcPr>
            <w:tcW w:w="719" w:type="dxa"/>
            <w:tcBorders>
              <w:top w:val="single" w:sz="4" w:space="0" w:color="auto"/>
              <w:left w:val="single" w:sz="4" w:space="0" w:color="auto"/>
              <w:bottom w:val="single" w:sz="4" w:space="0" w:color="auto"/>
              <w:right w:val="single" w:sz="4" w:space="0" w:color="auto"/>
            </w:tcBorders>
            <w:noWrap/>
            <w:vAlign w:val="center"/>
          </w:tcPr>
          <w:p w14:paraId="609E5E64" w14:textId="40F596CE" w:rsidR="00642DDC" w:rsidRPr="00BC708C" w:rsidRDefault="00642DDC" w:rsidP="00642DDC">
            <w:pPr>
              <w:pStyle w:val="tabulka-seznam"/>
              <w:spacing w:line="276" w:lineRule="auto"/>
              <w:rPr>
                <w:lang w:eastAsia="en-US"/>
              </w:rPr>
            </w:pPr>
            <w:r>
              <w:rPr>
                <w:lang w:eastAsia="en-US"/>
              </w:rPr>
              <w:t>5.4</w:t>
            </w:r>
          </w:p>
        </w:tc>
        <w:tc>
          <w:tcPr>
            <w:tcW w:w="6364" w:type="dxa"/>
            <w:tcBorders>
              <w:top w:val="single" w:sz="4" w:space="0" w:color="auto"/>
              <w:left w:val="nil"/>
              <w:bottom w:val="single" w:sz="4" w:space="0" w:color="auto"/>
              <w:right w:val="nil"/>
            </w:tcBorders>
            <w:noWrap/>
            <w:vAlign w:val="center"/>
          </w:tcPr>
          <w:p w14:paraId="36980ECA" w14:textId="5D8B9218" w:rsidR="00642DDC" w:rsidRDefault="00642DDC" w:rsidP="00642DDC">
            <w:pPr>
              <w:pStyle w:val="tabulka-seznam"/>
              <w:spacing w:line="276" w:lineRule="auto"/>
              <w:rPr>
                <w:lang w:eastAsia="en-US"/>
              </w:rPr>
            </w:pPr>
            <w:r>
              <w:rPr>
                <w:lang w:eastAsia="en-US"/>
              </w:rPr>
              <w:t xml:space="preserve">Protidešťová žaluzie </w:t>
            </w:r>
            <w:r w:rsidR="001646C3">
              <w:rPr>
                <w:lang w:eastAsia="en-US"/>
              </w:rPr>
              <w:t>355</w:t>
            </w:r>
            <w:r>
              <w:rPr>
                <w:lang w:eastAsia="en-US"/>
              </w:rPr>
              <w:t>x</w:t>
            </w:r>
            <w:r w:rsidR="001646C3">
              <w:rPr>
                <w:lang w:eastAsia="en-US"/>
              </w:rPr>
              <w:t>355</w:t>
            </w:r>
            <w:r>
              <w:rPr>
                <w:lang w:eastAsia="en-US"/>
              </w:rPr>
              <w:t xml:space="preserve"> mm, </w:t>
            </w:r>
            <w:proofErr w:type="spellStart"/>
            <w:r>
              <w:rPr>
                <w:lang w:eastAsia="en-US"/>
              </w:rPr>
              <w:t>Sef</w:t>
            </w:r>
            <w:proofErr w:type="spellEnd"/>
            <w:r>
              <w:rPr>
                <w:lang w:eastAsia="en-US"/>
              </w:rPr>
              <w:t>=0,</w:t>
            </w:r>
            <w:r w:rsidR="001646C3">
              <w:rPr>
                <w:lang w:eastAsia="en-US"/>
              </w:rPr>
              <w:t>09</w:t>
            </w:r>
            <w:r>
              <w:rPr>
                <w:lang w:eastAsia="en-US"/>
              </w:rPr>
              <w:t xml:space="preserve"> m</w:t>
            </w:r>
            <w:r w:rsidRPr="0086673A">
              <w:rPr>
                <w:vertAlign w:val="superscript"/>
                <w:lang w:eastAsia="en-US"/>
              </w:rPr>
              <w:t>2</w:t>
            </w:r>
          </w:p>
        </w:tc>
        <w:tc>
          <w:tcPr>
            <w:tcW w:w="1868" w:type="dxa"/>
            <w:tcBorders>
              <w:top w:val="single" w:sz="4" w:space="0" w:color="auto"/>
              <w:left w:val="nil"/>
              <w:bottom w:val="single" w:sz="4" w:space="0" w:color="auto"/>
              <w:right w:val="single" w:sz="4" w:space="0" w:color="auto"/>
            </w:tcBorders>
            <w:noWrap/>
            <w:vAlign w:val="center"/>
          </w:tcPr>
          <w:p w14:paraId="027C1F1F" w14:textId="52706B3F" w:rsidR="00642DDC" w:rsidRPr="0025372C" w:rsidRDefault="00642DDC" w:rsidP="00642DDC">
            <w:pPr>
              <w:pStyle w:val="tabulka-seznam"/>
              <w:spacing w:line="276" w:lineRule="auto"/>
              <w:rPr>
                <w:color w:val="FFFFFF" w:themeColor="background1"/>
                <w:lang w:eastAsia="en-US"/>
              </w:rPr>
            </w:pPr>
            <w:r w:rsidRPr="0025372C">
              <w:rPr>
                <w:color w:val="FFFFFF" w:themeColor="background1"/>
                <w:lang w:eastAsia="en-US"/>
              </w:rPr>
              <w:t>PZZN</w:t>
            </w:r>
          </w:p>
        </w:tc>
      </w:tr>
      <w:tr w:rsidR="005925E4" w:rsidRPr="008D7A0E" w14:paraId="1166A5A5" w14:textId="77777777" w:rsidTr="005925E4">
        <w:trPr>
          <w:trHeight w:val="255"/>
        </w:trPr>
        <w:tc>
          <w:tcPr>
            <w:tcW w:w="719" w:type="dxa"/>
            <w:tcBorders>
              <w:top w:val="single" w:sz="4" w:space="0" w:color="auto"/>
              <w:left w:val="single" w:sz="4" w:space="0" w:color="auto"/>
              <w:bottom w:val="single" w:sz="4" w:space="0" w:color="auto"/>
              <w:right w:val="single" w:sz="4" w:space="0" w:color="auto"/>
            </w:tcBorders>
            <w:noWrap/>
            <w:vAlign w:val="center"/>
          </w:tcPr>
          <w:p w14:paraId="47C12760" w14:textId="77777777" w:rsidR="005925E4" w:rsidRDefault="005925E4" w:rsidP="00642DDC">
            <w:pPr>
              <w:pStyle w:val="tabulka-seznam"/>
              <w:spacing w:line="276" w:lineRule="auto"/>
              <w:rPr>
                <w:lang w:eastAsia="en-US"/>
              </w:rPr>
            </w:pPr>
          </w:p>
        </w:tc>
        <w:tc>
          <w:tcPr>
            <w:tcW w:w="6364" w:type="dxa"/>
            <w:tcBorders>
              <w:top w:val="single" w:sz="4" w:space="0" w:color="auto"/>
              <w:left w:val="nil"/>
              <w:bottom w:val="single" w:sz="4" w:space="0" w:color="auto"/>
              <w:right w:val="nil"/>
            </w:tcBorders>
            <w:noWrap/>
            <w:vAlign w:val="center"/>
          </w:tcPr>
          <w:p w14:paraId="581074AD" w14:textId="77777777" w:rsidR="005925E4" w:rsidRDefault="005925E4" w:rsidP="00642DDC">
            <w:pPr>
              <w:pStyle w:val="tabulka-seznam"/>
              <w:spacing w:line="276" w:lineRule="auto"/>
              <w:rPr>
                <w:lang w:eastAsia="en-US"/>
              </w:rPr>
            </w:pPr>
          </w:p>
        </w:tc>
        <w:tc>
          <w:tcPr>
            <w:tcW w:w="1868" w:type="dxa"/>
            <w:tcBorders>
              <w:top w:val="single" w:sz="4" w:space="0" w:color="auto"/>
              <w:left w:val="nil"/>
              <w:bottom w:val="single" w:sz="4" w:space="0" w:color="auto"/>
              <w:right w:val="single" w:sz="4" w:space="0" w:color="auto"/>
            </w:tcBorders>
            <w:noWrap/>
            <w:vAlign w:val="center"/>
          </w:tcPr>
          <w:p w14:paraId="0A58F2C8" w14:textId="77777777" w:rsidR="005925E4" w:rsidRPr="0025372C" w:rsidRDefault="005925E4" w:rsidP="00642DDC">
            <w:pPr>
              <w:pStyle w:val="tabulka-seznam"/>
              <w:spacing w:line="276" w:lineRule="auto"/>
              <w:rPr>
                <w:color w:val="FFFFFF" w:themeColor="background1"/>
                <w:lang w:eastAsia="en-US"/>
              </w:rPr>
            </w:pPr>
          </w:p>
        </w:tc>
      </w:tr>
      <w:tr w:rsidR="005925E4" w:rsidRPr="008D7A0E" w14:paraId="7CCAB3D6" w14:textId="77777777" w:rsidTr="005925E4">
        <w:trPr>
          <w:trHeight w:val="255"/>
        </w:trPr>
        <w:tc>
          <w:tcPr>
            <w:tcW w:w="7083" w:type="dxa"/>
            <w:gridSpan w:val="2"/>
            <w:tcBorders>
              <w:top w:val="single" w:sz="4" w:space="0" w:color="auto"/>
              <w:left w:val="single" w:sz="4" w:space="0" w:color="auto"/>
              <w:bottom w:val="single" w:sz="4" w:space="0" w:color="auto"/>
            </w:tcBorders>
            <w:noWrap/>
            <w:vAlign w:val="center"/>
          </w:tcPr>
          <w:p w14:paraId="148526F0" w14:textId="11658AE8" w:rsidR="005925E4" w:rsidRDefault="005925E4" w:rsidP="00642DDC">
            <w:pPr>
              <w:pStyle w:val="tabulka-seznam"/>
              <w:spacing w:line="276" w:lineRule="auto"/>
              <w:rPr>
                <w:lang w:eastAsia="en-US"/>
              </w:rPr>
            </w:pPr>
            <w:r>
              <w:rPr>
                <w:b/>
                <w:bCs/>
                <w:lang w:eastAsia="en-US"/>
              </w:rPr>
              <w:t>zařízení č. 6 Větrání sklepa</w:t>
            </w:r>
          </w:p>
        </w:tc>
        <w:tc>
          <w:tcPr>
            <w:tcW w:w="1868" w:type="dxa"/>
            <w:tcBorders>
              <w:top w:val="single" w:sz="4" w:space="0" w:color="auto"/>
              <w:bottom w:val="single" w:sz="4" w:space="0" w:color="auto"/>
              <w:right w:val="single" w:sz="4" w:space="0" w:color="auto"/>
            </w:tcBorders>
            <w:noWrap/>
            <w:vAlign w:val="center"/>
          </w:tcPr>
          <w:p w14:paraId="5333943C" w14:textId="77777777" w:rsidR="005925E4" w:rsidRPr="0025372C" w:rsidRDefault="005925E4" w:rsidP="00642DDC">
            <w:pPr>
              <w:pStyle w:val="tabulka-seznam"/>
              <w:spacing w:line="276" w:lineRule="auto"/>
              <w:rPr>
                <w:color w:val="FFFFFF" w:themeColor="background1"/>
                <w:lang w:eastAsia="en-US"/>
              </w:rPr>
            </w:pPr>
          </w:p>
        </w:tc>
      </w:tr>
      <w:tr w:rsidR="005925E4" w:rsidRPr="008D7A0E" w14:paraId="6BFC3C5C" w14:textId="77777777" w:rsidTr="005E73C1">
        <w:trPr>
          <w:trHeight w:val="255"/>
        </w:trPr>
        <w:tc>
          <w:tcPr>
            <w:tcW w:w="719" w:type="dxa"/>
            <w:tcBorders>
              <w:top w:val="single" w:sz="4" w:space="0" w:color="auto"/>
              <w:left w:val="single" w:sz="4" w:space="0" w:color="auto"/>
              <w:bottom w:val="single" w:sz="4" w:space="0" w:color="auto"/>
              <w:right w:val="single" w:sz="4" w:space="0" w:color="auto"/>
            </w:tcBorders>
            <w:noWrap/>
            <w:vAlign w:val="center"/>
          </w:tcPr>
          <w:p w14:paraId="1715E3F8" w14:textId="07D10D1D" w:rsidR="005925E4" w:rsidRDefault="005925E4" w:rsidP="00642DDC">
            <w:pPr>
              <w:pStyle w:val="tabulka-seznam"/>
              <w:spacing w:line="276" w:lineRule="auto"/>
              <w:rPr>
                <w:lang w:eastAsia="en-US"/>
              </w:rPr>
            </w:pPr>
            <w:r>
              <w:rPr>
                <w:lang w:eastAsia="en-US"/>
              </w:rPr>
              <w:t>6.1</w:t>
            </w:r>
          </w:p>
        </w:tc>
        <w:tc>
          <w:tcPr>
            <w:tcW w:w="6364" w:type="dxa"/>
            <w:tcBorders>
              <w:top w:val="single" w:sz="4" w:space="0" w:color="auto"/>
              <w:left w:val="nil"/>
              <w:bottom w:val="single" w:sz="4" w:space="0" w:color="auto"/>
              <w:right w:val="nil"/>
            </w:tcBorders>
            <w:noWrap/>
            <w:vAlign w:val="center"/>
          </w:tcPr>
          <w:p w14:paraId="3DD74E80" w14:textId="401C30D6" w:rsidR="005925E4" w:rsidRDefault="005925E4" w:rsidP="00642DDC">
            <w:pPr>
              <w:pStyle w:val="tabulka-seznam"/>
              <w:spacing w:line="276" w:lineRule="auto"/>
              <w:rPr>
                <w:lang w:eastAsia="en-US"/>
              </w:rPr>
            </w:pPr>
            <w:r>
              <w:rPr>
                <w:lang w:eastAsia="en-US"/>
              </w:rPr>
              <w:t>Malý axiální ventilátor s</w:t>
            </w:r>
            <w:r w:rsidR="00C064BD">
              <w:rPr>
                <w:lang w:eastAsia="en-US"/>
              </w:rPr>
              <w:t> časovým spouštěním</w:t>
            </w:r>
            <w:r>
              <w:rPr>
                <w:lang w:eastAsia="en-US"/>
              </w:rPr>
              <w:t>, V=</w:t>
            </w:r>
            <w:r w:rsidR="00540D02">
              <w:rPr>
                <w:lang w:eastAsia="en-US"/>
              </w:rPr>
              <w:t>6</w:t>
            </w:r>
            <w:r>
              <w:rPr>
                <w:lang w:eastAsia="en-US"/>
              </w:rPr>
              <w:t>0 m3/h</w:t>
            </w:r>
          </w:p>
        </w:tc>
        <w:tc>
          <w:tcPr>
            <w:tcW w:w="1868" w:type="dxa"/>
            <w:tcBorders>
              <w:top w:val="single" w:sz="4" w:space="0" w:color="auto"/>
              <w:left w:val="nil"/>
              <w:bottom w:val="single" w:sz="4" w:space="0" w:color="auto"/>
              <w:right w:val="single" w:sz="4" w:space="0" w:color="auto"/>
            </w:tcBorders>
            <w:noWrap/>
            <w:vAlign w:val="center"/>
          </w:tcPr>
          <w:p w14:paraId="07EB6131" w14:textId="59BA39BC" w:rsidR="005925E4" w:rsidRPr="00540D02" w:rsidRDefault="005925E4" w:rsidP="00642DDC">
            <w:pPr>
              <w:pStyle w:val="tabulka-seznam"/>
              <w:spacing w:line="276" w:lineRule="auto"/>
              <w:rPr>
                <w:color w:val="FFFFFF" w:themeColor="background1"/>
                <w:lang w:eastAsia="en-US"/>
              </w:rPr>
            </w:pPr>
            <w:r w:rsidRPr="00540D02">
              <w:rPr>
                <w:color w:val="FFFFFF" w:themeColor="background1"/>
                <w:lang w:eastAsia="en-US"/>
              </w:rPr>
              <w:t>HEF 1</w:t>
            </w:r>
            <w:r w:rsidR="00540D02" w:rsidRPr="00540D02">
              <w:rPr>
                <w:color w:val="FFFFFF" w:themeColor="background1"/>
                <w:lang w:eastAsia="en-US"/>
              </w:rPr>
              <w:t>20</w:t>
            </w:r>
          </w:p>
        </w:tc>
      </w:tr>
      <w:tr w:rsidR="005925E4" w:rsidRPr="008D7A0E" w14:paraId="6F2087E1" w14:textId="77777777" w:rsidTr="005E73C1">
        <w:trPr>
          <w:trHeight w:val="255"/>
        </w:trPr>
        <w:tc>
          <w:tcPr>
            <w:tcW w:w="719" w:type="dxa"/>
            <w:tcBorders>
              <w:top w:val="single" w:sz="4" w:space="0" w:color="auto"/>
              <w:left w:val="single" w:sz="4" w:space="0" w:color="auto"/>
              <w:bottom w:val="single" w:sz="4" w:space="0" w:color="auto"/>
              <w:right w:val="single" w:sz="4" w:space="0" w:color="auto"/>
            </w:tcBorders>
            <w:noWrap/>
            <w:vAlign w:val="center"/>
          </w:tcPr>
          <w:p w14:paraId="46A49207" w14:textId="6EC45033" w:rsidR="005925E4" w:rsidRDefault="005925E4" w:rsidP="00642DDC">
            <w:pPr>
              <w:pStyle w:val="tabulka-seznam"/>
              <w:spacing w:line="276" w:lineRule="auto"/>
              <w:rPr>
                <w:lang w:eastAsia="en-US"/>
              </w:rPr>
            </w:pPr>
            <w:r>
              <w:rPr>
                <w:lang w:eastAsia="en-US"/>
              </w:rPr>
              <w:t>6.2</w:t>
            </w:r>
          </w:p>
        </w:tc>
        <w:tc>
          <w:tcPr>
            <w:tcW w:w="6364" w:type="dxa"/>
            <w:tcBorders>
              <w:top w:val="single" w:sz="4" w:space="0" w:color="auto"/>
              <w:left w:val="nil"/>
              <w:bottom w:val="single" w:sz="4" w:space="0" w:color="auto"/>
              <w:right w:val="nil"/>
            </w:tcBorders>
            <w:noWrap/>
            <w:vAlign w:val="center"/>
          </w:tcPr>
          <w:p w14:paraId="400811C2" w14:textId="77777777" w:rsidR="005925E4" w:rsidRDefault="005925E4" w:rsidP="00642DDC">
            <w:pPr>
              <w:pStyle w:val="tabulka-seznam"/>
              <w:spacing w:line="276" w:lineRule="auto"/>
              <w:rPr>
                <w:lang w:eastAsia="en-US"/>
              </w:rPr>
            </w:pPr>
            <w:r>
              <w:rPr>
                <w:lang w:eastAsia="en-US"/>
              </w:rPr>
              <w:t xml:space="preserve">Protidešťová žaluzie samotížná plastová </w:t>
            </w:r>
          </w:p>
          <w:p w14:paraId="3282F315" w14:textId="07511212" w:rsidR="005925E4" w:rsidRDefault="00866957" w:rsidP="00642DDC">
            <w:pPr>
              <w:pStyle w:val="tabulka-seznam"/>
              <w:spacing w:line="276" w:lineRule="auto"/>
              <w:rPr>
                <w:lang w:eastAsia="en-US"/>
              </w:rPr>
            </w:pPr>
            <w:r>
              <w:rPr>
                <w:lang w:eastAsia="en-US"/>
              </w:rPr>
              <w:t>s kruhovým napojením</w:t>
            </w:r>
            <w:r w:rsidR="005925E4">
              <w:rPr>
                <w:lang w:eastAsia="en-US"/>
              </w:rPr>
              <w:t xml:space="preserve"> </w:t>
            </w:r>
            <w:proofErr w:type="spellStart"/>
            <w:r w:rsidR="005925E4">
              <w:rPr>
                <w:lang w:eastAsia="en-US"/>
              </w:rPr>
              <w:t>pr</w:t>
            </w:r>
            <w:proofErr w:type="spellEnd"/>
            <w:r w:rsidR="005925E4">
              <w:rPr>
                <w:lang w:eastAsia="en-US"/>
              </w:rPr>
              <w:t>. 1</w:t>
            </w:r>
            <w:r w:rsidR="00540D02">
              <w:rPr>
                <w:lang w:eastAsia="en-US"/>
              </w:rPr>
              <w:t>25</w:t>
            </w:r>
            <w:r w:rsidR="005925E4">
              <w:rPr>
                <w:lang w:eastAsia="en-US"/>
              </w:rPr>
              <w:t xml:space="preserve"> mm</w:t>
            </w:r>
          </w:p>
        </w:tc>
        <w:tc>
          <w:tcPr>
            <w:tcW w:w="1868" w:type="dxa"/>
            <w:tcBorders>
              <w:top w:val="single" w:sz="4" w:space="0" w:color="auto"/>
              <w:left w:val="nil"/>
              <w:bottom w:val="single" w:sz="4" w:space="0" w:color="auto"/>
              <w:right w:val="single" w:sz="4" w:space="0" w:color="auto"/>
            </w:tcBorders>
            <w:noWrap/>
            <w:vAlign w:val="center"/>
          </w:tcPr>
          <w:p w14:paraId="64B42C9E" w14:textId="31D674A7" w:rsidR="005925E4" w:rsidRPr="00540D02" w:rsidRDefault="005925E4" w:rsidP="00642DDC">
            <w:pPr>
              <w:pStyle w:val="tabulka-seznam"/>
              <w:spacing w:line="276" w:lineRule="auto"/>
              <w:rPr>
                <w:color w:val="FFFFFF" w:themeColor="background1"/>
                <w:lang w:eastAsia="en-US"/>
              </w:rPr>
            </w:pPr>
            <w:r w:rsidRPr="00540D02">
              <w:rPr>
                <w:color w:val="FFFFFF" w:themeColor="background1"/>
                <w:lang w:eastAsia="en-US"/>
              </w:rPr>
              <w:t>PER 1</w:t>
            </w:r>
            <w:r w:rsidR="00540D02" w:rsidRPr="00540D02">
              <w:rPr>
                <w:color w:val="FFFFFF" w:themeColor="background1"/>
                <w:lang w:eastAsia="en-US"/>
              </w:rPr>
              <w:t>25</w:t>
            </w:r>
          </w:p>
        </w:tc>
      </w:tr>
      <w:tr w:rsidR="005925E4" w:rsidRPr="008D7A0E" w14:paraId="44A4BA71" w14:textId="77777777" w:rsidTr="005E73C1">
        <w:trPr>
          <w:trHeight w:val="255"/>
        </w:trPr>
        <w:tc>
          <w:tcPr>
            <w:tcW w:w="719" w:type="dxa"/>
            <w:tcBorders>
              <w:top w:val="single" w:sz="4" w:space="0" w:color="auto"/>
              <w:left w:val="single" w:sz="4" w:space="0" w:color="auto"/>
              <w:bottom w:val="single" w:sz="4" w:space="0" w:color="auto"/>
              <w:right w:val="single" w:sz="4" w:space="0" w:color="auto"/>
            </w:tcBorders>
            <w:noWrap/>
            <w:vAlign w:val="center"/>
          </w:tcPr>
          <w:p w14:paraId="6CD3DAFA" w14:textId="271D6450" w:rsidR="005925E4" w:rsidRDefault="005925E4" w:rsidP="00642DDC">
            <w:pPr>
              <w:pStyle w:val="tabulka-seznam"/>
              <w:spacing w:line="276" w:lineRule="auto"/>
              <w:rPr>
                <w:lang w:eastAsia="en-US"/>
              </w:rPr>
            </w:pPr>
            <w:r>
              <w:rPr>
                <w:lang w:eastAsia="en-US"/>
              </w:rPr>
              <w:t>6.3</w:t>
            </w:r>
          </w:p>
        </w:tc>
        <w:tc>
          <w:tcPr>
            <w:tcW w:w="6364" w:type="dxa"/>
            <w:tcBorders>
              <w:top w:val="single" w:sz="4" w:space="0" w:color="auto"/>
              <w:left w:val="nil"/>
              <w:bottom w:val="single" w:sz="4" w:space="0" w:color="auto"/>
              <w:right w:val="nil"/>
            </w:tcBorders>
            <w:noWrap/>
            <w:vAlign w:val="center"/>
          </w:tcPr>
          <w:p w14:paraId="16848C41" w14:textId="3F4A802B" w:rsidR="005925E4" w:rsidRDefault="005925E4" w:rsidP="00642DDC">
            <w:pPr>
              <w:pStyle w:val="tabulka-seznam"/>
              <w:spacing w:line="276" w:lineRule="auto"/>
              <w:rPr>
                <w:lang w:eastAsia="en-US"/>
              </w:rPr>
            </w:pPr>
            <w:r>
              <w:rPr>
                <w:lang w:eastAsia="en-US"/>
              </w:rPr>
              <w:t xml:space="preserve">Plastová větrací mřížka </w:t>
            </w:r>
            <w:r w:rsidR="00866957">
              <w:rPr>
                <w:lang w:eastAsia="en-US"/>
              </w:rPr>
              <w:t>s kruhovým napojením</w:t>
            </w:r>
            <w:r>
              <w:rPr>
                <w:lang w:eastAsia="en-US"/>
              </w:rPr>
              <w:t xml:space="preserve"> </w:t>
            </w:r>
            <w:proofErr w:type="spellStart"/>
            <w:r>
              <w:rPr>
                <w:lang w:eastAsia="en-US"/>
              </w:rPr>
              <w:t>pr</w:t>
            </w:r>
            <w:proofErr w:type="spellEnd"/>
            <w:r>
              <w:rPr>
                <w:lang w:eastAsia="en-US"/>
              </w:rPr>
              <w:t>. 1</w:t>
            </w:r>
            <w:r w:rsidR="00540D02">
              <w:rPr>
                <w:lang w:eastAsia="en-US"/>
              </w:rPr>
              <w:t>25</w:t>
            </w:r>
            <w:r>
              <w:rPr>
                <w:lang w:eastAsia="en-US"/>
              </w:rPr>
              <w:t xml:space="preserve"> mm</w:t>
            </w:r>
          </w:p>
        </w:tc>
        <w:tc>
          <w:tcPr>
            <w:tcW w:w="1868" w:type="dxa"/>
            <w:tcBorders>
              <w:top w:val="single" w:sz="4" w:space="0" w:color="auto"/>
              <w:left w:val="nil"/>
              <w:bottom w:val="single" w:sz="4" w:space="0" w:color="auto"/>
              <w:right w:val="single" w:sz="4" w:space="0" w:color="auto"/>
            </w:tcBorders>
            <w:noWrap/>
            <w:vAlign w:val="center"/>
          </w:tcPr>
          <w:p w14:paraId="76054E96" w14:textId="231AEA24" w:rsidR="005925E4" w:rsidRPr="00540D02" w:rsidRDefault="005925E4" w:rsidP="00642DDC">
            <w:pPr>
              <w:pStyle w:val="tabulka-seznam"/>
              <w:spacing w:line="276" w:lineRule="auto"/>
              <w:rPr>
                <w:color w:val="FFFFFF" w:themeColor="background1"/>
                <w:lang w:eastAsia="en-US"/>
              </w:rPr>
            </w:pPr>
            <w:r w:rsidRPr="00540D02">
              <w:rPr>
                <w:color w:val="FFFFFF" w:themeColor="background1"/>
                <w:lang w:eastAsia="en-US"/>
              </w:rPr>
              <w:t>LG 1</w:t>
            </w:r>
            <w:r w:rsidR="00540D02" w:rsidRPr="00540D02">
              <w:rPr>
                <w:color w:val="FFFFFF" w:themeColor="background1"/>
                <w:lang w:eastAsia="en-US"/>
              </w:rPr>
              <w:t>25</w:t>
            </w:r>
          </w:p>
        </w:tc>
      </w:tr>
      <w:tr w:rsidR="00642DDC" w:rsidRPr="008D7A0E" w14:paraId="460D63B3" w14:textId="77777777" w:rsidTr="005E73C1">
        <w:trPr>
          <w:trHeight w:val="255"/>
        </w:trPr>
        <w:tc>
          <w:tcPr>
            <w:tcW w:w="719" w:type="dxa"/>
            <w:tcBorders>
              <w:top w:val="single" w:sz="4" w:space="0" w:color="auto"/>
              <w:left w:val="single" w:sz="4" w:space="0" w:color="auto"/>
              <w:bottom w:val="single" w:sz="4" w:space="0" w:color="auto"/>
              <w:right w:val="single" w:sz="4" w:space="0" w:color="auto"/>
            </w:tcBorders>
            <w:noWrap/>
            <w:vAlign w:val="center"/>
          </w:tcPr>
          <w:p w14:paraId="3C0865E3" w14:textId="77777777" w:rsidR="00642DDC" w:rsidRDefault="00642DDC" w:rsidP="00642DDC">
            <w:pPr>
              <w:pStyle w:val="tabulka-seznam"/>
              <w:spacing w:line="276" w:lineRule="auto"/>
              <w:rPr>
                <w:lang w:eastAsia="en-US"/>
              </w:rPr>
            </w:pPr>
          </w:p>
        </w:tc>
        <w:tc>
          <w:tcPr>
            <w:tcW w:w="6364" w:type="dxa"/>
            <w:tcBorders>
              <w:top w:val="single" w:sz="4" w:space="0" w:color="auto"/>
              <w:left w:val="nil"/>
              <w:bottom w:val="single" w:sz="4" w:space="0" w:color="auto"/>
              <w:right w:val="nil"/>
            </w:tcBorders>
            <w:noWrap/>
            <w:vAlign w:val="center"/>
          </w:tcPr>
          <w:p w14:paraId="293978FA" w14:textId="77777777" w:rsidR="00642DDC" w:rsidRDefault="00642DDC" w:rsidP="00642DDC">
            <w:pPr>
              <w:pStyle w:val="tabulka-seznam"/>
              <w:spacing w:line="276" w:lineRule="auto"/>
              <w:rPr>
                <w:lang w:eastAsia="en-US"/>
              </w:rPr>
            </w:pPr>
          </w:p>
        </w:tc>
        <w:tc>
          <w:tcPr>
            <w:tcW w:w="1868" w:type="dxa"/>
            <w:tcBorders>
              <w:top w:val="single" w:sz="4" w:space="0" w:color="auto"/>
              <w:left w:val="nil"/>
              <w:bottom w:val="single" w:sz="4" w:space="0" w:color="auto"/>
              <w:right w:val="single" w:sz="4" w:space="0" w:color="auto"/>
            </w:tcBorders>
            <w:noWrap/>
            <w:vAlign w:val="center"/>
          </w:tcPr>
          <w:p w14:paraId="1CE2DB8D" w14:textId="77777777" w:rsidR="00642DDC" w:rsidRPr="008D7A0E" w:rsidRDefault="00642DDC" w:rsidP="00642DDC">
            <w:pPr>
              <w:pStyle w:val="tabulka-seznam"/>
              <w:spacing w:line="276" w:lineRule="auto"/>
              <w:rPr>
                <w:lang w:eastAsia="en-US"/>
              </w:rPr>
            </w:pPr>
          </w:p>
        </w:tc>
      </w:tr>
    </w:tbl>
    <w:p w14:paraId="0E68FDD4" w14:textId="6CDE64A3" w:rsidR="003856B5" w:rsidRPr="003856B5" w:rsidRDefault="003856B5" w:rsidP="00E455C9">
      <w:pPr>
        <w:ind w:firstLine="0"/>
      </w:pPr>
    </w:p>
    <w:p w14:paraId="2AC7AB04" w14:textId="48F87E36" w:rsidR="003856B5" w:rsidRPr="003856B5" w:rsidRDefault="003856B5" w:rsidP="003856B5"/>
    <w:p w14:paraId="000EBB95" w14:textId="503EEE10" w:rsidR="003856B5" w:rsidRPr="003856B5" w:rsidRDefault="003856B5" w:rsidP="003856B5"/>
    <w:p w14:paraId="193FB8BA" w14:textId="3C9E81AD" w:rsidR="003856B5" w:rsidRDefault="003856B5" w:rsidP="003856B5"/>
    <w:bookmarkEnd w:id="7"/>
    <w:p w14:paraId="27E195FA" w14:textId="01B13A43" w:rsidR="00E16141" w:rsidRDefault="00E16141">
      <w:pPr>
        <w:spacing w:after="200" w:line="276" w:lineRule="auto"/>
        <w:ind w:firstLine="0"/>
        <w:contextualSpacing w:val="0"/>
        <w:jc w:val="left"/>
      </w:pPr>
      <w:r>
        <w:br w:type="page"/>
      </w:r>
    </w:p>
    <w:p w14:paraId="5ECB5CE0" w14:textId="178F50AD" w:rsidR="00E16141" w:rsidRDefault="00E16141" w:rsidP="00E16141">
      <w:pPr>
        <w:pStyle w:val="Nadpis1"/>
      </w:pPr>
      <w:r>
        <w:lastRenderedPageBreak/>
        <w:t>Specifikace strojů a zařízení</w:t>
      </w:r>
    </w:p>
    <w:tbl>
      <w:tblPr>
        <w:tblStyle w:val="Mkatabulky"/>
        <w:tblW w:w="9072" w:type="dxa"/>
        <w:jc w:val="center"/>
        <w:tblLayout w:type="fixed"/>
        <w:tblLook w:val="04A0" w:firstRow="1" w:lastRow="0" w:firstColumn="1" w:lastColumn="0" w:noHBand="0" w:noVBand="1"/>
      </w:tblPr>
      <w:tblGrid>
        <w:gridCol w:w="2268"/>
        <w:gridCol w:w="2835"/>
        <w:gridCol w:w="2268"/>
        <w:gridCol w:w="1701"/>
      </w:tblGrid>
      <w:tr w:rsidR="000A6D16" w14:paraId="40EE5333" w14:textId="77777777" w:rsidTr="004D3176">
        <w:trPr>
          <w:trHeight w:val="850"/>
          <w:jc w:val="center"/>
        </w:trPr>
        <w:tc>
          <w:tcPr>
            <w:tcW w:w="2268" w:type="dxa"/>
            <w:vAlign w:val="center"/>
          </w:tcPr>
          <w:p w14:paraId="5C7ABF25" w14:textId="345140B7" w:rsidR="00162FEF" w:rsidRDefault="00162FEF" w:rsidP="00162FEF">
            <w:pPr>
              <w:ind w:firstLine="0"/>
              <w:jc w:val="left"/>
            </w:pPr>
            <w:r>
              <w:t xml:space="preserve">Název </w:t>
            </w:r>
          </w:p>
        </w:tc>
        <w:tc>
          <w:tcPr>
            <w:tcW w:w="2835" w:type="dxa"/>
            <w:vAlign w:val="center"/>
          </w:tcPr>
          <w:p w14:paraId="6C03CD86" w14:textId="4AC817D2" w:rsidR="00162FEF" w:rsidRDefault="00162FEF" w:rsidP="00162FEF">
            <w:pPr>
              <w:ind w:firstLine="0"/>
              <w:jc w:val="left"/>
            </w:pPr>
            <w:r>
              <w:t>Popis</w:t>
            </w:r>
          </w:p>
        </w:tc>
        <w:tc>
          <w:tcPr>
            <w:tcW w:w="2268" w:type="dxa"/>
            <w:vAlign w:val="center"/>
          </w:tcPr>
          <w:p w14:paraId="68F07AC6" w14:textId="1A953C29" w:rsidR="00162FEF" w:rsidRDefault="00162FEF" w:rsidP="00162FEF">
            <w:pPr>
              <w:ind w:firstLine="0"/>
              <w:jc w:val="left"/>
            </w:pPr>
            <w:r>
              <w:t>Obrázek/schéma</w:t>
            </w:r>
          </w:p>
        </w:tc>
        <w:tc>
          <w:tcPr>
            <w:tcW w:w="1701" w:type="dxa"/>
            <w:vAlign w:val="center"/>
          </w:tcPr>
          <w:p w14:paraId="6CA2E9C0" w14:textId="61D80347" w:rsidR="00162FEF" w:rsidRDefault="00162FEF" w:rsidP="00162FEF">
            <w:pPr>
              <w:ind w:firstLine="0"/>
              <w:jc w:val="left"/>
            </w:pPr>
            <w:proofErr w:type="spellStart"/>
            <w:r>
              <w:t>Ref</w:t>
            </w:r>
            <w:proofErr w:type="spellEnd"/>
            <w:r>
              <w:t>. výrobek/ výrobce</w:t>
            </w:r>
          </w:p>
        </w:tc>
      </w:tr>
      <w:tr w:rsidR="000A6D16" w14:paraId="1D18FE4B" w14:textId="77777777" w:rsidTr="00C35768">
        <w:tblPrEx>
          <w:tblCellMar>
            <w:left w:w="70" w:type="dxa"/>
            <w:right w:w="70" w:type="dxa"/>
          </w:tblCellMar>
        </w:tblPrEx>
        <w:trPr>
          <w:trHeight w:val="2268"/>
          <w:jc w:val="center"/>
        </w:trPr>
        <w:tc>
          <w:tcPr>
            <w:tcW w:w="2268" w:type="dxa"/>
            <w:vAlign w:val="center"/>
          </w:tcPr>
          <w:p w14:paraId="11FAAD76" w14:textId="7C861047" w:rsidR="00162FEF" w:rsidRDefault="000A6D16" w:rsidP="00C35768">
            <w:pPr>
              <w:pStyle w:val="specifikace"/>
            </w:pPr>
            <w:r>
              <w:t>Talířový ventil odvodní</w:t>
            </w:r>
          </w:p>
        </w:tc>
        <w:tc>
          <w:tcPr>
            <w:tcW w:w="2835" w:type="dxa"/>
            <w:vAlign w:val="center"/>
          </w:tcPr>
          <w:p w14:paraId="58DD4ADA" w14:textId="3E2B5DE4" w:rsidR="00162FEF" w:rsidRDefault="000F7ABC" w:rsidP="00C35768">
            <w:pPr>
              <w:pStyle w:val="specifikace"/>
            </w:pPr>
            <w:r>
              <w:t>Talířový ventil odvodní kovový lakovaný.</w:t>
            </w:r>
            <w:r>
              <w:br/>
              <w:t xml:space="preserve">Plynulá </w:t>
            </w:r>
            <w:r w:rsidRPr="000F7ABC">
              <w:t>regulace</w:t>
            </w:r>
            <w:r>
              <w:t xml:space="preserve"> množství vzduchu u se provádí otáčením talířů ventilů.</w:t>
            </w:r>
          </w:p>
        </w:tc>
        <w:tc>
          <w:tcPr>
            <w:tcW w:w="2268" w:type="dxa"/>
            <w:vAlign w:val="center"/>
          </w:tcPr>
          <w:p w14:paraId="3C8D75DF" w14:textId="26615951" w:rsidR="00162FEF" w:rsidRDefault="000F7ABC" w:rsidP="00C35768">
            <w:pPr>
              <w:pStyle w:val="specifikace"/>
            </w:pPr>
            <w:r>
              <w:rPr>
                <w:noProof/>
              </w:rPr>
              <w:drawing>
                <wp:inline distT="0" distB="0" distL="0" distR="0" wp14:anchorId="7FAC38B6" wp14:editId="0D08987B">
                  <wp:extent cx="1260000" cy="1260000"/>
                  <wp:effectExtent l="0" t="0" r="0" b="0"/>
                  <wp:docPr id="2" name="Obrázek 3">
                    <a:extLst xmlns:a="http://schemas.openxmlformats.org/drawingml/2006/main">
                      <a:ext uri="{FF2B5EF4-FFF2-40B4-BE49-F238E27FC236}">
                        <a16:creationId xmlns:a16="http://schemas.microsoft.com/office/drawing/2014/main" id="{6036E3A1-6B5A-4C68-9749-6DCBA64FA12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3">
                            <a:extLst>
                              <a:ext uri="{FF2B5EF4-FFF2-40B4-BE49-F238E27FC236}">
                                <a16:creationId xmlns:a16="http://schemas.microsoft.com/office/drawing/2014/main" id="{6036E3A1-6B5A-4C68-9749-6DCBA64FA12B}"/>
                              </a:ext>
                            </a:extLst>
                          </pic:cNvPr>
                          <pic:cNvPicPr>
                            <a:picLocks noChangeAspect="1"/>
                          </pic:cNvPicPr>
                        </pic:nvPicPr>
                        <pic:blipFill rotWithShape="1">
                          <a:blip r:embed="rId8" cstate="print">
                            <a:extLst>
                              <a:ext uri="{28A0092B-C50C-407E-A947-70E740481C1C}">
                                <a14:useLocalDpi xmlns:a14="http://schemas.microsoft.com/office/drawing/2010/main" val="0"/>
                              </a:ext>
                            </a:extLst>
                          </a:blip>
                          <a:srcRect t="539" b="539"/>
                          <a:stretch/>
                        </pic:blipFill>
                        <pic:spPr>
                          <a:xfrm>
                            <a:off x="0" y="0"/>
                            <a:ext cx="1260000" cy="1260000"/>
                          </a:xfrm>
                          <a:prstGeom prst="rect">
                            <a:avLst/>
                          </a:prstGeom>
                        </pic:spPr>
                      </pic:pic>
                    </a:graphicData>
                  </a:graphic>
                </wp:inline>
              </w:drawing>
            </w:r>
          </w:p>
        </w:tc>
        <w:tc>
          <w:tcPr>
            <w:tcW w:w="1701" w:type="dxa"/>
            <w:vAlign w:val="center"/>
          </w:tcPr>
          <w:p w14:paraId="19EFBC56" w14:textId="74D7505A" w:rsidR="00162FEF" w:rsidRDefault="000F7ABC" w:rsidP="00C35768">
            <w:pPr>
              <w:pStyle w:val="specifikace"/>
            </w:pPr>
            <w:r>
              <w:t>Mandík TVOM</w:t>
            </w:r>
          </w:p>
        </w:tc>
      </w:tr>
      <w:tr w:rsidR="000A6D16" w14:paraId="77F526EA" w14:textId="77777777" w:rsidTr="00C35768">
        <w:tblPrEx>
          <w:tblCellMar>
            <w:left w:w="70" w:type="dxa"/>
            <w:right w:w="70" w:type="dxa"/>
          </w:tblCellMar>
        </w:tblPrEx>
        <w:trPr>
          <w:trHeight w:val="2268"/>
          <w:jc w:val="center"/>
        </w:trPr>
        <w:tc>
          <w:tcPr>
            <w:tcW w:w="2268" w:type="dxa"/>
            <w:vAlign w:val="center"/>
          </w:tcPr>
          <w:p w14:paraId="62E04EEC" w14:textId="7F8D3AD7" w:rsidR="00162FEF" w:rsidRPr="000F7ABC" w:rsidRDefault="000F7ABC" w:rsidP="00C35768">
            <w:pPr>
              <w:pStyle w:val="specifikace"/>
              <w:rPr>
                <w:sz w:val="22"/>
                <w:szCs w:val="22"/>
              </w:rPr>
            </w:pPr>
            <w:r>
              <w:rPr>
                <w:sz w:val="22"/>
                <w:szCs w:val="22"/>
              </w:rPr>
              <w:t>Talířový ventil přívodní</w:t>
            </w:r>
          </w:p>
        </w:tc>
        <w:tc>
          <w:tcPr>
            <w:tcW w:w="2835" w:type="dxa"/>
            <w:vAlign w:val="center"/>
          </w:tcPr>
          <w:p w14:paraId="52409F1B" w14:textId="6574391D" w:rsidR="00162FEF" w:rsidRDefault="000F7ABC" w:rsidP="00C35768">
            <w:pPr>
              <w:pStyle w:val="specifikace"/>
            </w:pPr>
            <w:r>
              <w:t>Talířový ventil přívodní kovový lakovaný. Plynulá regulace množství vzduchu u se provádí otáčením talířů ventilů.</w:t>
            </w:r>
          </w:p>
        </w:tc>
        <w:tc>
          <w:tcPr>
            <w:tcW w:w="2268" w:type="dxa"/>
            <w:vAlign w:val="center"/>
          </w:tcPr>
          <w:p w14:paraId="1424B3D1" w14:textId="78856D8C" w:rsidR="00162FEF" w:rsidRDefault="004D3176" w:rsidP="00C35768">
            <w:pPr>
              <w:pStyle w:val="specifikace"/>
            </w:pPr>
            <w:r>
              <w:rPr>
                <w:noProof/>
              </w:rPr>
              <w:drawing>
                <wp:inline distT="0" distB="0" distL="0" distR="0" wp14:anchorId="31C89E8E" wp14:editId="78776973">
                  <wp:extent cx="1351280" cy="1351280"/>
                  <wp:effectExtent l="0" t="0" r="1270" b="1270"/>
                  <wp:docPr id="5" name="Obrázek 4">
                    <a:extLst xmlns:a="http://schemas.openxmlformats.org/drawingml/2006/main">
                      <a:ext uri="{FF2B5EF4-FFF2-40B4-BE49-F238E27FC236}">
                        <a16:creationId xmlns:a16="http://schemas.microsoft.com/office/drawing/2014/main" id="{0606068A-AAEC-46CD-A155-880C9BED5E5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 4">
                            <a:extLst>
                              <a:ext uri="{FF2B5EF4-FFF2-40B4-BE49-F238E27FC236}">
                                <a16:creationId xmlns:a16="http://schemas.microsoft.com/office/drawing/2014/main" id="{0606068A-AAEC-46CD-A155-880C9BED5E53}"/>
                              </a:ext>
                            </a:extLst>
                          </pic:cNvPr>
                          <pic:cNvPicPr>
                            <a:picLocks noChangeAspect="1"/>
                          </pic:cNvPicPr>
                        </pic:nvPicPr>
                        <pic:blipFill rotWithShape="1">
                          <a:blip r:embed="rId9"/>
                          <a:srcRect l="4615" t="6233" r="6666" b="10826"/>
                          <a:stretch/>
                        </pic:blipFill>
                        <pic:spPr>
                          <a:xfrm>
                            <a:off x="0" y="0"/>
                            <a:ext cx="1351280" cy="1351280"/>
                          </a:xfrm>
                          <a:prstGeom prst="rect">
                            <a:avLst/>
                          </a:prstGeom>
                        </pic:spPr>
                      </pic:pic>
                    </a:graphicData>
                  </a:graphic>
                </wp:inline>
              </w:drawing>
            </w:r>
          </w:p>
        </w:tc>
        <w:tc>
          <w:tcPr>
            <w:tcW w:w="1701" w:type="dxa"/>
            <w:vAlign w:val="center"/>
          </w:tcPr>
          <w:p w14:paraId="5224B658" w14:textId="36C003FF" w:rsidR="00C35768" w:rsidRDefault="004D3176" w:rsidP="00C35768">
            <w:pPr>
              <w:pStyle w:val="specifikace"/>
            </w:pPr>
            <w:r>
              <w:t>Mandík</w:t>
            </w:r>
          </w:p>
          <w:p w14:paraId="5F1306B5" w14:textId="274661DA" w:rsidR="00162FEF" w:rsidRDefault="004D3176" w:rsidP="00C35768">
            <w:pPr>
              <w:pStyle w:val="specifikace"/>
            </w:pPr>
            <w:r>
              <w:rPr>
                <w:sz w:val="22"/>
                <w:szCs w:val="22"/>
              </w:rPr>
              <w:t>TVPM</w:t>
            </w:r>
          </w:p>
        </w:tc>
      </w:tr>
      <w:tr w:rsidR="00C35768" w14:paraId="49987724" w14:textId="77777777" w:rsidTr="00C35768">
        <w:tblPrEx>
          <w:tblCellMar>
            <w:left w:w="70" w:type="dxa"/>
            <w:right w:w="70" w:type="dxa"/>
          </w:tblCellMar>
        </w:tblPrEx>
        <w:trPr>
          <w:trHeight w:val="2268"/>
          <w:jc w:val="center"/>
        </w:trPr>
        <w:tc>
          <w:tcPr>
            <w:tcW w:w="2268" w:type="dxa"/>
            <w:vAlign w:val="center"/>
          </w:tcPr>
          <w:p w14:paraId="0307EE8B" w14:textId="57CAB5D8" w:rsidR="00C35768" w:rsidRDefault="00C35768" w:rsidP="00C35768">
            <w:pPr>
              <w:pStyle w:val="specifikace"/>
              <w:rPr>
                <w:sz w:val="22"/>
                <w:szCs w:val="22"/>
              </w:rPr>
            </w:pPr>
            <w:r>
              <w:rPr>
                <w:sz w:val="22"/>
                <w:szCs w:val="22"/>
              </w:rPr>
              <w:t>Komfortní vyústka čtyřhranná nastavitelná jednořadá s</w:t>
            </w:r>
            <w:r w:rsidR="00866957">
              <w:rPr>
                <w:sz w:val="22"/>
                <w:szCs w:val="22"/>
              </w:rPr>
              <w:t> </w:t>
            </w:r>
            <w:r>
              <w:rPr>
                <w:sz w:val="22"/>
                <w:szCs w:val="22"/>
              </w:rPr>
              <w:t>regulací</w:t>
            </w:r>
            <w:r w:rsidR="00866957">
              <w:rPr>
                <w:sz w:val="22"/>
                <w:szCs w:val="22"/>
              </w:rPr>
              <w:t xml:space="preserve"> do kruhového potrubí</w:t>
            </w:r>
            <w:r>
              <w:rPr>
                <w:sz w:val="22"/>
                <w:szCs w:val="22"/>
              </w:rPr>
              <w:br/>
              <w:t>(</w:t>
            </w:r>
            <w:r w:rsidR="00866957">
              <w:rPr>
                <w:sz w:val="22"/>
                <w:szCs w:val="22"/>
              </w:rPr>
              <w:t>přívod</w:t>
            </w:r>
            <w:r>
              <w:rPr>
                <w:sz w:val="22"/>
                <w:szCs w:val="22"/>
              </w:rPr>
              <w:t xml:space="preserve"> vzduchu)</w:t>
            </w:r>
          </w:p>
          <w:p w14:paraId="00E3D059" w14:textId="77777777" w:rsidR="00C35768" w:rsidRPr="004D3176" w:rsidRDefault="00C35768" w:rsidP="00C35768">
            <w:pPr>
              <w:pStyle w:val="specifikace"/>
            </w:pPr>
          </w:p>
        </w:tc>
        <w:tc>
          <w:tcPr>
            <w:tcW w:w="2835" w:type="dxa"/>
            <w:vAlign w:val="center"/>
          </w:tcPr>
          <w:p w14:paraId="7D924B16" w14:textId="77777777" w:rsidR="00C35768" w:rsidRDefault="00C35768" w:rsidP="0026522D">
            <w:pPr>
              <w:pStyle w:val="specifikace"/>
            </w:pPr>
            <w:r>
              <w:t>Komfortní vyústky z hliníkových profilů se skrytým uchycením pomocí pérových</w:t>
            </w:r>
            <w:r>
              <w:br/>
              <w:t>sponek (popř. uchycením šrouby). Rozteč lamel je 20 mm. Vyústky mohou jsou vybaveny upevňovacím rámem a regulací</w:t>
            </w:r>
          </w:p>
          <w:p w14:paraId="3EBC9C22" w14:textId="77777777" w:rsidR="00C35768" w:rsidRDefault="00C35768" w:rsidP="00C35768">
            <w:pPr>
              <w:pStyle w:val="specifikace"/>
              <w:rPr>
                <w:rFonts w:cs="Arial"/>
                <w:color w:val="000000"/>
                <w:sz w:val="18"/>
                <w:szCs w:val="18"/>
                <w:shd w:val="clear" w:color="auto" w:fill="FFFFFF"/>
              </w:rPr>
            </w:pPr>
          </w:p>
        </w:tc>
        <w:tc>
          <w:tcPr>
            <w:tcW w:w="2268" w:type="dxa"/>
            <w:vAlign w:val="center"/>
          </w:tcPr>
          <w:p w14:paraId="64BE87DC" w14:textId="5508A04F" w:rsidR="00C35768" w:rsidRDefault="00C35768" w:rsidP="00C35768">
            <w:pPr>
              <w:pStyle w:val="specifikace"/>
              <w:rPr>
                <w:noProof/>
              </w:rPr>
            </w:pPr>
            <w:r>
              <w:rPr>
                <w:noProof/>
              </w:rPr>
              <w:drawing>
                <wp:inline distT="0" distB="0" distL="0" distR="0" wp14:anchorId="46FADAF4" wp14:editId="20AE9DD5">
                  <wp:extent cx="1351280" cy="664210"/>
                  <wp:effectExtent l="0" t="0" r="1270" b="2540"/>
                  <wp:docPr id="3" name="Obrázek 1">
                    <a:extLst xmlns:a="http://schemas.openxmlformats.org/drawingml/2006/main">
                      <a:ext uri="{FF2B5EF4-FFF2-40B4-BE49-F238E27FC236}">
                        <a16:creationId xmlns:a16="http://schemas.microsoft.com/office/drawing/2014/main" id="{590C6EDA-DBC9-41F8-B2E7-C52C54BACE9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1">
                            <a:extLst>
                              <a:ext uri="{FF2B5EF4-FFF2-40B4-BE49-F238E27FC236}">
                                <a16:creationId xmlns:a16="http://schemas.microsoft.com/office/drawing/2014/main" id="{590C6EDA-DBC9-41F8-B2E7-C52C54BACE9F}"/>
                              </a:ext>
                            </a:extLst>
                          </pic:cNvPr>
                          <pic:cNvPicPr>
                            <a:picLocks noChangeAspect="1"/>
                          </pic:cNvPicPr>
                        </pic:nvPicPr>
                        <pic:blipFill>
                          <a:blip r:embed="rId10"/>
                          <a:stretch>
                            <a:fillRect/>
                          </a:stretch>
                        </pic:blipFill>
                        <pic:spPr>
                          <a:xfrm>
                            <a:off x="0" y="0"/>
                            <a:ext cx="1351280" cy="664210"/>
                          </a:xfrm>
                          <a:prstGeom prst="rect">
                            <a:avLst/>
                          </a:prstGeom>
                        </pic:spPr>
                      </pic:pic>
                    </a:graphicData>
                  </a:graphic>
                </wp:inline>
              </w:drawing>
            </w:r>
          </w:p>
        </w:tc>
        <w:tc>
          <w:tcPr>
            <w:tcW w:w="1701" w:type="dxa"/>
            <w:vAlign w:val="center"/>
          </w:tcPr>
          <w:p w14:paraId="310B31F6" w14:textId="77777777" w:rsidR="0026522D" w:rsidRDefault="0026522D" w:rsidP="0026522D">
            <w:pPr>
              <w:spacing w:after="0" w:line="240" w:lineRule="auto"/>
              <w:ind w:firstLine="0"/>
              <w:contextualSpacing w:val="0"/>
              <w:jc w:val="center"/>
              <w:rPr>
                <w:rFonts w:ascii="Calibri" w:hAnsi="Calibri" w:cs="Calibri"/>
                <w:sz w:val="22"/>
                <w:szCs w:val="22"/>
              </w:rPr>
            </w:pPr>
            <w:r>
              <w:rPr>
                <w:rFonts w:ascii="Calibri" w:hAnsi="Calibri" w:cs="Calibri"/>
                <w:sz w:val="22"/>
                <w:szCs w:val="22"/>
              </w:rPr>
              <w:t>Mandík</w:t>
            </w:r>
          </w:p>
          <w:p w14:paraId="5BA35DB1" w14:textId="273B8287" w:rsidR="0026522D" w:rsidRDefault="0026522D" w:rsidP="0026522D">
            <w:pPr>
              <w:spacing w:after="0" w:line="240" w:lineRule="auto"/>
              <w:ind w:firstLine="0"/>
              <w:contextualSpacing w:val="0"/>
              <w:jc w:val="center"/>
              <w:rPr>
                <w:rFonts w:ascii="Calibri" w:hAnsi="Calibri" w:cs="Calibri"/>
                <w:sz w:val="22"/>
                <w:szCs w:val="22"/>
              </w:rPr>
            </w:pPr>
            <w:r>
              <w:rPr>
                <w:rFonts w:ascii="Calibri" w:hAnsi="Calibri" w:cs="Calibri"/>
                <w:sz w:val="22"/>
                <w:szCs w:val="22"/>
              </w:rPr>
              <w:t>VMN</w:t>
            </w:r>
          </w:p>
          <w:p w14:paraId="7C6F0179" w14:textId="77777777" w:rsidR="00C35768" w:rsidRPr="00C35768" w:rsidRDefault="00C35768" w:rsidP="00C35768">
            <w:pPr>
              <w:pStyle w:val="specifikace"/>
            </w:pPr>
          </w:p>
        </w:tc>
      </w:tr>
      <w:tr w:rsidR="0026522D" w14:paraId="11C8DCB5" w14:textId="77777777" w:rsidTr="0026522D">
        <w:tblPrEx>
          <w:tblCellMar>
            <w:left w:w="70" w:type="dxa"/>
            <w:right w:w="70" w:type="dxa"/>
          </w:tblCellMar>
        </w:tblPrEx>
        <w:trPr>
          <w:trHeight w:val="2268"/>
          <w:jc w:val="center"/>
        </w:trPr>
        <w:tc>
          <w:tcPr>
            <w:tcW w:w="2268" w:type="dxa"/>
            <w:vAlign w:val="center"/>
          </w:tcPr>
          <w:p w14:paraId="78FFF221" w14:textId="62F55D02" w:rsidR="0026522D" w:rsidRPr="004D3176" w:rsidRDefault="0001148E" w:rsidP="00C35768">
            <w:pPr>
              <w:pStyle w:val="specifikace"/>
            </w:pPr>
            <w:r>
              <w:t>Žaluziová klapka samotížná</w:t>
            </w:r>
          </w:p>
        </w:tc>
        <w:tc>
          <w:tcPr>
            <w:tcW w:w="2835" w:type="dxa"/>
            <w:vAlign w:val="center"/>
          </w:tcPr>
          <w:p w14:paraId="0DF8DAC5" w14:textId="559BBEDB" w:rsidR="0026522D" w:rsidRDefault="0001148E" w:rsidP="0026522D">
            <w:pPr>
              <w:pStyle w:val="specifikace"/>
              <w:rPr>
                <w:shd w:val="clear" w:color="auto" w:fill="FFFFFF"/>
              </w:rPr>
            </w:pPr>
            <w:r>
              <w:rPr>
                <w:shd w:val="clear" w:color="auto" w:fill="FFFFFF"/>
              </w:rPr>
              <w:t>Žaluzie z pozinkovaného plechu se samotížnými lamely z Al plechu.</w:t>
            </w:r>
          </w:p>
        </w:tc>
        <w:tc>
          <w:tcPr>
            <w:tcW w:w="2268" w:type="dxa"/>
            <w:vAlign w:val="center"/>
          </w:tcPr>
          <w:p w14:paraId="1EED77EF" w14:textId="6DF409E2" w:rsidR="0026522D" w:rsidRDefault="0001148E" w:rsidP="00C35768">
            <w:pPr>
              <w:pStyle w:val="specifikace"/>
              <w:rPr>
                <w:noProof/>
              </w:rPr>
            </w:pPr>
            <w:r>
              <w:rPr>
                <w:noProof/>
              </w:rPr>
              <w:drawing>
                <wp:inline distT="0" distB="0" distL="0" distR="0" wp14:anchorId="462C05B5" wp14:editId="532534A0">
                  <wp:extent cx="1351280" cy="1382395"/>
                  <wp:effectExtent l="0" t="0" r="1270" b="825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ázek 13"/>
                          <pic:cNvPicPr/>
                        </pic:nvPicPr>
                        <pic:blipFill>
                          <a:blip r:embed="rId11">
                            <a:extLst>
                              <a:ext uri="{28A0092B-C50C-407E-A947-70E740481C1C}">
                                <a14:useLocalDpi xmlns:a14="http://schemas.microsoft.com/office/drawing/2010/main" val="0"/>
                              </a:ext>
                            </a:extLst>
                          </a:blip>
                          <a:stretch>
                            <a:fillRect/>
                          </a:stretch>
                        </pic:blipFill>
                        <pic:spPr>
                          <a:xfrm>
                            <a:off x="0" y="0"/>
                            <a:ext cx="1351280" cy="1382395"/>
                          </a:xfrm>
                          <a:prstGeom prst="rect">
                            <a:avLst/>
                          </a:prstGeom>
                        </pic:spPr>
                      </pic:pic>
                    </a:graphicData>
                  </a:graphic>
                </wp:inline>
              </w:drawing>
            </w:r>
          </w:p>
        </w:tc>
        <w:tc>
          <w:tcPr>
            <w:tcW w:w="1701" w:type="dxa"/>
            <w:vAlign w:val="center"/>
          </w:tcPr>
          <w:p w14:paraId="459CEDB2" w14:textId="142D015D" w:rsidR="0026522D" w:rsidRDefault="0001148E" w:rsidP="00C35768">
            <w:pPr>
              <w:pStyle w:val="specifikace"/>
            </w:pPr>
            <w:proofErr w:type="spellStart"/>
            <w:r>
              <w:t>Elektrodesign</w:t>
            </w:r>
            <w:proofErr w:type="spellEnd"/>
          </w:p>
          <w:p w14:paraId="171EC06D" w14:textId="01A77B08" w:rsidR="0026522D" w:rsidRPr="00C35768" w:rsidRDefault="0001148E" w:rsidP="00C35768">
            <w:pPr>
              <w:pStyle w:val="specifikace"/>
            </w:pPr>
            <w:r>
              <w:t>TRK</w:t>
            </w:r>
          </w:p>
        </w:tc>
      </w:tr>
      <w:tr w:rsidR="00866957" w14:paraId="17C5F27E" w14:textId="77777777" w:rsidTr="00C81D10">
        <w:tblPrEx>
          <w:tblCellMar>
            <w:left w:w="70" w:type="dxa"/>
            <w:right w:w="70" w:type="dxa"/>
          </w:tblCellMar>
        </w:tblPrEx>
        <w:trPr>
          <w:trHeight w:val="2268"/>
          <w:jc w:val="center"/>
        </w:trPr>
        <w:tc>
          <w:tcPr>
            <w:tcW w:w="2268" w:type="dxa"/>
            <w:vAlign w:val="center"/>
          </w:tcPr>
          <w:p w14:paraId="3E4E9876" w14:textId="1EEF0254" w:rsidR="00866957" w:rsidRPr="00C81D10" w:rsidRDefault="00866957" w:rsidP="00C81D10">
            <w:pPr>
              <w:pStyle w:val="specifikace"/>
            </w:pPr>
            <w:r>
              <w:t>Krycí mřížka kruhová</w:t>
            </w:r>
          </w:p>
        </w:tc>
        <w:tc>
          <w:tcPr>
            <w:tcW w:w="2835" w:type="dxa"/>
            <w:vAlign w:val="center"/>
          </w:tcPr>
          <w:p w14:paraId="683BC4E6" w14:textId="203A0C34" w:rsidR="00866957" w:rsidRPr="00C81D10" w:rsidRDefault="00866957" w:rsidP="00C81D10">
            <w:pPr>
              <w:pStyle w:val="specifikace"/>
              <w:rPr>
                <w:shd w:val="clear" w:color="auto" w:fill="FFFFFF"/>
              </w:rPr>
            </w:pPr>
            <w:r>
              <w:rPr>
                <w:shd w:val="clear" w:color="auto" w:fill="FFFFFF"/>
              </w:rPr>
              <w:t>Kruhová ventilační mřížka</w:t>
            </w:r>
            <w:r w:rsidR="0001148E">
              <w:rPr>
                <w:shd w:val="clear" w:color="auto" w:fill="FFFFFF"/>
              </w:rPr>
              <w:t xml:space="preserve"> z </w:t>
            </w:r>
            <w:proofErr w:type="spellStart"/>
            <w:r w:rsidR="0001148E">
              <w:rPr>
                <w:shd w:val="clear" w:color="auto" w:fill="FFFFFF"/>
              </w:rPr>
              <w:t>hliniku</w:t>
            </w:r>
            <w:proofErr w:type="spellEnd"/>
            <w:r w:rsidR="0001148E">
              <w:rPr>
                <w:shd w:val="clear" w:color="auto" w:fill="FFFFFF"/>
              </w:rPr>
              <w:t>, na vnitřní straně má nerezovou síťovinu s oky 12x12 mm.</w:t>
            </w:r>
          </w:p>
        </w:tc>
        <w:tc>
          <w:tcPr>
            <w:tcW w:w="2268" w:type="dxa"/>
            <w:vAlign w:val="center"/>
          </w:tcPr>
          <w:p w14:paraId="57FDAA2F" w14:textId="15618507" w:rsidR="00866957" w:rsidRDefault="0001148E" w:rsidP="00C81D10">
            <w:pPr>
              <w:pStyle w:val="specifikace"/>
              <w:rPr>
                <w:noProof/>
              </w:rPr>
            </w:pPr>
            <w:r>
              <w:rPr>
                <w:noProof/>
              </w:rPr>
              <w:drawing>
                <wp:inline distT="0" distB="0" distL="0" distR="0" wp14:anchorId="59390C5F" wp14:editId="1BE0F595">
                  <wp:extent cx="1333500" cy="1333500"/>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4"/>
                          <pic:cNvPicPr/>
                        </pic:nvPicPr>
                        <pic:blipFill>
                          <a:blip r:embed="rId12">
                            <a:extLst>
                              <a:ext uri="{28A0092B-C50C-407E-A947-70E740481C1C}">
                                <a14:useLocalDpi xmlns:a14="http://schemas.microsoft.com/office/drawing/2010/main" val="0"/>
                              </a:ext>
                            </a:extLst>
                          </a:blip>
                          <a:stretch>
                            <a:fillRect/>
                          </a:stretch>
                        </pic:blipFill>
                        <pic:spPr>
                          <a:xfrm>
                            <a:off x="0" y="0"/>
                            <a:ext cx="1333500" cy="1333500"/>
                          </a:xfrm>
                          <a:prstGeom prst="rect">
                            <a:avLst/>
                          </a:prstGeom>
                        </pic:spPr>
                      </pic:pic>
                    </a:graphicData>
                  </a:graphic>
                </wp:inline>
              </w:drawing>
            </w:r>
          </w:p>
        </w:tc>
        <w:tc>
          <w:tcPr>
            <w:tcW w:w="1701" w:type="dxa"/>
            <w:vAlign w:val="center"/>
          </w:tcPr>
          <w:p w14:paraId="186AB5EA" w14:textId="77777777" w:rsidR="0001148E" w:rsidRDefault="0001148E" w:rsidP="00C81D10">
            <w:pPr>
              <w:pStyle w:val="specifikace"/>
            </w:pPr>
            <w:proofErr w:type="spellStart"/>
            <w:r>
              <w:t>Ventur</w:t>
            </w:r>
            <w:proofErr w:type="spellEnd"/>
          </w:p>
          <w:p w14:paraId="3976A5DD" w14:textId="14B5AAEB" w:rsidR="00866957" w:rsidRPr="00C81D10" w:rsidRDefault="0001148E" w:rsidP="00C81D10">
            <w:pPr>
              <w:pStyle w:val="specifikace"/>
            </w:pPr>
            <w:r>
              <w:t>KWO</w:t>
            </w:r>
          </w:p>
        </w:tc>
      </w:tr>
      <w:tr w:rsidR="00C81D10" w14:paraId="2D4ADD5A" w14:textId="77777777" w:rsidTr="00C81D10">
        <w:tblPrEx>
          <w:tblCellMar>
            <w:left w:w="70" w:type="dxa"/>
            <w:right w:w="70" w:type="dxa"/>
          </w:tblCellMar>
        </w:tblPrEx>
        <w:trPr>
          <w:trHeight w:val="2268"/>
          <w:jc w:val="center"/>
        </w:trPr>
        <w:tc>
          <w:tcPr>
            <w:tcW w:w="2268" w:type="dxa"/>
            <w:vAlign w:val="center"/>
          </w:tcPr>
          <w:p w14:paraId="478FD48E" w14:textId="77777777" w:rsidR="00C81D10" w:rsidRDefault="00C81D10" w:rsidP="00C81D10">
            <w:pPr>
              <w:pStyle w:val="specifikace"/>
            </w:pPr>
            <w:r w:rsidRPr="00C81D10">
              <w:lastRenderedPageBreak/>
              <w:t>Vířivý anemostat přívodní</w:t>
            </w:r>
            <w:r>
              <w:t>/odvodní</w:t>
            </w:r>
          </w:p>
          <w:p w14:paraId="5026FEBA" w14:textId="78D421D9" w:rsidR="00C81D10" w:rsidRPr="0026522D" w:rsidRDefault="00C81D10" w:rsidP="00C81D10">
            <w:pPr>
              <w:pStyle w:val="specifikace"/>
            </w:pPr>
            <w:r>
              <w:t>vč. regulační klapky</w:t>
            </w:r>
          </w:p>
        </w:tc>
        <w:tc>
          <w:tcPr>
            <w:tcW w:w="2835" w:type="dxa"/>
            <w:vAlign w:val="center"/>
          </w:tcPr>
          <w:p w14:paraId="0307076E" w14:textId="2AEB0351" w:rsidR="00C81D10" w:rsidRPr="0026522D" w:rsidRDefault="00C81D10" w:rsidP="00C81D10">
            <w:pPr>
              <w:pStyle w:val="specifikace"/>
              <w:rPr>
                <w:shd w:val="clear" w:color="auto" w:fill="FFFFFF"/>
              </w:rPr>
            </w:pPr>
            <w:proofErr w:type="spellStart"/>
            <w:r w:rsidRPr="00C81D10">
              <w:rPr>
                <w:shd w:val="clear" w:color="auto" w:fill="FFFFFF"/>
              </w:rPr>
              <w:t>Vyúsť</w:t>
            </w:r>
            <w:proofErr w:type="spellEnd"/>
            <w:r w:rsidRPr="00C81D10">
              <w:rPr>
                <w:shd w:val="clear" w:color="auto" w:fill="FFFFFF"/>
              </w:rPr>
              <w:t xml:space="preserve"> s vířivým výtokem vzduchu je ručně </w:t>
            </w:r>
            <w:proofErr w:type="spellStart"/>
            <w:r w:rsidRPr="00C81D10">
              <w:rPr>
                <w:shd w:val="clear" w:color="auto" w:fill="FFFFFF"/>
              </w:rPr>
              <w:t>přenastavitelná</w:t>
            </w:r>
            <w:proofErr w:type="spellEnd"/>
            <w:r w:rsidRPr="00C81D10">
              <w:rPr>
                <w:shd w:val="clear" w:color="auto" w:fill="FFFFFF"/>
              </w:rPr>
              <w:t xml:space="preserve"> </w:t>
            </w:r>
            <w:proofErr w:type="spellStart"/>
            <w:r w:rsidRPr="00C81D10">
              <w:rPr>
                <w:shd w:val="clear" w:color="auto" w:fill="FFFFFF"/>
              </w:rPr>
              <w:t>vyúsť</w:t>
            </w:r>
            <w:proofErr w:type="spellEnd"/>
            <w:r w:rsidRPr="00C81D10">
              <w:rPr>
                <w:shd w:val="clear" w:color="auto" w:fill="FFFFFF"/>
              </w:rPr>
              <w:t xml:space="preserve"> s lopatkami pro odklon proudu vzduchu. Jde o koncový vzduchotechnický element pro distribuci vzduchu umožňující optimální usměrnění výtokového proudění vzhledem k potřebám klimatizovaných nebo větraných prostorů. Vířivým výstupem vzduchu je zajištěno jeho intenzivní promíchání se stávajícím vzduchem.</w:t>
            </w:r>
          </w:p>
        </w:tc>
        <w:tc>
          <w:tcPr>
            <w:tcW w:w="2268" w:type="dxa"/>
            <w:vAlign w:val="center"/>
          </w:tcPr>
          <w:p w14:paraId="3FB4C2FB" w14:textId="5A8D4AF4" w:rsidR="00C81D10" w:rsidRDefault="00C81D10" w:rsidP="00C81D10">
            <w:pPr>
              <w:pStyle w:val="specifikace"/>
              <w:rPr>
                <w:noProof/>
              </w:rPr>
            </w:pPr>
            <w:r>
              <w:rPr>
                <w:noProof/>
              </w:rPr>
              <w:drawing>
                <wp:inline distT="0" distB="0" distL="0" distR="0" wp14:anchorId="79814968" wp14:editId="6FEA01A8">
                  <wp:extent cx="1351280" cy="1319530"/>
                  <wp:effectExtent l="0" t="0" r="1270" b="0"/>
                  <wp:docPr id="43" name="Obrázek 42">
                    <a:extLst xmlns:a="http://schemas.openxmlformats.org/drawingml/2006/main">
                      <a:ext uri="{FF2B5EF4-FFF2-40B4-BE49-F238E27FC236}">
                        <a16:creationId xmlns:a16="http://schemas.microsoft.com/office/drawing/2014/main" id="{E2B240D2-E8AB-4C2B-8346-A1BE378FAD9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Obrázek 42">
                            <a:extLst>
                              <a:ext uri="{FF2B5EF4-FFF2-40B4-BE49-F238E27FC236}">
                                <a16:creationId xmlns:a16="http://schemas.microsoft.com/office/drawing/2014/main" id="{E2B240D2-E8AB-4C2B-8346-A1BE378FAD98}"/>
                              </a:ext>
                            </a:extLst>
                          </pic:cNvPr>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3159" t="12190" r="15514" b="13165"/>
                          <a:stretch/>
                        </pic:blipFill>
                        <pic:spPr bwMode="auto">
                          <a:xfrm>
                            <a:off x="0" y="0"/>
                            <a:ext cx="1351280" cy="1319530"/>
                          </a:xfrm>
                          <a:prstGeom prst="rect">
                            <a:avLst/>
                          </a:prstGeom>
                          <a:noFill/>
                        </pic:spPr>
                      </pic:pic>
                    </a:graphicData>
                  </a:graphic>
                </wp:inline>
              </w:drawing>
            </w:r>
          </w:p>
        </w:tc>
        <w:tc>
          <w:tcPr>
            <w:tcW w:w="1701" w:type="dxa"/>
            <w:vAlign w:val="center"/>
          </w:tcPr>
          <w:p w14:paraId="4EEDB5C6" w14:textId="77777777" w:rsidR="00C81D10" w:rsidRDefault="00C81D10" w:rsidP="00C81D10">
            <w:pPr>
              <w:pStyle w:val="specifikace"/>
            </w:pPr>
            <w:r w:rsidRPr="00C81D10">
              <w:t>Mandík</w:t>
            </w:r>
          </w:p>
          <w:p w14:paraId="14A8DD9F" w14:textId="5B0AF88A" w:rsidR="00C81D10" w:rsidRPr="0026522D" w:rsidRDefault="00C81D10" w:rsidP="00C81D10">
            <w:pPr>
              <w:pStyle w:val="specifikace"/>
            </w:pPr>
            <w:r w:rsidRPr="00C81D10">
              <w:t>VVM</w:t>
            </w:r>
          </w:p>
        </w:tc>
      </w:tr>
      <w:tr w:rsidR="00980E10" w14:paraId="78A13FB2" w14:textId="77777777" w:rsidTr="00980E10">
        <w:tblPrEx>
          <w:tblCellMar>
            <w:left w:w="70" w:type="dxa"/>
            <w:right w:w="70" w:type="dxa"/>
          </w:tblCellMar>
        </w:tblPrEx>
        <w:trPr>
          <w:trHeight w:val="2268"/>
          <w:jc w:val="center"/>
        </w:trPr>
        <w:tc>
          <w:tcPr>
            <w:tcW w:w="2268" w:type="dxa"/>
            <w:vAlign w:val="center"/>
          </w:tcPr>
          <w:p w14:paraId="79E30A81" w14:textId="77777777" w:rsidR="00980E10" w:rsidRDefault="00980E10" w:rsidP="00980E10">
            <w:pPr>
              <w:pStyle w:val="specifikace"/>
            </w:pPr>
            <w:r>
              <w:t>Žaluziová klapka</w:t>
            </w:r>
          </w:p>
          <w:p w14:paraId="42E0EE60" w14:textId="77777777" w:rsidR="00980E10" w:rsidRPr="00C81D10" w:rsidRDefault="00980E10" w:rsidP="00980E10">
            <w:pPr>
              <w:pStyle w:val="specifikace"/>
            </w:pPr>
          </w:p>
        </w:tc>
        <w:tc>
          <w:tcPr>
            <w:tcW w:w="2835" w:type="dxa"/>
            <w:vAlign w:val="center"/>
          </w:tcPr>
          <w:p w14:paraId="50163DF6" w14:textId="77777777" w:rsidR="00980E10" w:rsidRDefault="00980E10" w:rsidP="00980E10">
            <w:pPr>
              <w:pStyle w:val="specifikace"/>
              <w:rPr>
                <w:shd w:val="clear" w:color="auto" w:fill="FFFFFF"/>
              </w:rPr>
            </w:pPr>
            <w:r w:rsidRPr="00980E10">
              <w:rPr>
                <w:shd w:val="clear" w:color="auto" w:fill="FFFFFF"/>
              </w:rPr>
              <w:t>Plastová žaluziová klapka s kruhovým napojením.</w:t>
            </w:r>
          </w:p>
          <w:p w14:paraId="4A25A06E" w14:textId="3148B704" w:rsidR="00980E10" w:rsidRPr="00C81D10" w:rsidRDefault="00980E10" w:rsidP="00980E10">
            <w:pPr>
              <w:pStyle w:val="specifikace"/>
              <w:rPr>
                <w:shd w:val="clear" w:color="auto" w:fill="FFFFFF"/>
              </w:rPr>
            </w:pPr>
            <w:r>
              <w:rPr>
                <w:shd w:val="clear" w:color="auto" w:fill="FFFFFF"/>
              </w:rPr>
              <w:t>Barva bílá.</w:t>
            </w:r>
          </w:p>
        </w:tc>
        <w:tc>
          <w:tcPr>
            <w:tcW w:w="2268" w:type="dxa"/>
            <w:vAlign w:val="center"/>
          </w:tcPr>
          <w:p w14:paraId="208887B6" w14:textId="0978D361" w:rsidR="00980E10" w:rsidRDefault="00980E10" w:rsidP="00980E10">
            <w:pPr>
              <w:pStyle w:val="specifikace"/>
              <w:rPr>
                <w:noProof/>
              </w:rPr>
            </w:pPr>
            <w:r>
              <w:rPr>
                <w:noProof/>
              </w:rPr>
              <w:drawing>
                <wp:inline distT="0" distB="0" distL="0" distR="0" wp14:anchorId="7B51F41F" wp14:editId="120F38D5">
                  <wp:extent cx="1351280" cy="1180465"/>
                  <wp:effectExtent l="0" t="0" r="1270" b="635"/>
                  <wp:docPr id="35" name="Obrázek 34">
                    <a:extLst xmlns:a="http://schemas.openxmlformats.org/drawingml/2006/main">
                      <a:ext uri="{FF2B5EF4-FFF2-40B4-BE49-F238E27FC236}">
                        <a16:creationId xmlns:a16="http://schemas.microsoft.com/office/drawing/2014/main" id="{09AA8EB3-598A-411E-B572-F87DD9D583F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Obrázek 34">
                            <a:extLst>
                              <a:ext uri="{FF2B5EF4-FFF2-40B4-BE49-F238E27FC236}">
                                <a16:creationId xmlns:a16="http://schemas.microsoft.com/office/drawing/2014/main" id="{09AA8EB3-598A-411E-B572-F87DD9D583F7}"/>
                              </a:ext>
                            </a:extLst>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51280" cy="1180465"/>
                          </a:xfrm>
                          <a:prstGeom prst="rect">
                            <a:avLst/>
                          </a:prstGeom>
                          <a:noFill/>
                        </pic:spPr>
                      </pic:pic>
                    </a:graphicData>
                  </a:graphic>
                </wp:inline>
              </w:drawing>
            </w:r>
          </w:p>
        </w:tc>
        <w:tc>
          <w:tcPr>
            <w:tcW w:w="1701" w:type="dxa"/>
            <w:vAlign w:val="center"/>
          </w:tcPr>
          <w:p w14:paraId="30CB0C3D" w14:textId="334B2E50" w:rsidR="00980E10" w:rsidRDefault="00980E10" w:rsidP="00980E10">
            <w:pPr>
              <w:pStyle w:val="specifikace"/>
            </w:pPr>
            <w:proofErr w:type="spellStart"/>
            <w:r w:rsidRPr="00980E10">
              <w:t>Elektrodesign</w:t>
            </w:r>
            <w:proofErr w:type="spellEnd"/>
            <w:r w:rsidRPr="00980E10">
              <w:t xml:space="preserve"> PER</w:t>
            </w:r>
          </w:p>
        </w:tc>
      </w:tr>
      <w:tr w:rsidR="00980E10" w14:paraId="2211F464" w14:textId="77777777" w:rsidTr="00980E10">
        <w:tblPrEx>
          <w:tblCellMar>
            <w:left w:w="70" w:type="dxa"/>
            <w:right w:w="70" w:type="dxa"/>
          </w:tblCellMar>
        </w:tblPrEx>
        <w:trPr>
          <w:trHeight w:val="2268"/>
          <w:jc w:val="center"/>
        </w:trPr>
        <w:tc>
          <w:tcPr>
            <w:tcW w:w="2268" w:type="dxa"/>
            <w:vAlign w:val="center"/>
          </w:tcPr>
          <w:p w14:paraId="41C94409" w14:textId="77777777" w:rsidR="00980E10" w:rsidRDefault="00980E10" w:rsidP="00980E10">
            <w:pPr>
              <w:spacing w:after="0" w:line="240" w:lineRule="auto"/>
              <w:ind w:firstLine="0"/>
              <w:contextualSpacing w:val="0"/>
              <w:jc w:val="center"/>
              <w:rPr>
                <w:rFonts w:ascii="Calibri" w:hAnsi="Calibri" w:cs="Calibri"/>
                <w:sz w:val="22"/>
                <w:szCs w:val="22"/>
              </w:rPr>
            </w:pPr>
            <w:r>
              <w:rPr>
                <w:rFonts w:ascii="Calibri" w:hAnsi="Calibri" w:cs="Calibri"/>
                <w:sz w:val="22"/>
                <w:szCs w:val="22"/>
              </w:rPr>
              <w:t>Protidešťová žaluzie</w:t>
            </w:r>
          </w:p>
          <w:p w14:paraId="0BD77FC7" w14:textId="77777777" w:rsidR="00980E10" w:rsidRPr="00C81D10" w:rsidRDefault="00980E10" w:rsidP="00C81D10">
            <w:pPr>
              <w:pStyle w:val="specifikace"/>
            </w:pPr>
          </w:p>
        </w:tc>
        <w:tc>
          <w:tcPr>
            <w:tcW w:w="2835" w:type="dxa"/>
            <w:vAlign w:val="center"/>
          </w:tcPr>
          <w:p w14:paraId="736E01E3" w14:textId="77777777" w:rsidR="00980E10" w:rsidRDefault="00980E10" w:rsidP="00980E10">
            <w:pPr>
              <w:spacing w:after="0" w:line="240" w:lineRule="auto"/>
              <w:ind w:firstLineChars="100" w:firstLine="220"/>
              <w:contextualSpacing w:val="0"/>
              <w:jc w:val="center"/>
              <w:rPr>
                <w:rFonts w:ascii="Calibri" w:hAnsi="Calibri" w:cs="Calibri"/>
                <w:sz w:val="22"/>
                <w:szCs w:val="22"/>
              </w:rPr>
            </w:pPr>
            <w:r>
              <w:rPr>
                <w:rFonts w:ascii="Calibri" w:hAnsi="Calibri" w:cs="Calibri"/>
                <w:sz w:val="22"/>
                <w:szCs w:val="22"/>
              </w:rPr>
              <w:t>Protidešťová žaluzie z pozinkovaného ocelového plechu s rámem v rohu spojeným nýty. Žaluzie opatřena práškovou barvou podle RAL. Síť s oky 10x10 mm.</w:t>
            </w:r>
          </w:p>
          <w:p w14:paraId="654DAA91" w14:textId="77777777" w:rsidR="00980E10" w:rsidRPr="00C81D10" w:rsidRDefault="00980E10" w:rsidP="00C81D10">
            <w:pPr>
              <w:pStyle w:val="specifikace"/>
              <w:rPr>
                <w:shd w:val="clear" w:color="auto" w:fill="FFFFFF"/>
              </w:rPr>
            </w:pPr>
          </w:p>
        </w:tc>
        <w:tc>
          <w:tcPr>
            <w:tcW w:w="2268" w:type="dxa"/>
            <w:vAlign w:val="center"/>
          </w:tcPr>
          <w:p w14:paraId="6F955C22" w14:textId="18B07181" w:rsidR="00980E10" w:rsidRDefault="00980E10" w:rsidP="00C81D10">
            <w:pPr>
              <w:pStyle w:val="specifikace"/>
              <w:rPr>
                <w:noProof/>
              </w:rPr>
            </w:pPr>
            <w:r>
              <w:rPr>
                <w:noProof/>
              </w:rPr>
              <w:drawing>
                <wp:inline distT="0" distB="0" distL="0" distR="0" wp14:anchorId="43FF32DC" wp14:editId="7716331B">
                  <wp:extent cx="1281600" cy="1364400"/>
                  <wp:effectExtent l="0" t="0" r="0" b="7620"/>
                  <wp:docPr id="39" name="Obrázek 38">
                    <a:extLst xmlns:a="http://schemas.openxmlformats.org/drawingml/2006/main">
                      <a:ext uri="{FF2B5EF4-FFF2-40B4-BE49-F238E27FC236}">
                        <a16:creationId xmlns:a16="http://schemas.microsoft.com/office/drawing/2014/main" id="{279FE94A-32F1-4D09-BA7D-EB1F9939CB1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Obrázek 38">
                            <a:extLst>
                              <a:ext uri="{FF2B5EF4-FFF2-40B4-BE49-F238E27FC236}">
                                <a16:creationId xmlns:a16="http://schemas.microsoft.com/office/drawing/2014/main" id="{279FE94A-32F1-4D09-BA7D-EB1F9939CB1C}"/>
                              </a:ext>
                            </a:extLst>
                          </pic:cNvPr>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7550" t="12479" r="18038" b="14104"/>
                          <a:stretch/>
                        </pic:blipFill>
                        <pic:spPr bwMode="auto">
                          <a:xfrm>
                            <a:off x="0" y="0"/>
                            <a:ext cx="1281600" cy="1364400"/>
                          </a:xfrm>
                          <a:prstGeom prst="rect">
                            <a:avLst/>
                          </a:prstGeom>
                          <a:noFill/>
                        </pic:spPr>
                      </pic:pic>
                    </a:graphicData>
                  </a:graphic>
                </wp:inline>
              </w:drawing>
            </w:r>
          </w:p>
        </w:tc>
        <w:tc>
          <w:tcPr>
            <w:tcW w:w="1701" w:type="dxa"/>
            <w:vAlign w:val="center"/>
          </w:tcPr>
          <w:p w14:paraId="13339CF1" w14:textId="77777777" w:rsidR="00980E10" w:rsidRDefault="00980E10" w:rsidP="00C81D10">
            <w:pPr>
              <w:pStyle w:val="specifikace"/>
              <w:rPr>
                <w:sz w:val="22"/>
                <w:szCs w:val="22"/>
              </w:rPr>
            </w:pPr>
            <w:proofErr w:type="spellStart"/>
            <w:r w:rsidRPr="00980E10">
              <w:rPr>
                <w:sz w:val="22"/>
                <w:szCs w:val="22"/>
              </w:rPr>
              <w:t>Systemair</w:t>
            </w:r>
            <w:proofErr w:type="spellEnd"/>
          </w:p>
          <w:p w14:paraId="4FFC6DED" w14:textId="519D1B78" w:rsidR="00980E10" w:rsidRDefault="00980E10" w:rsidP="00C81D10">
            <w:pPr>
              <w:pStyle w:val="specifikace"/>
              <w:rPr>
                <w:sz w:val="22"/>
                <w:szCs w:val="22"/>
              </w:rPr>
            </w:pPr>
            <w:r w:rsidRPr="00980E10">
              <w:rPr>
                <w:sz w:val="22"/>
                <w:szCs w:val="22"/>
              </w:rPr>
              <w:t>PZZN</w:t>
            </w:r>
          </w:p>
        </w:tc>
      </w:tr>
      <w:tr w:rsidR="00980E10" w14:paraId="3D279C7A" w14:textId="77777777" w:rsidTr="00980E10">
        <w:tblPrEx>
          <w:tblCellMar>
            <w:left w:w="70" w:type="dxa"/>
            <w:right w:w="70" w:type="dxa"/>
          </w:tblCellMar>
        </w:tblPrEx>
        <w:trPr>
          <w:trHeight w:val="2268"/>
          <w:jc w:val="center"/>
        </w:trPr>
        <w:tc>
          <w:tcPr>
            <w:tcW w:w="2268" w:type="dxa"/>
            <w:vAlign w:val="center"/>
          </w:tcPr>
          <w:p w14:paraId="0389630D" w14:textId="77777777" w:rsidR="00980E10" w:rsidRDefault="00980E10" w:rsidP="00980E10">
            <w:pPr>
              <w:pStyle w:val="specifikace"/>
            </w:pPr>
            <w:r>
              <w:t>Tlumič hluku</w:t>
            </w:r>
          </w:p>
          <w:p w14:paraId="3083443D" w14:textId="77777777" w:rsidR="00980E10" w:rsidRPr="00C81D10" w:rsidRDefault="00980E10" w:rsidP="00980E10">
            <w:pPr>
              <w:pStyle w:val="specifikace"/>
            </w:pPr>
          </w:p>
        </w:tc>
        <w:tc>
          <w:tcPr>
            <w:tcW w:w="2835" w:type="dxa"/>
            <w:vAlign w:val="center"/>
          </w:tcPr>
          <w:p w14:paraId="6D2AA617" w14:textId="2FCD56E1" w:rsidR="00980E10" w:rsidRDefault="00980E10" w:rsidP="00980E10">
            <w:pPr>
              <w:pStyle w:val="specifikace"/>
            </w:pPr>
            <w:r>
              <w:t>Kostra kulisy je vyrobena z pozinkovaného plechu. Vložená absorpční výplň je z nehořlavého,</w:t>
            </w:r>
            <w:r>
              <w:br w:type="page"/>
              <w:t xml:space="preserve">zvukově </w:t>
            </w:r>
            <w:proofErr w:type="spellStart"/>
            <w:r>
              <w:t>pohltivého</w:t>
            </w:r>
            <w:proofErr w:type="spellEnd"/>
            <w:r>
              <w:t xml:space="preserve"> materiálu, vzduchotěsně zavařená v plastové fólii a oddělená od proudícího média</w:t>
            </w:r>
            <w:r>
              <w:br w:type="page"/>
              <w:t>pozinkovaným děrovaným plechem. U kulis delších jak 1000 mm a vyšších jak 500 mm je izolace</w:t>
            </w:r>
            <w:r>
              <w:br w:type="page"/>
              <w:t>stabilizována vzpěrou. Na tlumiči nejsou žádné svary, pouze nýtované spoje.</w:t>
            </w:r>
            <w:r>
              <w:br w:type="page"/>
              <w:t xml:space="preserve">Náběh a výběh tlumiče je standardně tupý, půlkulatý, úkosový nebo kombinace zmíněných variant. </w:t>
            </w:r>
          </w:p>
          <w:p w14:paraId="36DDAEA1" w14:textId="77777777" w:rsidR="00980E10" w:rsidRPr="00C81D10" w:rsidRDefault="00980E10" w:rsidP="00980E10">
            <w:pPr>
              <w:pStyle w:val="specifikace"/>
              <w:rPr>
                <w:shd w:val="clear" w:color="auto" w:fill="FFFFFF"/>
              </w:rPr>
            </w:pPr>
          </w:p>
        </w:tc>
        <w:tc>
          <w:tcPr>
            <w:tcW w:w="2268" w:type="dxa"/>
            <w:vAlign w:val="center"/>
          </w:tcPr>
          <w:p w14:paraId="7181217D" w14:textId="32C8F71A" w:rsidR="00980E10" w:rsidRDefault="00980E10" w:rsidP="00980E10">
            <w:pPr>
              <w:pStyle w:val="specifikace"/>
              <w:rPr>
                <w:noProof/>
              </w:rPr>
            </w:pPr>
            <w:r>
              <w:rPr>
                <w:noProof/>
              </w:rPr>
              <w:drawing>
                <wp:inline distT="0" distB="0" distL="0" distR="0" wp14:anchorId="62BC7F3A" wp14:editId="7469CBA7">
                  <wp:extent cx="1351280" cy="1024890"/>
                  <wp:effectExtent l="0" t="0" r="1270" b="3810"/>
                  <wp:docPr id="9" name="Obrázek 5">
                    <a:extLst xmlns:a="http://schemas.openxmlformats.org/drawingml/2006/main">
                      <a:ext uri="{FF2B5EF4-FFF2-40B4-BE49-F238E27FC236}">
                        <a16:creationId xmlns:a16="http://schemas.microsoft.com/office/drawing/2014/main" id="{F98F11E8-A340-44C2-8391-C404102C0D2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5">
                            <a:extLst>
                              <a:ext uri="{FF2B5EF4-FFF2-40B4-BE49-F238E27FC236}">
                                <a16:creationId xmlns:a16="http://schemas.microsoft.com/office/drawing/2014/main" id="{F98F11E8-A340-44C2-8391-C404102C0D26}"/>
                              </a:ext>
                            </a:extLst>
                          </pic:cNvPr>
                          <pic:cNvPicPr>
                            <a:picLocks noChangeAspect="1"/>
                          </pic:cNvPicPr>
                        </pic:nvPicPr>
                        <pic:blipFill>
                          <a:blip r:embed="rId16"/>
                          <a:stretch>
                            <a:fillRect/>
                          </a:stretch>
                        </pic:blipFill>
                        <pic:spPr>
                          <a:xfrm>
                            <a:off x="0" y="0"/>
                            <a:ext cx="1351280" cy="1024890"/>
                          </a:xfrm>
                          <a:prstGeom prst="rect">
                            <a:avLst/>
                          </a:prstGeom>
                        </pic:spPr>
                      </pic:pic>
                    </a:graphicData>
                  </a:graphic>
                </wp:inline>
              </w:drawing>
            </w:r>
          </w:p>
        </w:tc>
        <w:tc>
          <w:tcPr>
            <w:tcW w:w="1701" w:type="dxa"/>
            <w:vAlign w:val="center"/>
          </w:tcPr>
          <w:p w14:paraId="4EC6EB11" w14:textId="77777777" w:rsidR="00980E10" w:rsidRDefault="00980E10" w:rsidP="00980E10">
            <w:pPr>
              <w:pStyle w:val="specifikace"/>
            </w:pPr>
            <w:proofErr w:type="spellStart"/>
            <w:r>
              <w:t>Greif</w:t>
            </w:r>
            <w:proofErr w:type="spellEnd"/>
            <w:r>
              <w:t xml:space="preserve"> GKDH</w:t>
            </w:r>
          </w:p>
          <w:p w14:paraId="01EEB1CC" w14:textId="77777777" w:rsidR="00980E10" w:rsidRDefault="00980E10" w:rsidP="00980E10">
            <w:pPr>
              <w:pStyle w:val="specifikace"/>
            </w:pPr>
          </w:p>
        </w:tc>
      </w:tr>
      <w:tr w:rsidR="00C81D10" w14:paraId="5D6DB79A" w14:textId="77777777" w:rsidTr="00C81D10">
        <w:tblPrEx>
          <w:tblCellMar>
            <w:left w:w="70" w:type="dxa"/>
            <w:right w:w="70" w:type="dxa"/>
          </w:tblCellMar>
        </w:tblPrEx>
        <w:trPr>
          <w:trHeight w:val="2268"/>
          <w:jc w:val="center"/>
        </w:trPr>
        <w:tc>
          <w:tcPr>
            <w:tcW w:w="2268" w:type="dxa"/>
            <w:vAlign w:val="center"/>
          </w:tcPr>
          <w:p w14:paraId="314FF84D" w14:textId="324734B9" w:rsidR="00C81D10" w:rsidRPr="00C81D10" w:rsidRDefault="00C81D10" w:rsidP="00C81D10">
            <w:pPr>
              <w:pStyle w:val="specifikace"/>
            </w:pPr>
            <w:r w:rsidRPr="00C81D10">
              <w:lastRenderedPageBreak/>
              <w:t>Dveřní mřížka</w:t>
            </w:r>
          </w:p>
        </w:tc>
        <w:tc>
          <w:tcPr>
            <w:tcW w:w="2835" w:type="dxa"/>
            <w:vAlign w:val="center"/>
          </w:tcPr>
          <w:p w14:paraId="63F56482" w14:textId="0E243F83" w:rsidR="00C81D10" w:rsidRPr="00C81D10" w:rsidRDefault="00C81D10" w:rsidP="00C81D10">
            <w:pPr>
              <w:pStyle w:val="specifikace"/>
              <w:rPr>
                <w:shd w:val="clear" w:color="auto" w:fill="FFFFFF"/>
              </w:rPr>
            </w:pPr>
            <w:r w:rsidRPr="00C81D10">
              <w:rPr>
                <w:shd w:val="clear" w:color="auto" w:fill="FFFFFF"/>
              </w:rPr>
              <w:t xml:space="preserve">Obdélníkové mřížky (včetně listů) jsou vyrobeny z Al profilu opatřeného transparentním </w:t>
            </w:r>
            <w:proofErr w:type="spellStart"/>
            <w:r w:rsidRPr="00C81D10">
              <w:rPr>
                <w:shd w:val="clear" w:color="auto" w:fill="FFFFFF"/>
              </w:rPr>
              <w:t>eloxem</w:t>
            </w:r>
            <w:proofErr w:type="spellEnd"/>
            <w:r w:rsidRPr="00C81D10">
              <w:rPr>
                <w:shd w:val="clear" w:color="auto" w:fill="FFFFFF"/>
              </w:rPr>
              <w:t>. Rozteč lamel je 20 mm.</w:t>
            </w:r>
          </w:p>
        </w:tc>
        <w:tc>
          <w:tcPr>
            <w:tcW w:w="2268" w:type="dxa"/>
            <w:vAlign w:val="center"/>
          </w:tcPr>
          <w:p w14:paraId="581DB474" w14:textId="2C189E94" w:rsidR="00C81D10" w:rsidRDefault="00C81D10" w:rsidP="00C81D10">
            <w:pPr>
              <w:pStyle w:val="specifikace"/>
              <w:rPr>
                <w:noProof/>
              </w:rPr>
            </w:pPr>
            <w:r>
              <w:rPr>
                <w:noProof/>
              </w:rPr>
              <w:drawing>
                <wp:inline distT="0" distB="0" distL="0" distR="0" wp14:anchorId="478857CD" wp14:editId="549D2A9D">
                  <wp:extent cx="1351280" cy="789305"/>
                  <wp:effectExtent l="0" t="0" r="1270" b="0"/>
                  <wp:docPr id="42" name="Obrázek 41">
                    <a:extLst xmlns:a="http://schemas.openxmlformats.org/drawingml/2006/main">
                      <a:ext uri="{FF2B5EF4-FFF2-40B4-BE49-F238E27FC236}">
                        <a16:creationId xmlns:a16="http://schemas.microsoft.com/office/drawing/2014/main" id="{ACF404B5-9F5F-4FFF-978E-7BE95214B5E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Obrázek 41">
                            <a:extLst>
                              <a:ext uri="{FF2B5EF4-FFF2-40B4-BE49-F238E27FC236}">
                                <a16:creationId xmlns:a16="http://schemas.microsoft.com/office/drawing/2014/main" id="{ACF404B5-9F5F-4FFF-978E-7BE95214B5E5}"/>
                              </a:ext>
                            </a:extLst>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51280" cy="789305"/>
                          </a:xfrm>
                          <a:prstGeom prst="rect">
                            <a:avLst/>
                          </a:prstGeom>
                          <a:noFill/>
                        </pic:spPr>
                      </pic:pic>
                    </a:graphicData>
                  </a:graphic>
                </wp:inline>
              </w:drawing>
            </w:r>
          </w:p>
        </w:tc>
        <w:tc>
          <w:tcPr>
            <w:tcW w:w="1701" w:type="dxa"/>
            <w:vAlign w:val="center"/>
          </w:tcPr>
          <w:p w14:paraId="351901B5" w14:textId="77777777" w:rsidR="00C81D10" w:rsidRDefault="00C81D10" w:rsidP="00C81D10">
            <w:pPr>
              <w:pStyle w:val="specifikace"/>
              <w:rPr>
                <w:sz w:val="22"/>
                <w:szCs w:val="22"/>
              </w:rPr>
            </w:pPr>
            <w:proofErr w:type="spellStart"/>
            <w:r>
              <w:rPr>
                <w:sz w:val="22"/>
                <w:szCs w:val="22"/>
              </w:rPr>
              <w:t>Elektrodesign</w:t>
            </w:r>
            <w:proofErr w:type="spellEnd"/>
            <w:r>
              <w:rPr>
                <w:sz w:val="22"/>
                <w:szCs w:val="22"/>
              </w:rPr>
              <w:t xml:space="preserve"> DME </w:t>
            </w:r>
          </w:p>
          <w:p w14:paraId="06A0AF32" w14:textId="77777777" w:rsidR="00C81D10" w:rsidRPr="00C81D10" w:rsidRDefault="00C81D10" w:rsidP="00C81D10">
            <w:pPr>
              <w:pStyle w:val="specifikace"/>
            </w:pPr>
          </w:p>
        </w:tc>
      </w:tr>
      <w:tr w:rsidR="000A6D16" w14:paraId="6D6932C4" w14:textId="77777777" w:rsidTr="00C35768">
        <w:tblPrEx>
          <w:tblCellMar>
            <w:left w:w="70" w:type="dxa"/>
            <w:right w:w="70" w:type="dxa"/>
          </w:tblCellMar>
        </w:tblPrEx>
        <w:trPr>
          <w:trHeight w:val="2268"/>
          <w:jc w:val="center"/>
        </w:trPr>
        <w:tc>
          <w:tcPr>
            <w:tcW w:w="2268" w:type="dxa"/>
            <w:vAlign w:val="center"/>
          </w:tcPr>
          <w:p w14:paraId="12E2E50F" w14:textId="17281AA1" w:rsidR="00162FEF" w:rsidRDefault="00DA7967" w:rsidP="00C35768">
            <w:pPr>
              <w:pStyle w:val="specifikace"/>
            </w:pPr>
            <w:r>
              <w:t>Malý axiální ventilátor</w:t>
            </w:r>
          </w:p>
        </w:tc>
        <w:tc>
          <w:tcPr>
            <w:tcW w:w="2835" w:type="dxa"/>
            <w:vAlign w:val="center"/>
          </w:tcPr>
          <w:p w14:paraId="257A2247" w14:textId="35E398F8" w:rsidR="00162FEF" w:rsidRDefault="00DA7967" w:rsidP="00C35768">
            <w:pPr>
              <w:pStyle w:val="specifikace"/>
            </w:pPr>
            <w:r>
              <w:rPr>
                <w:shd w:val="clear" w:color="auto" w:fill="FFFFFF"/>
              </w:rPr>
              <w:t>Motor má kluzná ložiska. Provedení s dvojitou izolací. Vinutí je chráněno proti kondenzátu přídavným krytem. Motor má ochranu proti přetížení. Krytí IP44.</w:t>
            </w:r>
          </w:p>
        </w:tc>
        <w:tc>
          <w:tcPr>
            <w:tcW w:w="2268" w:type="dxa"/>
            <w:vAlign w:val="center"/>
          </w:tcPr>
          <w:p w14:paraId="5981CF9D" w14:textId="296931D5" w:rsidR="00162FEF" w:rsidRDefault="00DA7967" w:rsidP="00C35768">
            <w:pPr>
              <w:pStyle w:val="specifikace"/>
            </w:pPr>
            <w:r>
              <w:rPr>
                <w:noProof/>
              </w:rPr>
              <w:drawing>
                <wp:inline distT="0" distB="0" distL="0" distR="0" wp14:anchorId="43A98EFF" wp14:editId="1D95098D">
                  <wp:extent cx="1351280" cy="1495425"/>
                  <wp:effectExtent l="0" t="0" r="1270" b="9525"/>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ázek 14"/>
                          <pic:cNvPicPr/>
                        </pic:nvPicPr>
                        <pic:blipFill>
                          <a:blip r:embed="rId18">
                            <a:extLst>
                              <a:ext uri="{28A0092B-C50C-407E-A947-70E740481C1C}">
                                <a14:useLocalDpi xmlns:a14="http://schemas.microsoft.com/office/drawing/2010/main" val="0"/>
                              </a:ext>
                            </a:extLst>
                          </a:blip>
                          <a:stretch>
                            <a:fillRect/>
                          </a:stretch>
                        </pic:blipFill>
                        <pic:spPr>
                          <a:xfrm>
                            <a:off x="0" y="0"/>
                            <a:ext cx="1351280" cy="1495425"/>
                          </a:xfrm>
                          <a:prstGeom prst="rect">
                            <a:avLst/>
                          </a:prstGeom>
                        </pic:spPr>
                      </pic:pic>
                    </a:graphicData>
                  </a:graphic>
                </wp:inline>
              </w:drawing>
            </w:r>
          </w:p>
        </w:tc>
        <w:tc>
          <w:tcPr>
            <w:tcW w:w="1701" w:type="dxa"/>
            <w:vAlign w:val="center"/>
          </w:tcPr>
          <w:p w14:paraId="1768B191" w14:textId="77777777" w:rsidR="00C35768" w:rsidRDefault="00C35768" w:rsidP="00C35768">
            <w:pPr>
              <w:pStyle w:val="specifikace"/>
            </w:pPr>
            <w:proofErr w:type="spellStart"/>
            <w:r w:rsidRPr="00C35768">
              <w:t>Elektrodesign</w:t>
            </w:r>
            <w:proofErr w:type="spellEnd"/>
          </w:p>
          <w:p w14:paraId="6406A15C" w14:textId="68C3B787" w:rsidR="00162FEF" w:rsidRDefault="00DA7967" w:rsidP="00C35768">
            <w:pPr>
              <w:pStyle w:val="specifikace"/>
            </w:pPr>
            <w:r>
              <w:t>HEF</w:t>
            </w:r>
          </w:p>
        </w:tc>
      </w:tr>
      <w:tr w:rsidR="000A6D16" w14:paraId="18274F05" w14:textId="77777777" w:rsidTr="00B5153B">
        <w:trPr>
          <w:trHeight w:val="2268"/>
          <w:jc w:val="center"/>
        </w:trPr>
        <w:tc>
          <w:tcPr>
            <w:tcW w:w="2268" w:type="dxa"/>
            <w:vAlign w:val="center"/>
          </w:tcPr>
          <w:p w14:paraId="77CD7C11" w14:textId="207655B7" w:rsidR="00162FEF" w:rsidRDefault="00B5153B" w:rsidP="00EB056A">
            <w:pPr>
              <w:pStyle w:val="specifikace"/>
            </w:pPr>
            <w:r>
              <w:t>Potrubní ventilátor diagonální</w:t>
            </w:r>
          </w:p>
        </w:tc>
        <w:tc>
          <w:tcPr>
            <w:tcW w:w="2835" w:type="dxa"/>
            <w:vAlign w:val="center"/>
          </w:tcPr>
          <w:p w14:paraId="52B66CA3" w14:textId="7255B9B6" w:rsidR="00B5153B" w:rsidRDefault="00B5153B" w:rsidP="00EB056A">
            <w:pPr>
              <w:pStyle w:val="specifikace"/>
            </w:pPr>
            <w:r>
              <w:rPr>
                <w:b/>
                <w:bCs/>
              </w:rPr>
              <w:br/>
            </w:r>
            <w:r>
              <w:br/>
              <w:t>Střídavé motory ve ventilátorech mají dvojí nebo trojí vinutí</w:t>
            </w:r>
            <w:r w:rsidR="00EB056A">
              <w:t xml:space="preserve">. </w:t>
            </w:r>
            <w:r>
              <w:t>Motory jsou vybaveny tepelnou pojistkou</w:t>
            </w:r>
            <w:r w:rsidR="00EB056A">
              <w:t>.</w:t>
            </w:r>
            <w:r>
              <w:t xml:space="preserve"> Ložiska jsou kuličková s tukovou náplní na dobu </w:t>
            </w:r>
            <w:proofErr w:type="gramStart"/>
            <w:r>
              <w:t>životnosti.</w:t>
            </w:r>
            <w:r w:rsidR="00EB056A">
              <w:t>+</w:t>
            </w:r>
            <w:proofErr w:type="gramEnd"/>
            <w:r>
              <w:t xml:space="preserve"> </w:t>
            </w:r>
            <w:r w:rsidR="00EB056A">
              <w:t>K</w:t>
            </w:r>
            <w:r>
              <w:t>rytí IP44</w:t>
            </w:r>
            <w:r w:rsidR="00EB056A">
              <w:t>.</w:t>
            </w:r>
          </w:p>
          <w:p w14:paraId="506274BD" w14:textId="158E8E20" w:rsidR="00EB056A" w:rsidRDefault="00EB056A" w:rsidP="00EB056A">
            <w:pPr>
              <w:pStyle w:val="specifikace"/>
            </w:pPr>
            <w:r>
              <w:rPr>
                <w:shd w:val="clear" w:color="auto" w:fill="FFFFFF"/>
              </w:rPr>
              <w:t>Skříně ventilátorů jsou vyrobeny z plastu. Svorkovnice je umístěna na skříni ventilátoru, u některých typů obsahuje rozběhový kondenzátor</w:t>
            </w:r>
          </w:p>
          <w:p w14:paraId="211D838D" w14:textId="77777777" w:rsidR="00162FEF" w:rsidRDefault="00162FEF" w:rsidP="00EB056A">
            <w:pPr>
              <w:pStyle w:val="specifikace"/>
            </w:pPr>
          </w:p>
        </w:tc>
        <w:tc>
          <w:tcPr>
            <w:tcW w:w="2268" w:type="dxa"/>
            <w:vAlign w:val="center"/>
          </w:tcPr>
          <w:p w14:paraId="044C76F1" w14:textId="4D2FF114" w:rsidR="00162FEF" w:rsidRDefault="00B5153B" w:rsidP="00EA1635">
            <w:pPr>
              <w:pStyle w:val="specifikace"/>
            </w:pPr>
            <w:r>
              <w:rPr>
                <w:noProof/>
              </w:rPr>
              <w:drawing>
                <wp:inline distT="0" distB="0" distL="0" distR="0" wp14:anchorId="0D3902F2" wp14:editId="43406056">
                  <wp:extent cx="1303200" cy="1303200"/>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03200" cy="1303200"/>
                          </a:xfrm>
                          <a:prstGeom prst="rect">
                            <a:avLst/>
                          </a:prstGeom>
                          <a:noFill/>
                          <a:ln>
                            <a:noFill/>
                          </a:ln>
                        </pic:spPr>
                      </pic:pic>
                    </a:graphicData>
                  </a:graphic>
                </wp:inline>
              </w:drawing>
            </w:r>
          </w:p>
        </w:tc>
        <w:tc>
          <w:tcPr>
            <w:tcW w:w="1701" w:type="dxa"/>
            <w:vAlign w:val="center"/>
          </w:tcPr>
          <w:p w14:paraId="17A25858" w14:textId="77777777" w:rsidR="00EB056A" w:rsidRDefault="00EB056A" w:rsidP="00EA1635">
            <w:pPr>
              <w:pStyle w:val="specifikace"/>
            </w:pPr>
            <w:proofErr w:type="spellStart"/>
            <w:r w:rsidRPr="00C35768">
              <w:t>Elektrodesign</w:t>
            </w:r>
            <w:proofErr w:type="spellEnd"/>
          </w:p>
          <w:p w14:paraId="047BB04E" w14:textId="0655D9E1" w:rsidR="00162FEF" w:rsidRDefault="00EB056A" w:rsidP="00EA1635">
            <w:pPr>
              <w:pStyle w:val="specifikace"/>
            </w:pPr>
            <w:proofErr w:type="spellStart"/>
            <w:r>
              <w:t>Mixvent</w:t>
            </w:r>
            <w:proofErr w:type="spellEnd"/>
            <w:r>
              <w:t xml:space="preserve"> TD</w:t>
            </w:r>
          </w:p>
        </w:tc>
      </w:tr>
      <w:tr w:rsidR="000A6D16" w14:paraId="4920928E" w14:textId="77777777" w:rsidTr="00EB056A">
        <w:tblPrEx>
          <w:tblCellMar>
            <w:left w:w="70" w:type="dxa"/>
            <w:right w:w="70" w:type="dxa"/>
          </w:tblCellMar>
        </w:tblPrEx>
        <w:trPr>
          <w:trHeight w:val="2268"/>
          <w:jc w:val="center"/>
        </w:trPr>
        <w:tc>
          <w:tcPr>
            <w:tcW w:w="2268" w:type="dxa"/>
            <w:vAlign w:val="center"/>
          </w:tcPr>
          <w:p w14:paraId="370F2C83" w14:textId="5BF99C51" w:rsidR="00162FEF" w:rsidRDefault="00EA1635" w:rsidP="00EB056A">
            <w:pPr>
              <w:pStyle w:val="specifikace"/>
            </w:pPr>
            <w:r w:rsidRPr="00EA1635">
              <w:t>Regulační klapka kruhová ruční</w:t>
            </w:r>
          </w:p>
        </w:tc>
        <w:tc>
          <w:tcPr>
            <w:tcW w:w="2835" w:type="dxa"/>
            <w:vAlign w:val="center"/>
          </w:tcPr>
          <w:p w14:paraId="461776F2" w14:textId="4F4ED005" w:rsidR="00EB056A" w:rsidRDefault="00EB056A" w:rsidP="00EB056A">
            <w:pPr>
              <w:pStyle w:val="specifikace"/>
            </w:pPr>
            <w:r>
              <w:t>Regulační klapka slouží k regulaci průtoku vzduchu v kruhovém potrubí pomocí škrcení průřezu listem. Klapka není klasifikována jako vzduchotěsná.</w:t>
            </w:r>
          </w:p>
          <w:p w14:paraId="5C2B722F" w14:textId="1D8F2B15" w:rsidR="00162FEF" w:rsidRDefault="00162FEF" w:rsidP="00EB056A">
            <w:pPr>
              <w:pStyle w:val="specifikace"/>
            </w:pPr>
          </w:p>
        </w:tc>
        <w:tc>
          <w:tcPr>
            <w:tcW w:w="2268" w:type="dxa"/>
            <w:vAlign w:val="center"/>
          </w:tcPr>
          <w:p w14:paraId="012B30B2" w14:textId="77777777" w:rsidR="00EB056A" w:rsidRDefault="00EB056A" w:rsidP="00EA1635">
            <w:pPr>
              <w:pStyle w:val="specifikace"/>
              <w:rPr>
                <w:rFonts w:ascii="Times New Roman" w:hAnsi="Times New Roman"/>
              </w:rPr>
            </w:pPr>
          </w:p>
          <w:p w14:paraId="09C851B0" w14:textId="735F41FE" w:rsidR="00162FEF" w:rsidRDefault="00EA1635" w:rsidP="00EA1635">
            <w:pPr>
              <w:pStyle w:val="specifikace"/>
            </w:pPr>
            <w:r w:rsidRPr="00EA1635">
              <w:rPr>
                <w:noProof/>
              </w:rPr>
              <w:drawing>
                <wp:inline distT="0" distB="0" distL="0" distR="0" wp14:anchorId="2873A636" wp14:editId="07187404">
                  <wp:extent cx="1278000" cy="1198800"/>
                  <wp:effectExtent l="0" t="0" r="0" b="190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278000" cy="1198800"/>
                          </a:xfrm>
                          <a:prstGeom prst="rect">
                            <a:avLst/>
                          </a:prstGeom>
                        </pic:spPr>
                      </pic:pic>
                    </a:graphicData>
                  </a:graphic>
                </wp:inline>
              </w:drawing>
            </w:r>
          </w:p>
        </w:tc>
        <w:tc>
          <w:tcPr>
            <w:tcW w:w="1701" w:type="dxa"/>
            <w:vAlign w:val="center"/>
          </w:tcPr>
          <w:p w14:paraId="64F293E5" w14:textId="21D44F8C" w:rsidR="00162FEF" w:rsidRDefault="00EA1635" w:rsidP="00EA1635">
            <w:pPr>
              <w:pStyle w:val="specifikace"/>
            </w:pPr>
            <w:r w:rsidRPr="00EA1635">
              <w:t>Mandík RKKM</w:t>
            </w:r>
          </w:p>
        </w:tc>
      </w:tr>
      <w:tr w:rsidR="000A6D16" w14:paraId="41BA66B6" w14:textId="77777777" w:rsidTr="00EA1635">
        <w:tblPrEx>
          <w:tblCellMar>
            <w:left w:w="70" w:type="dxa"/>
            <w:right w:w="70" w:type="dxa"/>
          </w:tblCellMar>
        </w:tblPrEx>
        <w:trPr>
          <w:trHeight w:val="2268"/>
          <w:jc w:val="center"/>
        </w:trPr>
        <w:tc>
          <w:tcPr>
            <w:tcW w:w="2268" w:type="dxa"/>
            <w:vAlign w:val="center"/>
          </w:tcPr>
          <w:p w14:paraId="278927D8" w14:textId="690F3FF2" w:rsidR="00EA1635" w:rsidRPr="00EA1635" w:rsidRDefault="00DA7967" w:rsidP="00EA1635">
            <w:pPr>
              <w:pStyle w:val="specifikace"/>
            </w:pPr>
            <w:r>
              <w:lastRenderedPageBreak/>
              <w:t>Elektrický ohřívač pro kruhové potrubí</w:t>
            </w:r>
          </w:p>
          <w:p w14:paraId="01A32DAD" w14:textId="77777777" w:rsidR="00162FEF" w:rsidRDefault="00162FEF" w:rsidP="00EA1635">
            <w:pPr>
              <w:pStyle w:val="specifikace"/>
            </w:pPr>
          </w:p>
        </w:tc>
        <w:tc>
          <w:tcPr>
            <w:tcW w:w="2835" w:type="dxa"/>
            <w:vAlign w:val="center"/>
          </w:tcPr>
          <w:p w14:paraId="6790CC1D" w14:textId="2194507F" w:rsidR="00EA1635" w:rsidRPr="00DA7967" w:rsidRDefault="00DA7967" w:rsidP="00EA1635">
            <w:pPr>
              <w:pStyle w:val="specifikace"/>
              <w:rPr>
                <w:sz w:val="18"/>
                <w:szCs w:val="18"/>
              </w:rPr>
            </w:pPr>
            <w:r>
              <w:t>Skříň z plechu a topné tyče z nerezu. Je vybaven dvěma termostaty, jeden je pracovní (</w:t>
            </w:r>
            <w:proofErr w:type="gramStart"/>
            <w:r>
              <w:t>60C</w:t>
            </w:r>
            <w:proofErr w:type="gramEnd"/>
            <w:r>
              <w:t>)</w:t>
            </w:r>
            <w:r w:rsidR="004259AB">
              <w:t xml:space="preserve">, druhý bezpečnostní (120C). Krytí IP43. </w:t>
            </w:r>
          </w:p>
          <w:p w14:paraId="6C1C0263" w14:textId="77777777" w:rsidR="00162FEF" w:rsidRDefault="00162FEF" w:rsidP="00EA1635">
            <w:pPr>
              <w:pStyle w:val="specifikace"/>
            </w:pPr>
          </w:p>
        </w:tc>
        <w:tc>
          <w:tcPr>
            <w:tcW w:w="2268" w:type="dxa"/>
            <w:vAlign w:val="center"/>
          </w:tcPr>
          <w:p w14:paraId="03BDBA31" w14:textId="2A005D67" w:rsidR="00EA1635" w:rsidRPr="00EA1635" w:rsidRDefault="004259AB" w:rsidP="00EA1635">
            <w:pPr>
              <w:pStyle w:val="specifikace"/>
            </w:pPr>
            <w:r>
              <w:rPr>
                <w:noProof/>
              </w:rPr>
              <w:drawing>
                <wp:inline distT="0" distB="0" distL="0" distR="0" wp14:anchorId="6B0C07D7" wp14:editId="4EB93E2E">
                  <wp:extent cx="1351280" cy="1102995"/>
                  <wp:effectExtent l="0" t="0" r="1270" b="1905"/>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ázek 15"/>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351280" cy="1102995"/>
                          </a:xfrm>
                          <a:prstGeom prst="rect">
                            <a:avLst/>
                          </a:prstGeom>
                        </pic:spPr>
                      </pic:pic>
                    </a:graphicData>
                  </a:graphic>
                </wp:inline>
              </w:drawing>
            </w:r>
          </w:p>
          <w:p w14:paraId="0994872E" w14:textId="77777777" w:rsidR="00162FEF" w:rsidRDefault="00162FEF" w:rsidP="00EA1635">
            <w:pPr>
              <w:pStyle w:val="specifikace"/>
            </w:pPr>
          </w:p>
        </w:tc>
        <w:tc>
          <w:tcPr>
            <w:tcW w:w="1701" w:type="dxa"/>
            <w:vAlign w:val="center"/>
          </w:tcPr>
          <w:p w14:paraId="07458CFC" w14:textId="1F046543" w:rsidR="00EA1635" w:rsidRDefault="004259AB" w:rsidP="00EA1635">
            <w:pPr>
              <w:pStyle w:val="specifikace"/>
            </w:pPr>
            <w:proofErr w:type="spellStart"/>
            <w:r>
              <w:t>Elektrodesign</w:t>
            </w:r>
            <w:proofErr w:type="spellEnd"/>
            <w:r>
              <w:t xml:space="preserve"> </w:t>
            </w:r>
          </w:p>
          <w:p w14:paraId="06AD8C7E" w14:textId="3272BDFB" w:rsidR="004259AB" w:rsidRPr="00EA1635" w:rsidRDefault="004259AB" w:rsidP="00EA1635">
            <w:pPr>
              <w:pStyle w:val="specifikace"/>
            </w:pPr>
            <w:r>
              <w:t>MBE</w:t>
            </w:r>
          </w:p>
          <w:p w14:paraId="2212AE6E" w14:textId="77777777" w:rsidR="00162FEF" w:rsidRDefault="00162FEF" w:rsidP="00EA1635">
            <w:pPr>
              <w:pStyle w:val="specifikace"/>
            </w:pPr>
          </w:p>
        </w:tc>
      </w:tr>
      <w:tr w:rsidR="004259AB" w14:paraId="4496F8A2" w14:textId="77777777" w:rsidTr="00980E10">
        <w:tblPrEx>
          <w:tblCellMar>
            <w:left w:w="70" w:type="dxa"/>
            <w:right w:w="70" w:type="dxa"/>
          </w:tblCellMar>
        </w:tblPrEx>
        <w:trPr>
          <w:trHeight w:val="2268"/>
          <w:jc w:val="center"/>
        </w:trPr>
        <w:tc>
          <w:tcPr>
            <w:tcW w:w="2268" w:type="dxa"/>
            <w:vAlign w:val="center"/>
          </w:tcPr>
          <w:p w14:paraId="1DBD7EBB" w14:textId="57E8C21B" w:rsidR="004259AB" w:rsidRPr="0029265B" w:rsidRDefault="004259AB" w:rsidP="0029265B">
            <w:pPr>
              <w:pStyle w:val="specifikace"/>
            </w:pPr>
            <w:r>
              <w:t>Plastová větrací mřížka s kruhovým napojením</w:t>
            </w:r>
          </w:p>
        </w:tc>
        <w:tc>
          <w:tcPr>
            <w:tcW w:w="2835" w:type="dxa"/>
            <w:vAlign w:val="center"/>
          </w:tcPr>
          <w:p w14:paraId="09B39A03" w14:textId="4178C6FB" w:rsidR="004259AB" w:rsidRPr="0029265B" w:rsidRDefault="004259AB" w:rsidP="0029265B">
            <w:pPr>
              <w:pStyle w:val="specifikace"/>
            </w:pPr>
            <w:r>
              <w:t>Plastová mřížka, bílá s </w:t>
            </w:r>
            <w:proofErr w:type="spellStart"/>
            <w:r>
              <w:t>okapničkou</w:t>
            </w:r>
            <w:proofErr w:type="spellEnd"/>
            <w:r>
              <w:t xml:space="preserve"> a síťkou.</w:t>
            </w:r>
          </w:p>
        </w:tc>
        <w:tc>
          <w:tcPr>
            <w:tcW w:w="2268" w:type="dxa"/>
            <w:vAlign w:val="center"/>
          </w:tcPr>
          <w:p w14:paraId="4A2822E8" w14:textId="1137E754" w:rsidR="004259AB" w:rsidRDefault="004259AB" w:rsidP="0029265B">
            <w:pPr>
              <w:pStyle w:val="specifikace"/>
              <w:rPr>
                <w:noProof/>
              </w:rPr>
            </w:pPr>
            <w:r>
              <w:rPr>
                <w:noProof/>
              </w:rPr>
              <w:drawing>
                <wp:inline distT="0" distB="0" distL="0" distR="0" wp14:anchorId="28B2379E" wp14:editId="63E1360E">
                  <wp:extent cx="1351280" cy="1452880"/>
                  <wp:effectExtent l="0" t="0" r="127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ázek 16"/>
                          <pic:cNvPicPr/>
                        </pic:nvPicPr>
                        <pic:blipFill>
                          <a:blip r:embed="rId22">
                            <a:extLst>
                              <a:ext uri="{28A0092B-C50C-407E-A947-70E740481C1C}">
                                <a14:useLocalDpi xmlns:a14="http://schemas.microsoft.com/office/drawing/2010/main" val="0"/>
                              </a:ext>
                            </a:extLst>
                          </a:blip>
                          <a:stretch>
                            <a:fillRect/>
                          </a:stretch>
                        </pic:blipFill>
                        <pic:spPr>
                          <a:xfrm>
                            <a:off x="0" y="0"/>
                            <a:ext cx="1351280" cy="1452880"/>
                          </a:xfrm>
                          <a:prstGeom prst="rect">
                            <a:avLst/>
                          </a:prstGeom>
                        </pic:spPr>
                      </pic:pic>
                    </a:graphicData>
                  </a:graphic>
                </wp:inline>
              </w:drawing>
            </w:r>
          </w:p>
        </w:tc>
        <w:tc>
          <w:tcPr>
            <w:tcW w:w="1701" w:type="dxa"/>
            <w:vAlign w:val="center"/>
          </w:tcPr>
          <w:p w14:paraId="582D791E" w14:textId="77777777" w:rsidR="004259AB" w:rsidRDefault="004259AB" w:rsidP="0029265B">
            <w:pPr>
              <w:pStyle w:val="specifikace"/>
            </w:pPr>
            <w:proofErr w:type="spellStart"/>
            <w:r>
              <w:t>Elektrodesign</w:t>
            </w:r>
            <w:proofErr w:type="spellEnd"/>
          </w:p>
          <w:p w14:paraId="00CFF281" w14:textId="192A565A" w:rsidR="004259AB" w:rsidRPr="0029265B" w:rsidRDefault="004259AB" w:rsidP="0029265B">
            <w:pPr>
              <w:pStyle w:val="specifikace"/>
            </w:pPr>
            <w:r>
              <w:t>LG</w:t>
            </w:r>
          </w:p>
        </w:tc>
      </w:tr>
      <w:tr w:rsidR="004259AB" w14:paraId="14F14764" w14:textId="77777777" w:rsidTr="00980E10">
        <w:tblPrEx>
          <w:tblCellMar>
            <w:left w:w="70" w:type="dxa"/>
            <w:right w:w="70" w:type="dxa"/>
          </w:tblCellMar>
        </w:tblPrEx>
        <w:trPr>
          <w:trHeight w:val="2268"/>
          <w:jc w:val="center"/>
        </w:trPr>
        <w:tc>
          <w:tcPr>
            <w:tcW w:w="2268" w:type="dxa"/>
            <w:vAlign w:val="center"/>
          </w:tcPr>
          <w:p w14:paraId="3519933D" w14:textId="6123ABB3" w:rsidR="004259AB" w:rsidRPr="0029265B" w:rsidRDefault="004259AB" w:rsidP="0029265B">
            <w:pPr>
              <w:pStyle w:val="specifikace"/>
            </w:pPr>
            <w:r>
              <w:t>Filtrační kazeta do kruhového potrubí</w:t>
            </w:r>
          </w:p>
        </w:tc>
        <w:tc>
          <w:tcPr>
            <w:tcW w:w="2835" w:type="dxa"/>
            <w:vAlign w:val="center"/>
          </w:tcPr>
          <w:p w14:paraId="313265F9" w14:textId="6FFDD11F" w:rsidR="004259AB" w:rsidRPr="0029265B" w:rsidRDefault="004259AB" w:rsidP="0029265B">
            <w:pPr>
              <w:pStyle w:val="specifikace"/>
            </w:pPr>
            <w:r>
              <w:t xml:space="preserve">Obsahuje standartní filtr EU 3 (G4). Z galvanizované oceli s gumovým těsněním pro připojení na potrubí. </w:t>
            </w:r>
          </w:p>
        </w:tc>
        <w:tc>
          <w:tcPr>
            <w:tcW w:w="2268" w:type="dxa"/>
            <w:vAlign w:val="center"/>
          </w:tcPr>
          <w:p w14:paraId="757EE0FD" w14:textId="4E739E39" w:rsidR="004259AB" w:rsidRDefault="004259AB" w:rsidP="0029265B">
            <w:pPr>
              <w:pStyle w:val="specifikace"/>
              <w:rPr>
                <w:noProof/>
              </w:rPr>
            </w:pPr>
            <w:r>
              <w:rPr>
                <w:noProof/>
              </w:rPr>
              <w:drawing>
                <wp:inline distT="0" distB="0" distL="0" distR="0" wp14:anchorId="4489CCA5" wp14:editId="766B6D32">
                  <wp:extent cx="1351280" cy="1111250"/>
                  <wp:effectExtent l="0" t="0" r="127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ázek 17"/>
                          <pic:cNvPicPr/>
                        </pic:nvPicPr>
                        <pic:blipFill>
                          <a:blip r:embed="rId23">
                            <a:extLst>
                              <a:ext uri="{28A0092B-C50C-407E-A947-70E740481C1C}">
                                <a14:useLocalDpi xmlns:a14="http://schemas.microsoft.com/office/drawing/2010/main" val="0"/>
                              </a:ext>
                            </a:extLst>
                          </a:blip>
                          <a:stretch>
                            <a:fillRect/>
                          </a:stretch>
                        </pic:blipFill>
                        <pic:spPr>
                          <a:xfrm>
                            <a:off x="0" y="0"/>
                            <a:ext cx="1351280" cy="1111250"/>
                          </a:xfrm>
                          <a:prstGeom prst="rect">
                            <a:avLst/>
                          </a:prstGeom>
                        </pic:spPr>
                      </pic:pic>
                    </a:graphicData>
                  </a:graphic>
                </wp:inline>
              </w:drawing>
            </w:r>
          </w:p>
        </w:tc>
        <w:tc>
          <w:tcPr>
            <w:tcW w:w="1701" w:type="dxa"/>
            <w:vAlign w:val="center"/>
          </w:tcPr>
          <w:p w14:paraId="0622113D" w14:textId="77777777" w:rsidR="004259AB" w:rsidRDefault="004259AB" w:rsidP="0029265B">
            <w:pPr>
              <w:pStyle w:val="specifikace"/>
            </w:pPr>
            <w:proofErr w:type="spellStart"/>
            <w:r>
              <w:t>Elektrodesign</w:t>
            </w:r>
            <w:proofErr w:type="spellEnd"/>
          </w:p>
          <w:p w14:paraId="1F8A3A74" w14:textId="51A3E04A" w:rsidR="004259AB" w:rsidRPr="0029265B" w:rsidRDefault="004259AB" w:rsidP="0029265B">
            <w:pPr>
              <w:pStyle w:val="specifikace"/>
            </w:pPr>
            <w:r>
              <w:t>MFL</w:t>
            </w:r>
          </w:p>
        </w:tc>
      </w:tr>
      <w:tr w:rsidR="000A6D16" w14:paraId="4A548F1A" w14:textId="77777777" w:rsidTr="00980E10">
        <w:tblPrEx>
          <w:tblCellMar>
            <w:left w:w="70" w:type="dxa"/>
            <w:right w:w="70" w:type="dxa"/>
          </w:tblCellMar>
        </w:tblPrEx>
        <w:trPr>
          <w:trHeight w:val="2268"/>
          <w:jc w:val="center"/>
        </w:trPr>
        <w:tc>
          <w:tcPr>
            <w:tcW w:w="2268" w:type="dxa"/>
            <w:vAlign w:val="center"/>
          </w:tcPr>
          <w:p w14:paraId="454D6BE2" w14:textId="77777777" w:rsidR="00980E10" w:rsidRPr="0029265B" w:rsidRDefault="00980E10" w:rsidP="0029265B">
            <w:pPr>
              <w:pStyle w:val="specifikace"/>
            </w:pPr>
            <w:r w:rsidRPr="0029265B">
              <w:t>Tepelná izolace do vnitřního prostředí na kruhové potrubí</w:t>
            </w:r>
          </w:p>
          <w:p w14:paraId="2703292A" w14:textId="77777777" w:rsidR="00162FEF" w:rsidRDefault="00162FEF" w:rsidP="0029265B">
            <w:pPr>
              <w:pStyle w:val="specifikace"/>
            </w:pPr>
          </w:p>
        </w:tc>
        <w:tc>
          <w:tcPr>
            <w:tcW w:w="2835" w:type="dxa"/>
            <w:vAlign w:val="center"/>
          </w:tcPr>
          <w:p w14:paraId="117F0BF9" w14:textId="77777777" w:rsidR="00980E10" w:rsidRPr="0029265B" w:rsidRDefault="00980E10" w:rsidP="0029265B">
            <w:pPr>
              <w:pStyle w:val="specifikace"/>
            </w:pPr>
            <w:r w:rsidRPr="0029265B">
              <w:t>Izolace vzduchotechniky s hliníkovým jednostranným hliníkovým polepem.</w:t>
            </w:r>
            <w:r w:rsidRPr="0029265B">
              <w:br/>
              <w:t xml:space="preserve">Lamelový </w:t>
            </w:r>
            <w:proofErr w:type="spellStart"/>
            <w:r w:rsidRPr="0029265B">
              <w:t>skružovatelný</w:t>
            </w:r>
            <w:proofErr w:type="spellEnd"/>
            <w:r w:rsidRPr="0029265B">
              <w:t xml:space="preserve"> pás z kamenné vlny</w:t>
            </w:r>
            <w:r w:rsidRPr="0029265B">
              <w:br/>
              <w:t>OH: 55 kg/m³; MST: 600 °C / 100 °C</w:t>
            </w:r>
          </w:p>
          <w:p w14:paraId="3F4EE9F4" w14:textId="77777777" w:rsidR="00162FEF" w:rsidRDefault="00162FEF" w:rsidP="0029265B">
            <w:pPr>
              <w:pStyle w:val="specifikace"/>
            </w:pPr>
          </w:p>
        </w:tc>
        <w:tc>
          <w:tcPr>
            <w:tcW w:w="2268" w:type="dxa"/>
            <w:vAlign w:val="center"/>
          </w:tcPr>
          <w:p w14:paraId="51720A3C" w14:textId="2DC4CB13" w:rsidR="00162FEF" w:rsidRDefault="00980E10" w:rsidP="0029265B">
            <w:pPr>
              <w:pStyle w:val="specifikace"/>
            </w:pPr>
            <w:r>
              <w:rPr>
                <w:noProof/>
              </w:rPr>
              <w:drawing>
                <wp:inline distT="0" distB="0" distL="0" distR="0" wp14:anchorId="71AF71BD" wp14:editId="72AB57B1">
                  <wp:extent cx="1303020" cy="1242695"/>
                  <wp:effectExtent l="0" t="0" r="0" b="0"/>
                  <wp:docPr id="56" name="Obrázek 55">
                    <a:extLst xmlns:a="http://schemas.openxmlformats.org/drawingml/2006/main">
                      <a:ext uri="{FF2B5EF4-FFF2-40B4-BE49-F238E27FC236}">
                        <a16:creationId xmlns:a16="http://schemas.microsoft.com/office/drawing/2014/main" id="{95BD8115-D577-4390-92B9-38816650741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Obrázek 55">
                            <a:extLst>
                              <a:ext uri="{FF2B5EF4-FFF2-40B4-BE49-F238E27FC236}">
                                <a16:creationId xmlns:a16="http://schemas.microsoft.com/office/drawing/2014/main" id="{95BD8115-D577-4390-92B9-38816650741B}"/>
                              </a:ext>
                            </a:extLst>
                          </pic:cNvPr>
                          <pic:cNvPicPr>
                            <a:picLocks noChangeAspect="1"/>
                          </pic:cNvPicPr>
                        </pic:nvPicPr>
                        <pic:blipFill>
                          <a:blip r:embed="rId24"/>
                          <a:stretch>
                            <a:fillRect/>
                          </a:stretch>
                        </pic:blipFill>
                        <pic:spPr>
                          <a:xfrm>
                            <a:off x="0" y="0"/>
                            <a:ext cx="1303020" cy="1242695"/>
                          </a:xfrm>
                          <a:prstGeom prst="rect">
                            <a:avLst/>
                          </a:prstGeom>
                        </pic:spPr>
                      </pic:pic>
                    </a:graphicData>
                  </a:graphic>
                </wp:inline>
              </w:drawing>
            </w:r>
          </w:p>
        </w:tc>
        <w:tc>
          <w:tcPr>
            <w:tcW w:w="1701" w:type="dxa"/>
            <w:vAlign w:val="center"/>
          </w:tcPr>
          <w:p w14:paraId="1EFF7C69" w14:textId="31F4E433" w:rsidR="00162FEF" w:rsidRDefault="0029265B" w:rsidP="0029265B">
            <w:pPr>
              <w:pStyle w:val="specifikace"/>
            </w:pPr>
            <w:proofErr w:type="spellStart"/>
            <w:r w:rsidRPr="0029265B">
              <w:t>Orstech</w:t>
            </w:r>
            <w:proofErr w:type="spellEnd"/>
            <w:r w:rsidRPr="0029265B">
              <w:t xml:space="preserve"> LSP H</w:t>
            </w:r>
          </w:p>
        </w:tc>
      </w:tr>
      <w:tr w:rsidR="0029265B" w14:paraId="16E9C268" w14:textId="77777777" w:rsidTr="0029265B">
        <w:tblPrEx>
          <w:tblCellMar>
            <w:left w:w="70" w:type="dxa"/>
            <w:right w:w="70" w:type="dxa"/>
          </w:tblCellMar>
        </w:tblPrEx>
        <w:trPr>
          <w:trHeight w:val="2268"/>
          <w:jc w:val="center"/>
        </w:trPr>
        <w:tc>
          <w:tcPr>
            <w:tcW w:w="2268" w:type="dxa"/>
            <w:vAlign w:val="center"/>
          </w:tcPr>
          <w:p w14:paraId="6D3AEE1B" w14:textId="77777777" w:rsidR="00D36C2F" w:rsidRDefault="00D36C2F" w:rsidP="00D36C2F">
            <w:pPr>
              <w:pStyle w:val="specifikace"/>
            </w:pPr>
            <w:r>
              <w:t>Tepelná izolace do vnitřního prostředí na čtyřhranné potrubí</w:t>
            </w:r>
          </w:p>
          <w:p w14:paraId="33074449" w14:textId="77777777" w:rsidR="0029265B" w:rsidRPr="0029265B" w:rsidRDefault="0029265B" w:rsidP="00D36C2F">
            <w:pPr>
              <w:pStyle w:val="specifikace"/>
            </w:pPr>
          </w:p>
        </w:tc>
        <w:tc>
          <w:tcPr>
            <w:tcW w:w="2835" w:type="dxa"/>
            <w:vAlign w:val="center"/>
          </w:tcPr>
          <w:p w14:paraId="2C0FC596" w14:textId="77777777" w:rsidR="00D36C2F" w:rsidRDefault="00D36C2F" w:rsidP="00D36C2F">
            <w:pPr>
              <w:pStyle w:val="specifikace"/>
            </w:pPr>
            <w:r>
              <w:t>Izolace vzduchotechniky s hliníkovým jednostranným hliníkovým polepem.</w:t>
            </w:r>
          </w:p>
          <w:p w14:paraId="741BCF60" w14:textId="77777777" w:rsidR="00D36C2F" w:rsidRDefault="00D36C2F" w:rsidP="00D36C2F">
            <w:pPr>
              <w:pStyle w:val="specifikace"/>
            </w:pPr>
            <w:r>
              <w:t>Deska z kamenné vlny</w:t>
            </w:r>
          </w:p>
          <w:p w14:paraId="38D383E7" w14:textId="69EF8571" w:rsidR="0029265B" w:rsidRPr="0029265B" w:rsidRDefault="00D36C2F" w:rsidP="00D36C2F">
            <w:pPr>
              <w:pStyle w:val="specifikace"/>
            </w:pPr>
            <w:r>
              <w:t>OH: 45 kg/m³; MST: 400 °C</w:t>
            </w:r>
          </w:p>
        </w:tc>
        <w:tc>
          <w:tcPr>
            <w:tcW w:w="2268" w:type="dxa"/>
            <w:vAlign w:val="center"/>
          </w:tcPr>
          <w:p w14:paraId="25781787" w14:textId="0960E5D7" w:rsidR="0029265B" w:rsidRDefault="00D36C2F" w:rsidP="00D36C2F">
            <w:pPr>
              <w:pStyle w:val="specifikace"/>
            </w:pPr>
            <w:r w:rsidRPr="00D36C2F">
              <w:rPr>
                <w:noProof/>
              </w:rPr>
              <w:drawing>
                <wp:inline distT="0" distB="0" distL="0" distR="0" wp14:anchorId="655E232C" wp14:editId="6778466B">
                  <wp:extent cx="1351280" cy="789305"/>
                  <wp:effectExtent l="0" t="0" r="127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351280" cy="789305"/>
                          </a:xfrm>
                          <a:prstGeom prst="rect">
                            <a:avLst/>
                          </a:prstGeom>
                        </pic:spPr>
                      </pic:pic>
                    </a:graphicData>
                  </a:graphic>
                </wp:inline>
              </w:drawing>
            </w:r>
          </w:p>
        </w:tc>
        <w:tc>
          <w:tcPr>
            <w:tcW w:w="1701" w:type="dxa"/>
            <w:vAlign w:val="center"/>
          </w:tcPr>
          <w:p w14:paraId="0B2B4B05" w14:textId="5C139FD0" w:rsidR="0029265B" w:rsidRPr="0029265B" w:rsidRDefault="00D36C2F" w:rsidP="00D36C2F">
            <w:pPr>
              <w:pStyle w:val="specifikace"/>
            </w:pPr>
            <w:proofErr w:type="spellStart"/>
            <w:r w:rsidRPr="00D36C2F">
              <w:t>Orstech</w:t>
            </w:r>
            <w:proofErr w:type="spellEnd"/>
            <w:r w:rsidRPr="00D36C2F">
              <w:t xml:space="preserve"> </w:t>
            </w:r>
            <w:proofErr w:type="gramStart"/>
            <w:r w:rsidRPr="00D36C2F">
              <w:t>45H</w:t>
            </w:r>
            <w:proofErr w:type="gramEnd"/>
          </w:p>
        </w:tc>
      </w:tr>
      <w:tr w:rsidR="0029265B" w14:paraId="15E1492A" w14:textId="77777777" w:rsidTr="0029265B">
        <w:tblPrEx>
          <w:tblCellMar>
            <w:left w:w="70" w:type="dxa"/>
            <w:right w:w="70" w:type="dxa"/>
          </w:tblCellMar>
        </w:tblPrEx>
        <w:trPr>
          <w:trHeight w:val="2268"/>
          <w:jc w:val="center"/>
        </w:trPr>
        <w:tc>
          <w:tcPr>
            <w:tcW w:w="2268" w:type="dxa"/>
            <w:vAlign w:val="center"/>
          </w:tcPr>
          <w:p w14:paraId="54872F85" w14:textId="77777777" w:rsidR="0029265B" w:rsidRPr="0029265B" w:rsidRDefault="0029265B" w:rsidP="0029265B">
            <w:pPr>
              <w:pStyle w:val="specifikace"/>
            </w:pPr>
            <w:r w:rsidRPr="0029265B">
              <w:lastRenderedPageBreak/>
              <w:t>Tepelná izolace do vnějšího prostředí</w:t>
            </w:r>
          </w:p>
          <w:p w14:paraId="15539BAD" w14:textId="77777777" w:rsidR="0029265B" w:rsidRPr="0029265B" w:rsidRDefault="0029265B" w:rsidP="0029265B">
            <w:pPr>
              <w:pStyle w:val="specifikace"/>
            </w:pPr>
          </w:p>
        </w:tc>
        <w:tc>
          <w:tcPr>
            <w:tcW w:w="2835" w:type="dxa"/>
            <w:vAlign w:val="center"/>
          </w:tcPr>
          <w:p w14:paraId="0F4A67A1" w14:textId="42930783" w:rsidR="0029265B" w:rsidRPr="0029265B" w:rsidRDefault="0029265B" w:rsidP="0029265B">
            <w:pPr>
              <w:pStyle w:val="specifikace"/>
            </w:pPr>
            <w:r w:rsidRPr="0029265B">
              <w:t>Tepelná izolace do vnějšího prostředí pod oplechování (bez Al. polepu)</w:t>
            </w:r>
            <w:r w:rsidRPr="0029265B">
              <w:br/>
              <w:t>Deska z kamenné vlny</w:t>
            </w:r>
            <w:r w:rsidRPr="0029265B">
              <w:br/>
              <w:t>OH: 45 kg/m³; MST: 400 °C</w:t>
            </w:r>
          </w:p>
          <w:p w14:paraId="4387F88A" w14:textId="77777777" w:rsidR="0029265B" w:rsidRPr="0029265B" w:rsidRDefault="0029265B" w:rsidP="0029265B">
            <w:pPr>
              <w:pStyle w:val="specifikace"/>
            </w:pPr>
          </w:p>
        </w:tc>
        <w:tc>
          <w:tcPr>
            <w:tcW w:w="2268" w:type="dxa"/>
            <w:vAlign w:val="center"/>
          </w:tcPr>
          <w:p w14:paraId="5256A4EB" w14:textId="436C81E7" w:rsidR="0029265B" w:rsidRDefault="0029265B" w:rsidP="0029265B">
            <w:pPr>
              <w:pStyle w:val="specifikace"/>
            </w:pPr>
            <w:r>
              <w:rPr>
                <w:noProof/>
              </w:rPr>
              <w:drawing>
                <wp:inline distT="0" distB="0" distL="0" distR="0" wp14:anchorId="34C0568E" wp14:editId="51C5650B">
                  <wp:extent cx="1351280" cy="1498600"/>
                  <wp:effectExtent l="0" t="0" r="1270" b="6350"/>
                  <wp:docPr id="54" name="Obrázek 53">
                    <a:extLst xmlns:a="http://schemas.openxmlformats.org/drawingml/2006/main">
                      <a:ext uri="{FF2B5EF4-FFF2-40B4-BE49-F238E27FC236}">
                        <a16:creationId xmlns:a16="http://schemas.microsoft.com/office/drawing/2014/main" id="{28818266-54A4-4ACF-BA2B-70A6CC0C64A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Obrázek 53">
                            <a:extLst>
                              <a:ext uri="{FF2B5EF4-FFF2-40B4-BE49-F238E27FC236}">
                                <a16:creationId xmlns:a16="http://schemas.microsoft.com/office/drawing/2014/main" id="{28818266-54A4-4ACF-BA2B-70A6CC0C64AE}"/>
                              </a:ext>
                            </a:extLst>
                          </pic:cNvPr>
                          <pic:cNvPicPr>
                            <a:picLocks noChangeAspect="1"/>
                          </pic:cNvPicPr>
                        </pic:nvPicPr>
                        <pic:blipFill>
                          <a:blip r:embed="rId26"/>
                          <a:stretch>
                            <a:fillRect/>
                          </a:stretch>
                        </pic:blipFill>
                        <pic:spPr>
                          <a:xfrm>
                            <a:off x="0" y="0"/>
                            <a:ext cx="1351280" cy="1498600"/>
                          </a:xfrm>
                          <a:prstGeom prst="rect">
                            <a:avLst/>
                          </a:prstGeom>
                        </pic:spPr>
                      </pic:pic>
                    </a:graphicData>
                  </a:graphic>
                </wp:inline>
              </w:drawing>
            </w:r>
          </w:p>
        </w:tc>
        <w:tc>
          <w:tcPr>
            <w:tcW w:w="1701" w:type="dxa"/>
            <w:vAlign w:val="center"/>
          </w:tcPr>
          <w:p w14:paraId="61019C97" w14:textId="5615DAC4" w:rsidR="0029265B" w:rsidRPr="0029265B" w:rsidRDefault="0029265B" w:rsidP="0029265B">
            <w:pPr>
              <w:pStyle w:val="specifikace"/>
            </w:pPr>
            <w:proofErr w:type="spellStart"/>
            <w:r w:rsidRPr="0029265B">
              <w:t>Orstech</w:t>
            </w:r>
            <w:proofErr w:type="spellEnd"/>
            <w:r w:rsidRPr="0029265B">
              <w:t xml:space="preserve"> 45</w:t>
            </w:r>
          </w:p>
        </w:tc>
      </w:tr>
      <w:tr w:rsidR="00D36C2F" w14:paraId="2A37D3BA" w14:textId="77777777" w:rsidTr="00D36C2F">
        <w:tblPrEx>
          <w:tblCellMar>
            <w:left w:w="70" w:type="dxa"/>
            <w:right w:w="70" w:type="dxa"/>
          </w:tblCellMar>
        </w:tblPrEx>
        <w:trPr>
          <w:trHeight w:val="2268"/>
          <w:jc w:val="center"/>
        </w:trPr>
        <w:tc>
          <w:tcPr>
            <w:tcW w:w="2268" w:type="dxa"/>
            <w:vAlign w:val="center"/>
          </w:tcPr>
          <w:p w14:paraId="5992C69A" w14:textId="28E6305A" w:rsidR="00D36C2F" w:rsidRPr="0029265B" w:rsidRDefault="00D36C2F" w:rsidP="0029265B">
            <w:pPr>
              <w:pStyle w:val="specifikace"/>
            </w:pPr>
            <w:r w:rsidRPr="00D36C2F">
              <w:t>Oplechování</w:t>
            </w:r>
          </w:p>
        </w:tc>
        <w:tc>
          <w:tcPr>
            <w:tcW w:w="2835" w:type="dxa"/>
            <w:vAlign w:val="center"/>
          </w:tcPr>
          <w:p w14:paraId="5E7DBB17" w14:textId="77777777" w:rsidR="00D36C2F" w:rsidRPr="00D36C2F" w:rsidRDefault="00D36C2F" w:rsidP="00D36C2F">
            <w:pPr>
              <w:spacing w:after="0" w:line="240" w:lineRule="auto"/>
              <w:ind w:firstLineChars="100" w:firstLine="200"/>
              <w:contextualSpacing w:val="0"/>
              <w:jc w:val="center"/>
              <w:rPr>
                <w:rFonts w:ascii="Calibri" w:hAnsi="Calibri" w:cs="Calibri"/>
                <w:szCs w:val="20"/>
              </w:rPr>
            </w:pPr>
            <w:r w:rsidRPr="00D36C2F">
              <w:rPr>
                <w:rFonts w:ascii="Calibri" w:hAnsi="Calibri" w:cs="Calibri"/>
                <w:szCs w:val="20"/>
              </w:rPr>
              <w:t>Oplechování izolace ve venkovním prostředí pozink. plechem</w:t>
            </w:r>
          </w:p>
          <w:p w14:paraId="6ED9EF7D" w14:textId="77777777" w:rsidR="00D36C2F" w:rsidRPr="0029265B" w:rsidRDefault="00D36C2F" w:rsidP="0029265B">
            <w:pPr>
              <w:pStyle w:val="specifikace"/>
            </w:pPr>
          </w:p>
        </w:tc>
        <w:tc>
          <w:tcPr>
            <w:tcW w:w="2268" w:type="dxa"/>
            <w:vAlign w:val="center"/>
          </w:tcPr>
          <w:p w14:paraId="39C57DAE" w14:textId="76DABA90" w:rsidR="00D36C2F" w:rsidRDefault="00D36C2F" w:rsidP="0029265B">
            <w:pPr>
              <w:pStyle w:val="specifikace"/>
            </w:pPr>
            <w:r>
              <w:rPr>
                <w:noProof/>
              </w:rPr>
              <w:drawing>
                <wp:inline distT="0" distB="0" distL="0" distR="0" wp14:anchorId="40341A27" wp14:editId="29DC1D1E">
                  <wp:extent cx="1351280" cy="1237615"/>
                  <wp:effectExtent l="0" t="0" r="1270" b="635"/>
                  <wp:docPr id="11" name="Obrázek 2">
                    <a:extLst xmlns:a="http://schemas.openxmlformats.org/drawingml/2006/main">
                      <a:ext uri="{FF2B5EF4-FFF2-40B4-BE49-F238E27FC236}">
                        <a16:creationId xmlns:a16="http://schemas.microsoft.com/office/drawing/2014/main" id="{05EBA635-DF00-4686-9D58-9CAFBCB99F4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2">
                            <a:extLst>
                              <a:ext uri="{FF2B5EF4-FFF2-40B4-BE49-F238E27FC236}">
                                <a16:creationId xmlns:a16="http://schemas.microsoft.com/office/drawing/2014/main" id="{05EBA635-DF00-4686-9D58-9CAFBCB99F47}"/>
                              </a:ext>
                            </a:extLst>
                          </pic:cNvPr>
                          <pic:cNvPicPr>
                            <a:picLocks noChangeAspect="1"/>
                          </pic:cNvPicPr>
                        </pic:nvPicPr>
                        <pic:blipFill>
                          <a:blip r:embed="rId27"/>
                          <a:stretch>
                            <a:fillRect/>
                          </a:stretch>
                        </pic:blipFill>
                        <pic:spPr>
                          <a:xfrm>
                            <a:off x="0" y="0"/>
                            <a:ext cx="1351280" cy="1237615"/>
                          </a:xfrm>
                          <a:prstGeom prst="rect">
                            <a:avLst/>
                          </a:prstGeom>
                        </pic:spPr>
                      </pic:pic>
                    </a:graphicData>
                  </a:graphic>
                </wp:inline>
              </w:drawing>
            </w:r>
          </w:p>
        </w:tc>
        <w:tc>
          <w:tcPr>
            <w:tcW w:w="1701" w:type="dxa"/>
            <w:vAlign w:val="center"/>
          </w:tcPr>
          <w:p w14:paraId="68734C02" w14:textId="39D4AD0F" w:rsidR="00D36C2F" w:rsidRPr="0029265B" w:rsidRDefault="00D36C2F" w:rsidP="0029265B">
            <w:pPr>
              <w:pStyle w:val="specifikace"/>
            </w:pPr>
            <w:r>
              <w:t>-</w:t>
            </w:r>
          </w:p>
        </w:tc>
      </w:tr>
      <w:tr w:rsidR="006B5B66" w14:paraId="165DAD1B" w14:textId="77777777" w:rsidTr="006B5B66">
        <w:tblPrEx>
          <w:tblCellMar>
            <w:left w:w="70" w:type="dxa"/>
            <w:right w:w="70" w:type="dxa"/>
          </w:tblCellMar>
        </w:tblPrEx>
        <w:trPr>
          <w:trHeight w:val="1191"/>
          <w:jc w:val="center"/>
        </w:trPr>
        <w:tc>
          <w:tcPr>
            <w:tcW w:w="2268" w:type="dxa"/>
            <w:vAlign w:val="center"/>
          </w:tcPr>
          <w:p w14:paraId="19DCC5B4" w14:textId="688483CA" w:rsidR="006B5B66" w:rsidRPr="00D36C2F" w:rsidRDefault="006B5B66" w:rsidP="0029265B">
            <w:pPr>
              <w:pStyle w:val="specifikace"/>
            </w:pPr>
            <w:r>
              <w:t xml:space="preserve">VZT jednotka </w:t>
            </w:r>
          </w:p>
        </w:tc>
        <w:tc>
          <w:tcPr>
            <w:tcW w:w="2835" w:type="dxa"/>
            <w:vAlign w:val="center"/>
          </w:tcPr>
          <w:p w14:paraId="4599425D" w14:textId="6E618FC3" w:rsidR="006B5B66" w:rsidRPr="00D36C2F" w:rsidRDefault="006B5B66" w:rsidP="00D36C2F">
            <w:pPr>
              <w:spacing w:after="0" w:line="240" w:lineRule="auto"/>
              <w:ind w:firstLineChars="100" w:firstLine="200"/>
              <w:contextualSpacing w:val="0"/>
              <w:jc w:val="center"/>
              <w:rPr>
                <w:rFonts w:ascii="Calibri" w:hAnsi="Calibri" w:cs="Calibri"/>
                <w:szCs w:val="20"/>
              </w:rPr>
            </w:pPr>
            <w:r>
              <w:rPr>
                <w:rFonts w:ascii="Calibri" w:hAnsi="Calibri" w:cs="Calibri"/>
                <w:szCs w:val="20"/>
              </w:rPr>
              <w:t>Viz samostatná příloha</w:t>
            </w:r>
          </w:p>
        </w:tc>
        <w:tc>
          <w:tcPr>
            <w:tcW w:w="2268" w:type="dxa"/>
            <w:vAlign w:val="center"/>
          </w:tcPr>
          <w:p w14:paraId="2393B790" w14:textId="2FD52A3F" w:rsidR="006B5B66" w:rsidRDefault="006B5B66" w:rsidP="0029265B">
            <w:pPr>
              <w:pStyle w:val="specifikace"/>
            </w:pPr>
            <w:r>
              <w:t>-</w:t>
            </w:r>
          </w:p>
        </w:tc>
        <w:tc>
          <w:tcPr>
            <w:tcW w:w="1701" w:type="dxa"/>
            <w:vAlign w:val="center"/>
          </w:tcPr>
          <w:p w14:paraId="74F5D79E" w14:textId="1FC276D9" w:rsidR="006B5B66" w:rsidRDefault="006B5B66" w:rsidP="0029265B">
            <w:pPr>
              <w:pStyle w:val="specifikace"/>
            </w:pPr>
            <w:r>
              <w:t>-</w:t>
            </w:r>
          </w:p>
        </w:tc>
      </w:tr>
    </w:tbl>
    <w:p w14:paraId="0714D4EA" w14:textId="2D40F261" w:rsidR="003856B5" w:rsidRPr="003856B5" w:rsidRDefault="00FE6EA2" w:rsidP="00FE6EA2">
      <w:pPr>
        <w:jc w:val="center"/>
      </w:pPr>
      <w:r>
        <w:t xml:space="preserve"> </w:t>
      </w:r>
    </w:p>
    <w:sectPr w:rsidR="003856B5" w:rsidRPr="003856B5" w:rsidSect="003856B5">
      <w:footerReference w:type="default" r:id="rId28"/>
      <w:footerReference w:type="first" r:id="rId29"/>
      <w:pgSz w:w="11906" w:h="16838" w:code="9"/>
      <w:pgMar w:top="1418" w:right="1418" w:bottom="1418" w:left="1418" w:header="709" w:footer="76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C74ACB" w14:textId="77777777" w:rsidR="00360DDC" w:rsidRDefault="00360DDC" w:rsidP="00CB21D7">
      <w:r>
        <w:separator/>
      </w:r>
    </w:p>
    <w:p w14:paraId="588D34FF" w14:textId="77777777" w:rsidR="00360DDC" w:rsidRDefault="00360DDC"/>
  </w:endnote>
  <w:endnote w:type="continuationSeparator" w:id="0">
    <w:p w14:paraId="25086A14" w14:textId="77777777" w:rsidR="00360DDC" w:rsidRDefault="00360DDC" w:rsidP="00CB21D7">
      <w:r>
        <w:continuationSeparator/>
      </w:r>
    </w:p>
    <w:p w14:paraId="4EDA45D3" w14:textId="77777777" w:rsidR="00360DDC" w:rsidRDefault="00360D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TimesE">
    <w:altName w:val="Times New Roman"/>
    <w:charset w:val="00"/>
    <w:family w:val="auto"/>
    <w:pitch w:val="default"/>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58201A" w14:textId="77777777" w:rsidR="008F56CF" w:rsidRDefault="008F56CF" w:rsidP="00CB21D7">
    <w:pPr>
      <w:pStyle w:val="Zpat"/>
    </w:pPr>
  </w:p>
  <w:p w14:paraId="146CBB4F" w14:textId="77777777" w:rsidR="008F56CF" w:rsidRDefault="008F56CF" w:rsidP="00CB21D7">
    <w:pPr>
      <w:pStyle w:val="Zpat"/>
    </w:pPr>
  </w:p>
  <w:p w14:paraId="53567BD7" w14:textId="4E9CFC29" w:rsidR="004148A5" w:rsidRPr="00E54051" w:rsidRDefault="004148A5" w:rsidP="00CB21D7">
    <w:pPr>
      <w:pStyle w:val="Zpat"/>
    </w:pPr>
    <w:r w:rsidRPr="00E54051">
      <w:tab/>
    </w:r>
    <w:r w:rsidR="003856B5">
      <w:fldChar w:fldCharType="begin"/>
    </w:r>
    <w:r w:rsidR="003856B5">
      <w:instrText xml:space="preserve"> PAGE </w:instrText>
    </w:r>
    <w:r w:rsidR="003856B5">
      <w:fldChar w:fldCharType="separate"/>
    </w:r>
    <w:r w:rsidR="003856B5">
      <w:t>3</w:t>
    </w:r>
    <w:r w:rsidR="003856B5">
      <w:rPr>
        <w:noProof/>
      </w:rPr>
      <w:fldChar w:fldCharType="end"/>
    </w:r>
    <w:r w:rsidR="003856B5" w:rsidRPr="00E54051">
      <w:t>/</w:t>
    </w:r>
    <w:r w:rsidR="00160DA3">
      <w:fldChar w:fldCharType="begin"/>
    </w:r>
    <w:r w:rsidR="00160DA3">
      <w:instrText xml:space="preserve"> NUMPAGES  </w:instrText>
    </w:r>
    <w:r w:rsidR="00160DA3">
      <w:fldChar w:fldCharType="separate"/>
    </w:r>
    <w:r w:rsidR="003856B5">
      <w:rPr>
        <w:noProof/>
      </w:rPr>
      <w:t>14</w:t>
    </w:r>
    <w:r w:rsidR="00160DA3">
      <w:rPr>
        <w:noProof/>
      </w:rPr>
      <w:fldChar w:fldCharType="end"/>
    </w:r>
    <w:r w:rsidR="003856B5">
      <w:tab/>
    </w:r>
  </w:p>
  <w:p w14:paraId="37D9CB83" w14:textId="77777777" w:rsidR="004148A5" w:rsidRDefault="004148A5"/>
  <w:p w14:paraId="1ED4C0EC" w14:textId="77777777" w:rsidR="00743BA3" w:rsidRDefault="00743BA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4B6383" w14:textId="30536F6A" w:rsidR="00D56B0F" w:rsidRDefault="003856B5" w:rsidP="003856B5">
    <w:pPr>
      <w:pStyle w:val="Zpat"/>
      <w:jc w:val="center"/>
    </w:pPr>
    <w:r>
      <w:fldChar w:fldCharType="begin"/>
    </w:r>
    <w:r>
      <w:instrText xml:space="preserve"> PAGE </w:instrText>
    </w:r>
    <w:r>
      <w:fldChar w:fldCharType="separate"/>
    </w:r>
    <w:r>
      <w:t>3</w:t>
    </w:r>
    <w:r>
      <w:rPr>
        <w:noProof/>
      </w:rPr>
      <w:fldChar w:fldCharType="end"/>
    </w:r>
    <w:r w:rsidRPr="00E54051">
      <w:t>/</w:t>
    </w:r>
    <w:r w:rsidR="00160DA3">
      <w:fldChar w:fldCharType="begin"/>
    </w:r>
    <w:r w:rsidR="00160DA3">
      <w:instrText xml:space="preserve"> NUMPAGES </w:instrText>
    </w:r>
    <w:r w:rsidR="00160DA3">
      <w:fldChar w:fldCharType="separate"/>
    </w:r>
    <w:r>
      <w:t>14</w:t>
    </w:r>
    <w:r w:rsidR="00160DA3">
      <w:fldChar w:fldCharType="end"/>
    </w:r>
  </w:p>
  <w:p w14:paraId="444E9CEF" w14:textId="77777777" w:rsidR="00743BA3" w:rsidRDefault="00743BA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32FBDB" w14:textId="77777777" w:rsidR="00360DDC" w:rsidRDefault="00360DDC" w:rsidP="00CB21D7">
      <w:r>
        <w:separator/>
      </w:r>
    </w:p>
    <w:p w14:paraId="1FF4D707" w14:textId="77777777" w:rsidR="00360DDC" w:rsidRDefault="00360DDC"/>
  </w:footnote>
  <w:footnote w:type="continuationSeparator" w:id="0">
    <w:p w14:paraId="400AB7E1" w14:textId="77777777" w:rsidR="00360DDC" w:rsidRDefault="00360DDC" w:rsidP="00CB21D7">
      <w:r>
        <w:continuationSeparator/>
      </w:r>
    </w:p>
    <w:p w14:paraId="763D1677" w14:textId="77777777" w:rsidR="00360DDC" w:rsidRDefault="00360DDC"/>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12C59"/>
    <w:multiLevelType w:val="hybridMultilevel"/>
    <w:tmpl w:val="3AFE9780"/>
    <w:lvl w:ilvl="0" w:tplc="69C29A46">
      <w:start w:val="1"/>
      <w:numFmt w:val="decimal"/>
      <w:lvlText w:val="zař. č. %1."/>
      <w:lvlJc w:val="left"/>
      <w:pPr>
        <w:ind w:left="720" w:hanging="360"/>
      </w:pPr>
      <w:rPr>
        <w:rFonts w:ascii="Arial" w:hAnsi="Arial" w:hint="default"/>
        <w:b/>
        <w:i w:val="0"/>
        <w:sz w:val="24"/>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13BB2C78"/>
    <w:multiLevelType w:val="hybridMultilevel"/>
    <w:tmpl w:val="4978039E"/>
    <w:lvl w:ilvl="0" w:tplc="69C29A46">
      <w:start w:val="1"/>
      <w:numFmt w:val="decimal"/>
      <w:lvlText w:val="zař. č. %1."/>
      <w:lvlJc w:val="left"/>
      <w:pPr>
        <w:ind w:left="862" w:hanging="360"/>
      </w:pPr>
      <w:rPr>
        <w:rFonts w:ascii="Arial" w:hAnsi="Arial" w:hint="default"/>
        <w:b/>
        <w:i w:val="0"/>
        <w:sz w:val="24"/>
      </w:rPr>
    </w:lvl>
    <w:lvl w:ilvl="1" w:tplc="04050019" w:tentative="1">
      <w:start w:val="1"/>
      <w:numFmt w:val="lowerLetter"/>
      <w:lvlText w:val="%2."/>
      <w:lvlJc w:val="left"/>
      <w:pPr>
        <w:ind w:left="1582" w:hanging="360"/>
      </w:pPr>
    </w:lvl>
    <w:lvl w:ilvl="2" w:tplc="0405001B" w:tentative="1">
      <w:start w:val="1"/>
      <w:numFmt w:val="lowerRoman"/>
      <w:lvlText w:val="%3."/>
      <w:lvlJc w:val="right"/>
      <w:pPr>
        <w:ind w:left="2302" w:hanging="180"/>
      </w:pPr>
    </w:lvl>
    <w:lvl w:ilvl="3" w:tplc="0405000F" w:tentative="1">
      <w:start w:val="1"/>
      <w:numFmt w:val="decimal"/>
      <w:lvlText w:val="%4."/>
      <w:lvlJc w:val="left"/>
      <w:pPr>
        <w:ind w:left="3022" w:hanging="360"/>
      </w:pPr>
    </w:lvl>
    <w:lvl w:ilvl="4" w:tplc="04050019" w:tentative="1">
      <w:start w:val="1"/>
      <w:numFmt w:val="lowerLetter"/>
      <w:lvlText w:val="%5."/>
      <w:lvlJc w:val="left"/>
      <w:pPr>
        <w:ind w:left="3742" w:hanging="360"/>
      </w:pPr>
    </w:lvl>
    <w:lvl w:ilvl="5" w:tplc="0405001B" w:tentative="1">
      <w:start w:val="1"/>
      <w:numFmt w:val="lowerRoman"/>
      <w:lvlText w:val="%6."/>
      <w:lvlJc w:val="right"/>
      <w:pPr>
        <w:ind w:left="4462" w:hanging="180"/>
      </w:pPr>
    </w:lvl>
    <w:lvl w:ilvl="6" w:tplc="0405000F" w:tentative="1">
      <w:start w:val="1"/>
      <w:numFmt w:val="decimal"/>
      <w:lvlText w:val="%7."/>
      <w:lvlJc w:val="left"/>
      <w:pPr>
        <w:ind w:left="5182" w:hanging="360"/>
      </w:pPr>
    </w:lvl>
    <w:lvl w:ilvl="7" w:tplc="04050019" w:tentative="1">
      <w:start w:val="1"/>
      <w:numFmt w:val="lowerLetter"/>
      <w:lvlText w:val="%8."/>
      <w:lvlJc w:val="left"/>
      <w:pPr>
        <w:ind w:left="5902" w:hanging="360"/>
      </w:pPr>
    </w:lvl>
    <w:lvl w:ilvl="8" w:tplc="0405001B" w:tentative="1">
      <w:start w:val="1"/>
      <w:numFmt w:val="lowerRoman"/>
      <w:lvlText w:val="%9."/>
      <w:lvlJc w:val="right"/>
      <w:pPr>
        <w:ind w:left="6622" w:hanging="180"/>
      </w:pPr>
    </w:lvl>
  </w:abstractNum>
  <w:abstractNum w:abstractNumId="2" w15:restartNumberingAfterBreak="0">
    <w:nsid w:val="18146923"/>
    <w:multiLevelType w:val="hybridMultilevel"/>
    <w:tmpl w:val="859C4DB4"/>
    <w:lvl w:ilvl="0" w:tplc="7A127B38">
      <w:start w:val="1"/>
      <w:numFmt w:val="decimal"/>
      <w:pStyle w:val="Nadpis2"/>
      <w:lvlText w:val="zař. č. %1."/>
      <w:lvlJc w:val="left"/>
      <w:pPr>
        <w:ind w:left="360" w:hanging="360"/>
      </w:pPr>
      <w:rPr>
        <w:rFonts w:ascii="Arial" w:hAnsi="Arial" w:hint="default"/>
        <w:b/>
        <w:i w:val="0"/>
        <w:sz w:val="24"/>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21D6382B"/>
    <w:multiLevelType w:val="multilevel"/>
    <w:tmpl w:val="283E2374"/>
    <w:lvl w:ilvl="0">
      <w:start w:val="1"/>
      <w:numFmt w:val="decimal"/>
      <w:lvlText w:val="%1."/>
      <w:lvlJc w:val="left"/>
      <w:pPr>
        <w:tabs>
          <w:tab w:val="num" w:pos="360"/>
        </w:tabs>
        <w:ind w:left="360" w:hanging="360"/>
      </w:pPr>
      <w:rPr>
        <w:rFonts w:hint="default"/>
      </w:rPr>
    </w:lvl>
    <w:lvl w:ilvl="1">
      <w:start w:val="1"/>
      <w:numFmt w:val="bullet"/>
      <w:pStyle w:val="Normln-cislo"/>
      <w:lvlText w:val="o"/>
      <w:lvlJc w:val="left"/>
      <w:pPr>
        <w:tabs>
          <w:tab w:val="num" w:pos="720"/>
        </w:tabs>
        <w:ind w:left="720" w:hanging="360"/>
      </w:pPr>
      <w:rPr>
        <w:rFonts w:ascii="Courier New" w:hAnsi="Courier New"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2C7F3D2F"/>
    <w:multiLevelType w:val="hybridMultilevel"/>
    <w:tmpl w:val="EECEFE98"/>
    <w:lvl w:ilvl="0" w:tplc="69C29A46">
      <w:start w:val="1"/>
      <w:numFmt w:val="decimal"/>
      <w:lvlText w:val="zař. č. %1."/>
      <w:lvlJc w:val="left"/>
      <w:pPr>
        <w:ind w:left="1222" w:hanging="360"/>
      </w:pPr>
      <w:rPr>
        <w:rFonts w:ascii="Arial" w:hAnsi="Arial" w:hint="default"/>
        <w:b/>
        <w:i w:val="0"/>
        <w:sz w:val="24"/>
      </w:rPr>
    </w:lvl>
    <w:lvl w:ilvl="1" w:tplc="04050019" w:tentative="1">
      <w:start w:val="1"/>
      <w:numFmt w:val="lowerLetter"/>
      <w:lvlText w:val="%2."/>
      <w:lvlJc w:val="left"/>
      <w:pPr>
        <w:ind w:left="1942" w:hanging="360"/>
      </w:pPr>
    </w:lvl>
    <w:lvl w:ilvl="2" w:tplc="0405001B" w:tentative="1">
      <w:start w:val="1"/>
      <w:numFmt w:val="lowerRoman"/>
      <w:lvlText w:val="%3."/>
      <w:lvlJc w:val="right"/>
      <w:pPr>
        <w:ind w:left="2662" w:hanging="180"/>
      </w:pPr>
    </w:lvl>
    <w:lvl w:ilvl="3" w:tplc="0405000F" w:tentative="1">
      <w:start w:val="1"/>
      <w:numFmt w:val="decimal"/>
      <w:lvlText w:val="%4."/>
      <w:lvlJc w:val="left"/>
      <w:pPr>
        <w:ind w:left="3382" w:hanging="360"/>
      </w:pPr>
    </w:lvl>
    <w:lvl w:ilvl="4" w:tplc="04050019" w:tentative="1">
      <w:start w:val="1"/>
      <w:numFmt w:val="lowerLetter"/>
      <w:lvlText w:val="%5."/>
      <w:lvlJc w:val="left"/>
      <w:pPr>
        <w:ind w:left="4102" w:hanging="360"/>
      </w:pPr>
    </w:lvl>
    <w:lvl w:ilvl="5" w:tplc="0405001B" w:tentative="1">
      <w:start w:val="1"/>
      <w:numFmt w:val="lowerRoman"/>
      <w:lvlText w:val="%6."/>
      <w:lvlJc w:val="right"/>
      <w:pPr>
        <w:ind w:left="4822" w:hanging="180"/>
      </w:pPr>
    </w:lvl>
    <w:lvl w:ilvl="6" w:tplc="0405000F" w:tentative="1">
      <w:start w:val="1"/>
      <w:numFmt w:val="decimal"/>
      <w:lvlText w:val="%7."/>
      <w:lvlJc w:val="left"/>
      <w:pPr>
        <w:ind w:left="5542" w:hanging="360"/>
      </w:pPr>
    </w:lvl>
    <w:lvl w:ilvl="7" w:tplc="04050019" w:tentative="1">
      <w:start w:val="1"/>
      <w:numFmt w:val="lowerLetter"/>
      <w:lvlText w:val="%8."/>
      <w:lvlJc w:val="left"/>
      <w:pPr>
        <w:ind w:left="6262" w:hanging="360"/>
      </w:pPr>
    </w:lvl>
    <w:lvl w:ilvl="8" w:tplc="0405001B" w:tentative="1">
      <w:start w:val="1"/>
      <w:numFmt w:val="lowerRoman"/>
      <w:lvlText w:val="%9."/>
      <w:lvlJc w:val="right"/>
      <w:pPr>
        <w:ind w:left="6982" w:hanging="180"/>
      </w:pPr>
    </w:lvl>
  </w:abstractNum>
  <w:abstractNum w:abstractNumId="5" w15:restartNumberingAfterBreak="0">
    <w:nsid w:val="4B0838F4"/>
    <w:multiLevelType w:val="hybridMultilevel"/>
    <w:tmpl w:val="3CC80FCC"/>
    <w:lvl w:ilvl="0" w:tplc="69C29A46">
      <w:start w:val="1"/>
      <w:numFmt w:val="decimal"/>
      <w:lvlText w:val="zař. č. %1."/>
      <w:lvlJc w:val="left"/>
      <w:pPr>
        <w:ind w:left="720" w:hanging="360"/>
      </w:pPr>
      <w:rPr>
        <w:rFonts w:ascii="Arial" w:hAnsi="Arial" w:hint="default"/>
        <w:b/>
        <w:i w:val="0"/>
        <w:sz w:val="24"/>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5C7F2F91"/>
    <w:multiLevelType w:val="multilevel"/>
    <w:tmpl w:val="BC7EAA0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 w15:restartNumberingAfterBreak="0">
    <w:nsid w:val="682C2B4C"/>
    <w:multiLevelType w:val="hybridMultilevel"/>
    <w:tmpl w:val="1186ACFC"/>
    <w:lvl w:ilvl="0" w:tplc="BF2C787C">
      <w:start w:val="1"/>
      <w:numFmt w:val="bullet"/>
      <w:pStyle w:val="Odstavecseseznamem"/>
      <w:lvlText w:val=""/>
      <w:lvlJc w:val="left"/>
      <w:pPr>
        <w:ind w:left="1287" w:hanging="360"/>
      </w:pPr>
      <w:rPr>
        <w:rFonts w:ascii="Wingdings" w:hAnsi="Wingdings"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8" w15:restartNumberingAfterBreak="0">
    <w:nsid w:val="6B475134"/>
    <w:multiLevelType w:val="hybridMultilevel"/>
    <w:tmpl w:val="7B1A028C"/>
    <w:lvl w:ilvl="0" w:tplc="0405000F">
      <w:start w:val="3"/>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73B40900"/>
    <w:multiLevelType w:val="hybridMultilevel"/>
    <w:tmpl w:val="DA0CB948"/>
    <w:lvl w:ilvl="0" w:tplc="3958745E">
      <w:start w:val="5"/>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74A53DC2"/>
    <w:multiLevelType w:val="hybridMultilevel"/>
    <w:tmpl w:val="D35C0C8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203449842">
    <w:abstractNumId w:val="3"/>
  </w:num>
  <w:num w:numId="2" w16cid:durableId="1825855684">
    <w:abstractNumId w:val="7"/>
  </w:num>
  <w:num w:numId="3" w16cid:durableId="1651861147">
    <w:abstractNumId w:val="8"/>
  </w:num>
  <w:num w:numId="4" w16cid:durableId="531260594">
    <w:abstractNumId w:val="9"/>
  </w:num>
  <w:num w:numId="5" w16cid:durableId="38167614">
    <w:abstractNumId w:val="6"/>
  </w:num>
  <w:num w:numId="6" w16cid:durableId="2018262605">
    <w:abstractNumId w:val="10"/>
  </w:num>
  <w:num w:numId="7" w16cid:durableId="1663318670">
    <w:abstractNumId w:val="7"/>
  </w:num>
  <w:num w:numId="8" w16cid:durableId="1751078340">
    <w:abstractNumId w:val="0"/>
  </w:num>
  <w:num w:numId="9" w16cid:durableId="1936748155">
    <w:abstractNumId w:val="5"/>
  </w:num>
  <w:num w:numId="10" w16cid:durableId="239606575">
    <w:abstractNumId w:val="1"/>
  </w:num>
  <w:num w:numId="11" w16cid:durableId="2127701035">
    <w:abstractNumId w:val="4"/>
  </w:num>
  <w:num w:numId="12" w16cid:durableId="1613243361">
    <w:abstractNumId w:val="2"/>
  </w:num>
  <w:num w:numId="13" w16cid:durableId="879779322">
    <w:abstractNumId w:val="2"/>
  </w:num>
  <w:num w:numId="14" w16cid:durableId="2100829362">
    <w:abstractNumId w:val="2"/>
  </w:num>
  <w:num w:numId="15" w16cid:durableId="583533956">
    <w:abstractNumId w:val="2"/>
  </w:num>
  <w:num w:numId="16" w16cid:durableId="771776248">
    <w:abstractNumId w:val="2"/>
  </w:num>
  <w:num w:numId="17" w16cid:durableId="1885754795">
    <w:abstractNumId w:val="7"/>
  </w:num>
  <w:num w:numId="18" w16cid:durableId="69076045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5224" w:allStyles="0" w:customStyles="0" w:latentStyles="1" w:stylesInUse="0" w:headingStyles="1" w:numberingStyles="0" w:tableStyles="0" w:directFormattingOnRuns="0" w:directFormattingOnParagraphs="1" w:directFormattingOnNumbering="0" w:directFormattingOnTables="0" w:clearFormatting="1" w:top3HeadingStyles="0" w:visibleStyles="1" w:alternateStyleNames="0"/>
  <w:stylePaneSortMethod w:val="000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05B7"/>
    <w:rsid w:val="0001148E"/>
    <w:rsid w:val="00020E96"/>
    <w:rsid w:val="00027441"/>
    <w:rsid w:val="00032BCD"/>
    <w:rsid w:val="0003723E"/>
    <w:rsid w:val="00037AFB"/>
    <w:rsid w:val="0005351B"/>
    <w:rsid w:val="000774E0"/>
    <w:rsid w:val="00081892"/>
    <w:rsid w:val="00087EF6"/>
    <w:rsid w:val="00091B72"/>
    <w:rsid w:val="000960C2"/>
    <w:rsid w:val="000A0E67"/>
    <w:rsid w:val="000A6D16"/>
    <w:rsid w:val="000B7B90"/>
    <w:rsid w:val="000D5723"/>
    <w:rsid w:val="000F697B"/>
    <w:rsid w:val="000F7ABC"/>
    <w:rsid w:val="00113FC3"/>
    <w:rsid w:val="001141BE"/>
    <w:rsid w:val="001168F5"/>
    <w:rsid w:val="00127916"/>
    <w:rsid w:val="0012795E"/>
    <w:rsid w:val="001307C0"/>
    <w:rsid w:val="00156252"/>
    <w:rsid w:val="00162FEF"/>
    <w:rsid w:val="001646C3"/>
    <w:rsid w:val="00192D51"/>
    <w:rsid w:val="00194580"/>
    <w:rsid w:val="001C7EBA"/>
    <w:rsid w:val="001D56F2"/>
    <w:rsid w:val="001D7F80"/>
    <w:rsid w:val="001E2FFB"/>
    <w:rsid w:val="00200515"/>
    <w:rsid w:val="00226C41"/>
    <w:rsid w:val="00231289"/>
    <w:rsid w:val="00243005"/>
    <w:rsid w:val="00243E97"/>
    <w:rsid w:val="0025372C"/>
    <w:rsid w:val="00256103"/>
    <w:rsid w:val="0026522D"/>
    <w:rsid w:val="00270541"/>
    <w:rsid w:val="00275019"/>
    <w:rsid w:val="00276C16"/>
    <w:rsid w:val="0029265B"/>
    <w:rsid w:val="002D4065"/>
    <w:rsid w:val="0030700A"/>
    <w:rsid w:val="00310349"/>
    <w:rsid w:val="0031152E"/>
    <w:rsid w:val="00320AB3"/>
    <w:rsid w:val="00360DDC"/>
    <w:rsid w:val="003643CA"/>
    <w:rsid w:val="00367396"/>
    <w:rsid w:val="00381136"/>
    <w:rsid w:val="00382B9C"/>
    <w:rsid w:val="003856B5"/>
    <w:rsid w:val="0039582B"/>
    <w:rsid w:val="003A3884"/>
    <w:rsid w:val="003B1972"/>
    <w:rsid w:val="003B39AB"/>
    <w:rsid w:val="003D0EE7"/>
    <w:rsid w:val="003D3132"/>
    <w:rsid w:val="003D6F7F"/>
    <w:rsid w:val="004148A5"/>
    <w:rsid w:val="00421ABD"/>
    <w:rsid w:val="004259AB"/>
    <w:rsid w:val="00426C80"/>
    <w:rsid w:val="0044138F"/>
    <w:rsid w:val="004928E6"/>
    <w:rsid w:val="00494CB6"/>
    <w:rsid w:val="004A1574"/>
    <w:rsid w:val="004A3E43"/>
    <w:rsid w:val="004A660C"/>
    <w:rsid w:val="004B5A23"/>
    <w:rsid w:val="004C58F3"/>
    <w:rsid w:val="004C5EDD"/>
    <w:rsid w:val="004D3176"/>
    <w:rsid w:val="004F201C"/>
    <w:rsid w:val="004F3264"/>
    <w:rsid w:val="004F6A0C"/>
    <w:rsid w:val="005057B7"/>
    <w:rsid w:val="00511CBB"/>
    <w:rsid w:val="00540D02"/>
    <w:rsid w:val="0054655E"/>
    <w:rsid w:val="00550022"/>
    <w:rsid w:val="0055183C"/>
    <w:rsid w:val="00563C9E"/>
    <w:rsid w:val="00564053"/>
    <w:rsid w:val="005734B0"/>
    <w:rsid w:val="00582383"/>
    <w:rsid w:val="005874A5"/>
    <w:rsid w:val="005917DD"/>
    <w:rsid w:val="005925E4"/>
    <w:rsid w:val="005A0A57"/>
    <w:rsid w:val="005C4EAE"/>
    <w:rsid w:val="005F199E"/>
    <w:rsid w:val="006062F5"/>
    <w:rsid w:val="006208D8"/>
    <w:rsid w:val="0062187F"/>
    <w:rsid w:val="00633192"/>
    <w:rsid w:val="00642254"/>
    <w:rsid w:val="00642DDC"/>
    <w:rsid w:val="00643F9B"/>
    <w:rsid w:val="00660B7A"/>
    <w:rsid w:val="00667E67"/>
    <w:rsid w:val="0067397E"/>
    <w:rsid w:val="006773AC"/>
    <w:rsid w:val="006A4E9A"/>
    <w:rsid w:val="006B5B66"/>
    <w:rsid w:val="006C2DC9"/>
    <w:rsid w:val="006C324E"/>
    <w:rsid w:val="006E32D7"/>
    <w:rsid w:val="006E5406"/>
    <w:rsid w:val="006F1DA5"/>
    <w:rsid w:val="006F5456"/>
    <w:rsid w:val="00702E41"/>
    <w:rsid w:val="00711DC9"/>
    <w:rsid w:val="0071487A"/>
    <w:rsid w:val="00730911"/>
    <w:rsid w:val="00743BA3"/>
    <w:rsid w:val="00761203"/>
    <w:rsid w:val="007628BC"/>
    <w:rsid w:val="00772C9A"/>
    <w:rsid w:val="007766D2"/>
    <w:rsid w:val="007B205A"/>
    <w:rsid w:val="007E17E5"/>
    <w:rsid w:val="007E35BE"/>
    <w:rsid w:val="007E3EDD"/>
    <w:rsid w:val="007E5615"/>
    <w:rsid w:val="007E56E6"/>
    <w:rsid w:val="007E573E"/>
    <w:rsid w:val="00801BDA"/>
    <w:rsid w:val="0080644B"/>
    <w:rsid w:val="008136E4"/>
    <w:rsid w:val="00813FD6"/>
    <w:rsid w:val="0082487C"/>
    <w:rsid w:val="00841065"/>
    <w:rsid w:val="0084486C"/>
    <w:rsid w:val="008479AF"/>
    <w:rsid w:val="0086673A"/>
    <w:rsid w:val="00866957"/>
    <w:rsid w:val="00883A8B"/>
    <w:rsid w:val="00887A22"/>
    <w:rsid w:val="008A524F"/>
    <w:rsid w:val="008B4117"/>
    <w:rsid w:val="008C5AA5"/>
    <w:rsid w:val="008C76C9"/>
    <w:rsid w:val="008D3D7F"/>
    <w:rsid w:val="008F56CF"/>
    <w:rsid w:val="008F59AD"/>
    <w:rsid w:val="00901EFF"/>
    <w:rsid w:val="009032C7"/>
    <w:rsid w:val="00940C3C"/>
    <w:rsid w:val="009551A3"/>
    <w:rsid w:val="009605B7"/>
    <w:rsid w:val="0097772D"/>
    <w:rsid w:val="00980807"/>
    <w:rsid w:val="00980E10"/>
    <w:rsid w:val="009812FB"/>
    <w:rsid w:val="009A7CCE"/>
    <w:rsid w:val="009B3630"/>
    <w:rsid w:val="009B37F5"/>
    <w:rsid w:val="009B7573"/>
    <w:rsid w:val="009C510E"/>
    <w:rsid w:val="009D3EE1"/>
    <w:rsid w:val="009D7C5C"/>
    <w:rsid w:val="009E236E"/>
    <w:rsid w:val="009E488A"/>
    <w:rsid w:val="009E4CB3"/>
    <w:rsid w:val="00A031DC"/>
    <w:rsid w:val="00A22011"/>
    <w:rsid w:val="00A54615"/>
    <w:rsid w:val="00A57A14"/>
    <w:rsid w:val="00A61590"/>
    <w:rsid w:val="00A7239F"/>
    <w:rsid w:val="00A75850"/>
    <w:rsid w:val="00A87882"/>
    <w:rsid w:val="00AA0C2B"/>
    <w:rsid w:val="00AE46E4"/>
    <w:rsid w:val="00AE5892"/>
    <w:rsid w:val="00AF6B45"/>
    <w:rsid w:val="00AF6F3D"/>
    <w:rsid w:val="00B07FCE"/>
    <w:rsid w:val="00B136F8"/>
    <w:rsid w:val="00B14A5B"/>
    <w:rsid w:val="00B206D5"/>
    <w:rsid w:val="00B24D45"/>
    <w:rsid w:val="00B25B3B"/>
    <w:rsid w:val="00B276AF"/>
    <w:rsid w:val="00B408E4"/>
    <w:rsid w:val="00B5153B"/>
    <w:rsid w:val="00B53548"/>
    <w:rsid w:val="00B5715A"/>
    <w:rsid w:val="00B606D0"/>
    <w:rsid w:val="00B72618"/>
    <w:rsid w:val="00B73608"/>
    <w:rsid w:val="00B763EA"/>
    <w:rsid w:val="00BA508D"/>
    <w:rsid w:val="00BA6D8D"/>
    <w:rsid w:val="00BC3F0F"/>
    <w:rsid w:val="00C0099D"/>
    <w:rsid w:val="00C04770"/>
    <w:rsid w:val="00C064BD"/>
    <w:rsid w:val="00C07132"/>
    <w:rsid w:val="00C12B72"/>
    <w:rsid w:val="00C26322"/>
    <w:rsid w:val="00C35768"/>
    <w:rsid w:val="00C56E3C"/>
    <w:rsid w:val="00C81D10"/>
    <w:rsid w:val="00C84945"/>
    <w:rsid w:val="00CB0615"/>
    <w:rsid w:val="00CB21D7"/>
    <w:rsid w:val="00CB40B3"/>
    <w:rsid w:val="00CB45D5"/>
    <w:rsid w:val="00CC14B0"/>
    <w:rsid w:val="00CC534C"/>
    <w:rsid w:val="00CD2057"/>
    <w:rsid w:val="00CD72CB"/>
    <w:rsid w:val="00CF1113"/>
    <w:rsid w:val="00D00EEE"/>
    <w:rsid w:val="00D115E0"/>
    <w:rsid w:val="00D162B0"/>
    <w:rsid w:val="00D21031"/>
    <w:rsid w:val="00D36792"/>
    <w:rsid w:val="00D36C2F"/>
    <w:rsid w:val="00D36E4F"/>
    <w:rsid w:val="00D4034F"/>
    <w:rsid w:val="00D40722"/>
    <w:rsid w:val="00D424A3"/>
    <w:rsid w:val="00D47D63"/>
    <w:rsid w:val="00D56B0F"/>
    <w:rsid w:val="00D67710"/>
    <w:rsid w:val="00D82534"/>
    <w:rsid w:val="00DA5A6E"/>
    <w:rsid w:val="00DA7967"/>
    <w:rsid w:val="00DB1609"/>
    <w:rsid w:val="00DD6465"/>
    <w:rsid w:val="00E16141"/>
    <w:rsid w:val="00E231EF"/>
    <w:rsid w:val="00E455C9"/>
    <w:rsid w:val="00E54C03"/>
    <w:rsid w:val="00E630FF"/>
    <w:rsid w:val="00E72B65"/>
    <w:rsid w:val="00E83D88"/>
    <w:rsid w:val="00E84323"/>
    <w:rsid w:val="00E94B93"/>
    <w:rsid w:val="00EA1635"/>
    <w:rsid w:val="00EB056A"/>
    <w:rsid w:val="00EC1468"/>
    <w:rsid w:val="00ED0229"/>
    <w:rsid w:val="00EE0A83"/>
    <w:rsid w:val="00EE2715"/>
    <w:rsid w:val="00F03510"/>
    <w:rsid w:val="00F13711"/>
    <w:rsid w:val="00F13E3A"/>
    <w:rsid w:val="00F16D3A"/>
    <w:rsid w:val="00F36C1D"/>
    <w:rsid w:val="00F52229"/>
    <w:rsid w:val="00F66239"/>
    <w:rsid w:val="00F70AD5"/>
    <w:rsid w:val="00F76F69"/>
    <w:rsid w:val="00F7741E"/>
    <w:rsid w:val="00F85F80"/>
    <w:rsid w:val="00FA1664"/>
    <w:rsid w:val="00FB2BDC"/>
    <w:rsid w:val="00FE5346"/>
    <w:rsid w:val="00FE6EA2"/>
    <w:rsid w:val="00FF7C5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1B9DEF"/>
  <w15:docId w15:val="{E59EC6AE-34CB-41AF-81BC-B5647456E4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FE5346"/>
    <w:pPr>
      <w:spacing w:after="120" w:line="360" w:lineRule="auto"/>
      <w:ind w:firstLine="567"/>
      <w:contextualSpacing/>
      <w:jc w:val="both"/>
    </w:pPr>
    <w:rPr>
      <w:rFonts w:ascii="Arial" w:eastAsia="Times New Roman" w:hAnsi="Arial" w:cs="Times New Roman"/>
      <w:sz w:val="20"/>
      <w:szCs w:val="24"/>
      <w:lang w:eastAsia="cs-CZ"/>
    </w:rPr>
  </w:style>
  <w:style w:type="paragraph" w:styleId="Nadpis1">
    <w:name w:val="heading 1"/>
    <w:basedOn w:val="Normln"/>
    <w:next w:val="Normln"/>
    <w:link w:val="Nadpis1Char"/>
    <w:uiPriority w:val="9"/>
    <w:qFormat/>
    <w:rsid w:val="00940C3C"/>
    <w:pPr>
      <w:keepNext/>
      <w:pBdr>
        <w:bottom w:val="single" w:sz="4" w:space="1" w:color="auto"/>
      </w:pBdr>
      <w:tabs>
        <w:tab w:val="left" w:pos="4253"/>
      </w:tabs>
      <w:spacing w:before="240" w:after="360" w:line="240" w:lineRule="auto"/>
      <w:ind w:firstLine="0"/>
      <w:outlineLvl w:val="0"/>
    </w:pPr>
    <w:rPr>
      <w:b/>
      <w:smallCaps/>
      <w:color w:val="003399"/>
      <w:sz w:val="32"/>
      <w:szCs w:val="28"/>
    </w:rPr>
  </w:style>
  <w:style w:type="paragraph" w:styleId="Nadpis2">
    <w:name w:val="heading 2"/>
    <w:basedOn w:val="Normln"/>
    <w:next w:val="Normln"/>
    <w:link w:val="Nadpis2Char"/>
    <w:qFormat/>
    <w:rsid w:val="009E488A"/>
    <w:pPr>
      <w:numPr>
        <w:numId w:val="12"/>
      </w:numPr>
      <w:tabs>
        <w:tab w:val="left" w:pos="1701"/>
      </w:tabs>
      <w:spacing w:after="360" w:line="240" w:lineRule="auto"/>
      <w:ind w:left="1637" w:hanging="1495"/>
      <w:outlineLvl w:val="1"/>
    </w:pPr>
    <w:rPr>
      <w:b/>
      <w:sz w:val="24"/>
    </w:rPr>
  </w:style>
  <w:style w:type="paragraph" w:styleId="Nadpis3">
    <w:name w:val="heading 3"/>
    <w:basedOn w:val="Normln"/>
    <w:next w:val="Normln"/>
    <w:link w:val="Nadpis3Char"/>
    <w:uiPriority w:val="9"/>
    <w:unhideWhenUsed/>
    <w:qFormat/>
    <w:rsid w:val="00761203"/>
    <w:pPr>
      <w:ind w:firstLine="0"/>
      <w:outlineLvl w:val="2"/>
    </w:pPr>
    <w:rPr>
      <w:i/>
      <w:smallCaps/>
      <w:szCs w:val="20"/>
    </w:rPr>
  </w:style>
  <w:style w:type="paragraph" w:styleId="Nadpis4">
    <w:name w:val="heading 4"/>
    <w:basedOn w:val="Normln"/>
    <w:next w:val="Normln"/>
    <w:link w:val="Nadpis4Char"/>
    <w:uiPriority w:val="9"/>
    <w:unhideWhenUsed/>
    <w:qFormat/>
    <w:rsid w:val="00940C3C"/>
    <w:pPr>
      <w:keepNext/>
      <w:tabs>
        <w:tab w:val="right" w:pos="8789"/>
      </w:tabs>
      <w:spacing w:line="240" w:lineRule="auto"/>
      <w:ind w:firstLine="0"/>
      <w:outlineLvl w:val="3"/>
    </w:pPr>
    <w:rPr>
      <w:b/>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2Char">
    <w:name w:val="Nadpis 2 Char"/>
    <w:basedOn w:val="Standardnpsmoodstavce"/>
    <w:link w:val="Nadpis2"/>
    <w:rsid w:val="009E488A"/>
    <w:rPr>
      <w:rFonts w:ascii="Arial" w:eastAsia="Times New Roman" w:hAnsi="Arial" w:cs="Times New Roman"/>
      <w:b/>
      <w:sz w:val="24"/>
      <w:szCs w:val="24"/>
      <w:lang w:eastAsia="cs-CZ"/>
    </w:rPr>
  </w:style>
  <w:style w:type="paragraph" w:styleId="Zkladntextodsazen">
    <w:name w:val="Body Text Indent"/>
    <w:basedOn w:val="Normln"/>
    <w:link w:val="ZkladntextodsazenChar"/>
    <w:rsid w:val="009605B7"/>
    <w:pPr>
      <w:ind w:firstLine="720"/>
    </w:pPr>
  </w:style>
  <w:style w:type="character" w:customStyle="1" w:styleId="ZkladntextodsazenChar">
    <w:name w:val="Základní text odsazený Char"/>
    <w:basedOn w:val="Standardnpsmoodstavce"/>
    <w:link w:val="Zkladntextodsazen"/>
    <w:rsid w:val="009605B7"/>
    <w:rPr>
      <w:rFonts w:ascii="Arial" w:eastAsia="Times New Roman" w:hAnsi="Arial" w:cs="Times New Roman"/>
      <w:sz w:val="24"/>
      <w:szCs w:val="20"/>
      <w:lang w:eastAsia="cs-CZ"/>
    </w:rPr>
  </w:style>
  <w:style w:type="character" w:styleId="Odkaznakoment">
    <w:name w:val="annotation reference"/>
    <w:basedOn w:val="Standardnpsmoodstavce"/>
    <w:rsid w:val="009605B7"/>
    <w:rPr>
      <w:sz w:val="16"/>
      <w:szCs w:val="16"/>
    </w:rPr>
  </w:style>
  <w:style w:type="paragraph" w:styleId="Textkomente">
    <w:name w:val="annotation text"/>
    <w:basedOn w:val="Normln"/>
    <w:link w:val="TextkomenteChar"/>
    <w:rsid w:val="009605B7"/>
  </w:style>
  <w:style w:type="character" w:customStyle="1" w:styleId="TextkomenteChar">
    <w:name w:val="Text komentáře Char"/>
    <w:basedOn w:val="Standardnpsmoodstavce"/>
    <w:link w:val="Textkomente"/>
    <w:rsid w:val="009605B7"/>
    <w:rPr>
      <w:rFonts w:ascii="Times New Roman" w:eastAsia="Times New Roman" w:hAnsi="Times New Roman" w:cs="Times New Roman"/>
      <w:sz w:val="20"/>
      <w:szCs w:val="20"/>
      <w:lang w:eastAsia="cs-CZ"/>
    </w:rPr>
  </w:style>
  <w:style w:type="character" w:styleId="Hypertextovodkaz">
    <w:name w:val="Hyperlink"/>
    <w:basedOn w:val="Standardnpsmoodstavce"/>
    <w:rsid w:val="009605B7"/>
    <w:rPr>
      <w:color w:val="0000FF"/>
      <w:u w:val="single"/>
    </w:rPr>
  </w:style>
  <w:style w:type="paragraph" w:customStyle="1" w:styleId="Zkladntext21">
    <w:name w:val="Základní text 21"/>
    <w:basedOn w:val="Normln"/>
    <w:rsid w:val="009605B7"/>
    <w:pPr>
      <w:overflowPunct w:val="0"/>
      <w:autoSpaceDE w:val="0"/>
      <w:autoSpaceDN w:val="0"/>
      <w:adjustRightInd w:val="0"/>
      <w:spacing w:line="240" w:lineRule="auto"/>
      <w:ind w:firstLine="708"/>
      <w:textAlignment w:val="baseline"/>
    </w:pPr>
  </w:style>
  <w:style w:type="paragraph" w:styleId="Textbubliny">
    <w:name w:val="Balloon Text"/>
    <w:basedOn w:val="Normln"/>
    <w:link w:val="TextbublinyChar"/>
    <w:uiPriority w:val="99"/>
    <w:semiHidden/>
    <w:unhideWhenUsed/>
    <w:rsid w:val="009605B7"/>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9605B7"/>
    <w:rPr>
      <w:rFonts w:ascii="Tahoma" w:eastAsia="Times New Roman" w:hAnsi="Tahoma" w:cs="Tahoma"/>
      <w:sz w:val="16"/>
      <w:szCs w:val="16"/>
      <w:lang w:eastAsia="cs-CZ"/>
    </w:rPr>
  </w:style>
  <w:style w:type="character" w:customStyle="1" w:styleId="Nadpis1Char">
    <w:name w:val="Nadpis 1 Char"/>
    <w:basedOn w:val="Standardnpsmoodstavce"/>
    <w:link w:val="Nadpis1"/>
    <w:uiPriority w:val="9"/>
    <w:rsid w:val="00940C3C"/>
    <w:rPr>
      <w:rFonts w:ascii="Arial" w:eastAsia="Times New Roman" w:hAnsi="Arial" w:cs="Times New Roman"/>
      <w:b/>
      <w:smallCaps/>
      <w:color w:val="003399"/>
      <w:sz w:val="32"/>
      <w:szCs w:val="28"/>
      <w:lang w:eastAsia="cs-CZ"/>
    </w:rPr>
  </w:style>
  <w:style w:type="paragraph" w:styleId="Zhlav">
    <w:name w:val="header"/>
    <w:basedOn w:val="Normln"/>
    <w:link w:val="ZhlavChar"/>
    <w:unhideWhenUsed/>
    <w:rsid w:val="00CB21D7"/>
    <w:pPr>
      <w:tabs>
        <w:tab w:val="center" w:pos="4536"/>
        <w:tab w:val="right" w:pos="9072"/>
      </w:tabs>
      <w:spacing w:line="276" w:lineRule="auto"/>
      <w:jc w:val="right"/>
    </w:pPr>
  </w:style>
  <w:style w:type="character" w:customStyle="1" w:styleId="ZhlavChar">
    <w:name w:val="Záhlaví Char"/>
    <w:basedOn w:val="Standardnpsmoodstavce"/>
    <w:link w:val="Zhlav"/>
    <w:rsid w:val="00CB21D7"/>
    <w:rPr>
      <w:rFonts w:ascii="Arial" w:eastAsia="Times New Roman" w:hAnsi="Arial" w:cs="Times New Roman"/>
      <w:sz w:val="20"/>
      <w:szCs w:val="24"/>
      <w:lang w:eastAsia="cs-CZ"/>
    </w:rPr>
  </w:style>
  <w:style w:type="paragraph" w:styleId="Zpat">
    <w:name w:val="footer"/>
    <w:basedOn w:val="Normln"/>
    <w:link w:val="ZpatChar"/>
    <w:uiPriority w:val="99"/>
    <w:unhideWhenUsed/>
    <w:rsid w:val="009605B7"/>
    <w:pPr>
      <w:tabs>
        <w:tab w:val="center" w:pos="4536"/>
        <w:tab w:val="right" w:pos="9072"/>
      </w:tabs>
      <w:spacing w:line="240" w:lineRule="auto"/>
    </w:pPr>
  </w:style>
  <w:style w:type="character" w:customStyle="1" w:styleId="ZpatChar">
    <w:name w:val="Zápatí Char"/>
    <w:basedOn w:val="Standardnpsmoodstavce"/>
    <w:link w:val="Zpat"/>
    <w:uiPriority w:val="99"/>
    <w:rsid w:val="009605B7"/>
    <w:rPr>
      <w:rFonts w:ascii="Times New Roman" w:eastAsia="Times New Roman" w:hAnsi="Times New Roman" w:cs="Times New Roman"/>
      <w:sz w:val="24"/>
      <w:szCs w:val="20"/>
      <w:lang w:eastAsia="cs-CZ"/>
    </w:rPr>
  </w:style>
  <w:style w:type="paragraph" w:styleId="Zkladntext">
    <w:name w:val="Body Text"/>
    <w:basedOn w:val="Normln"/>
    <w:link w:val="ZkladntextChar"/>
    <w:rsid w:val="009605B7"/>
  </w:style>
  <w:style w:type="character" w:customStyle="1" w:styleId="ZkladntextChar">
    <w:name w:val="Základní text Char"/>
    <w:basedOn w:val="Standardnpsmoodstavce"/>
    <w:link w:val="Zkladntext"/>
    <w:rsid w:val="009605B7"/>
    <w:rPr>
      <w:rFonts w:ascii="Times New Roman" w:eastAsia="Times New Roman" w:hAnsi="Times New Roman" w:cs="Times New Roman"/>
      <w:sz w:val="24"/>
      <w:szCs w:val="20"/>
      <w:lang w:eastAsia="cs-CZ"/>
    </w:rPr>
  </w:style>
  <w:style w:type="paragraph" w:styleId="Bezmezer">
    <w:name w:val="No Spacing"/>
    <w:link w:val="BezmezerChar"/>
    <w:uiPriority w:val="1"/>
    <w:qFormat/>
    <w:rsid w:val="009605B7"/>
    <w:pPr>
      <w:spacing w:after="0" w:line="240" w:lineRule="auto"/>
    </w:pPr>
    <w:rPr>
      <w:rFonts w:eastAsiaTheme="minorEastAsia"/>
    </w:rPr>
  </w:style>
  <w:style w:type="character" w:customStyle="1" w:styleId="BezmezerChar">
    <w:name w:val="Bez mezer Char"/>
    <w:basedOn w:val="Standardnpsmoodstavce"/>
    <w:link w:val="Bezmezer"/>
    <w:uiPriority w:val="1"/>
    <w:rsid w:val="009605B7"/>
    <w:rPr>
      <w:rFonts w:eastAsiaTheme="minorEastAsia"/>
    </w:rPr>
  </w:style>
  <w:style w:type="paragraph" w:customStyle="1" w:styleId="seznamparamatryjednotky">
    <w:name w:val="seznam + paramatry + jednotky"/>
    <w:basedOn w:val="Normln"/>
    <w:qFormat/>
    <w:rsid w:val="00940C3C"/>
    <w:pPr>
      <w:tabs>
        <w:tab w:val="right" w:pos="7938"/>
        <w:tab w:val="left" w:pos="8080"/>
      </w:tabs>
      <w:ind w:left="567" w:firstLine="0"/>
    </w:pPr>
  </w:style>
  <w:style w:type="paragraph" w:customStyle="1" w:styleId="Znaka1">
    <w:name w:val="Znaèka 1"/>
    <w:basedOn w:val="Normln"/>
    <w:rsid w:val="007628BC"/>
    <w:pPr>
      <w:spacing w:before="85" w:after="0" w:line="240" w:lineRule="auto"/>
      <w:ind w:firstLine="0"/>
      <w:contextualSpacing w:val="0"/>
    </w:pPr>
    <w:rPr>
      <w:rFonts w:ascii="TimesE" w:hAnsi="TimesE"/>
      <w:sz w:val="24"/>
      <w:szCs w:val="20"/>
    </w:rPr>
  </w:style>
  <w:style w:type="paragraph" w:styleId="Prosttext">
    <w:name w:val="Plain Text"/>
    <w:basedOn w:val="Normln"/>
    <w:link w:val="ProsttextChar"/>
    <w:rsid w:val="007628BC"/>
    <w:pPr>
      <w:spacing w:after="0" w:line="240" w:lineRule="auto"/>
      <w:ind w:firstLine="0"/>
      <w:contextualSpacing w:val="0"/>
      <w:jc w:val="left"/>
    </w:pPr>
    <w:rPr>
      <w:rFonts w:ascii="Courier New" w:hAnsi="Courier New" w:cs="Courier New"/>
      <w:szCs w:val="20"/>
    </w:rPr>
  </w:style>
  <w:style w:type="character" w:customStyle="1" w:styleId="ProsttextChar">
    <w:name w:val="Prostý text Char"/>
    <w:basedOn w:val="Standardnpsmoodstavce"/>
    <w:link w:val="Prosttext"/>
    <w:rsid w:val="007628BC"/>
    <w:rPr>
      <w:rFonts w:ascii="Courier New" w:eastAsia="Times New Roman" w:hAnsi="Courier New" w:cs="Courier New"/>
      <w:sz w:val="20"/>
      <w:szCs w:val="20"/>
      <w:lang w:eastAsia="cs-CZ"/>
    </w:rPr>
  </w:style>
  <w:style w:type="paragraph" w:customStyle="1" w:styleId="Normln-cislo">
    <w:name w:val="Normální-cislo"/>
    <w:basedOn w:val="Normln"/>
    <w:rsid w:val="007628BC"/>
    <w:pPr>
      <w:numPr>
        <w:ilvl w:val="1"/>
        <w:numId w:val="1"/>
      </w:numPr>
      <w:spacing w:line="240" w:lineRule="auto"/>
      <w:contextualSpacing w:val="0"/>
      <w:jc w:val="left"/>
    </w:pPr>
    <w:rPr>
      <w:rFonts w:ascii="Times New Roman" w:hAnsi="Times New Roman"/>
      <w:sz w:val="24"/>
    </w:rPr>
  </w:style>
  <w:style w:type="character" w:customStyle="1" w:styleId="Nadpis3Char">
    <w:name w:val="Nadpis 3 Char"/>
    <w:basedOn w:val="Standardnpsmoodstavce"/>
    <w:link w:val="Nadpis3"/>
    <w:uiPriority w:val="9"/>
    <w:rsid w:val="00761203"/>
    <w:rPr>
      <w:rFonts w:ascii="Arial" w:eastAsia="Times New Roman" w:hAnsi="Arial" w:cs="Times New Roman"/>
      <w:i/>
      <w:smallCaps/>
      <w:sz w:val="20"/>
      <w:szCs w:val="20"/>
      <w:lang w:eastAsia="cs-CZ"/>
    </w:rPr>
  </w:style>
  <w:style w:type="paragraph" w:styleId="Odstavecseseznamem">
    <w:name w:val="List Paragraph"/>
    <w:basedOn w:val="Normln"/>
    <w:uiPriority w:val="34"/>
    <w:qFormat/>
    <w:rsid w:val="00D36792"/>
    <w:pPr>
      <w:numPr>
        <w:numId w:val="2"/>
      </w:numPr>
    </w:pPr>
  </w:style>
  <w:style w:type="paragraph" w:customStyle="1" w:styleId="tabulka">
    <w:name w:val="tabulka"/>
    <w:basedOn w:val="Normln"/>
    <w:qFormat/>
    <w:rsid w:val="009812FB"/>
    <w:pPr>
      <w:spacing w:before="40" w:after="40" w:line="240" w:lineRule="auto"/>
      <w:ind w:firstLine="0"/>
      <w:contextualSpacing w:val="0"/>
    </w:pPr>
    <w:rPr>
      <w:rFonts w:cs="Arial"/>
    </w:rPr>
  </w:style>
  <w:style w:type="paragraph" w:customStyle="1" w:styleId="Stylnormalnbezodsazenzarovnnnasted">
    <w:name w:val="Styl normalní bez odsazení + zarovnání na střed"/>
    <w:basedOn w:val="tabulka"/>
    <w:rsid w:val="009812FB"/>
    <w:pPr>
      <w:spacing w:after="0"/>
      <w:jc w:val="center"/>
    </w:pPr>
    <w:rPr>
      <w:rFonts w:cs="Times New Roman"/>
      <w:szCs w:val="20"/>
    </w:rPr>
  </w:style>
  <w:style w:type="character" w:styleId="Nzevknihy">
    <w:name w:val="Book Title"/>
    <w:basedOn w:val="Standardnpsmoodstavce"/>
    <w:uiPriority w:val="33"/>
    <w:qFormat/>
    <w:rsid w:val="00BA508D"/>
    <w:rPr>
      <w:b/>
      <w:bCs/>
      <w:smallCaps/>
      <w:spacing w:val="5"/>
    </w:rPr>
  </w:style>
  <w:style w:type="paragraph" w:customStyle="1" w:styleId="CSN">
    <w:name w:val="CSN"/>
    <w:basedOn w:val="Normln"/>
    <w:qFormat/>
    <w:rsid w:val="00037AFB"/>
    <w:pPr>
      <w:tabs>
        <w:tab w:val="left" w:pos="1701"/>
      </w:tabs>
      <w:ind w:left="1701" w:hanging="1701"/>
    </w:pPr>
  </w:style>
  <w:style w:type="paragraph" w:customStyle="1" w:styleId="pedpisy">
    <w:name w:val="předpisy"/>
    <w:basedOn w:val="Normln"/>
    <w:qFormat/>
    <w:rsid w:val="00037AFB"/>
    <w:pPr>
      <w:spacing w:line="276" w:lineRule="auto"/>
      <w:ind w:firstLine="0"/>
      <w:contextualSpacing w:val="0"/>
    </w:pPr>
  </w:style>
  <w:style w:type="paragraph" w:styleId="Pedmtkomente">
    <w:name w:val="annotation subject"/>
    <w:basedOn w:val="Textkomente"/>
    <w:next w:val="Textkomente"/>
    <w:link w:val="PedmtkomenteChar"/>
    <w:uiPriority w:val="99"/>
    <w:semiHidden/>
    <w:unhideWhenUsed/>
    <w:rsid w:val="00037AFB"/>
    <w:pPr>
      <w:spacing w:line="240" w:lineRule="auto"/>
    </w:pPr>
    <w:rPr>
      <w:b/>
      <w:bCs/>
      <w:szCs w:val="20"/>
    </w:rPr>
  </w:style>
  <w:style w:type="character" w:customStyle="1" w:styleId="PedmtkomenteChar">
    <w:name w:val="Předmět komentáře Char"/>
    <w:basedOn w:val="TextkomenteChar"/>
    <w:link w:val="Pedmtkomente"/>
    <w:uiPriority w:val="99"/>
    <w:semiHidden/>
    <w:rsid w:val="00037AFB"/>
    <w:rPr>
      <w:rFonts w:ascii="Arial" w:eastAsia="Times New Roman" w:hAnsi="Arial" w:cs="Times New Roman"/>
      <w:b/>
      <w:bCs/>
      <w:sz w:val="20"/>
      <w:szCs w:val="20"/>
      <w:lang w:eastAsia="cs-CZ"/>
    </w:rPr>
  </w:style>
  <w:style w:type="paragraph" w:customStyle="1" w:styleId="Normlnweb4">
    <w:name w:val="Normální (web)4"/>
    <w:basedOn w:val="Normln"/>
    <w:rsid w:val="00D36792"/>
    <w:pPr>
      <w:spacing w:before="240" w:line="240" w:lineRule="auto"/>
      <w:ind w:left="240" w:right="240" w:firstLine="0"/>
      <w:contextualSpacing w:val="0"/>
      <w:jc w:val="left"/>
    </w:pPr>
    <w:rPr>
      <w:rFonts w:ascii="Times New Roman" w:hAnsi="Times New Roman"/>
      <w:sz w:val="24"/>
    </w:rPr>
  </w:style>
  <w:style w:type="paragraph" w:customStyle="1" w:styleId="seznamparametry">
    <w:name w:val="seznam + parametry"/>
    <w:basedOn w:val="Normln"/>
    <w:qFormat/>
    <w:rsid w:val="00901EFF"/>
    <w:pPr>
      <w:tabs>
        <w:tab w:val="right" w:pos="8222"/>
        <w:tab w:val="left" w:pos="8364"/>
      </w:tabs>
      <w:ind w:left="1701" w:firstLine="0"/>
    </w:pPr>
  </w:style>
  <w:style w:type="paragraph" w:styleId="Rozloendokumentu">
    <w:name w:val="Document Map"/>
    <w:basedOn w:val="Normln"/>
    <w:link w:val="RozloendokumentuChar"/>
    <w:uiPriority w:val="99"/>
    <w:semiHidden/>
    <w:unhideWhenUsed/>
    <w:rsid w:val="00494CB6"/>
    <w:pPr>
      <w:spacing w:after="0" w:line="240" w:lineRule="auto"/>
    </w:pPr>
    <w:rPr>
      <w:rFonts w:ascii="Tahoma" w:hAnsi="Tahoma" w:cs="Tahoma"/>
      <w:sz w:val="16"/>
      <w:szCs w:val="16"/>
    </w:rPr>
  </w:style>
  <w:style w:type="character" w:customStyle="1" w:styleId="RozloendokumentuChar">
    <w:name w:val="Rozložení dokumentu Char"/>
    <w:basedOn w:val="Standardnpsmoodstavce"/>
    <w:link w:val="Rozloendokumentu"/>
    <w:uiPriority w:val="99"/>
    <w:semiHidden/>
    <w:rsid w:val="00494CB6"/>
    <w:rPr>
      <w:rFonts w:ascii="Tahoma" w:eastAsia="Times New Roman" w:hAnsi="Tahoma" w:cs="Tahoma"/>
      <w:sz w:val="16"/>
      <w:szCs w:val="16"/>
      <w:lang w:eastAsia="cs-CZ"/>
    </w:rPr>
  </w:style>
  <w:style w:type="character" w:customStyle="1" w:styleId="Nadpis4Char">
    <w:name w:val="Nadpis 4 Char"/>
    <w:basedOn w:val="Standardnpsmoodstavce"/>
    <w:link w:val="Nadpis4"/>
    <w:uiPriority w:val="9"/>
    <w:rsid w:val="00940C3C"/>
    <w:rPr>
      <w:rFonts w:ascii="Arial" w:eastAsia="Times New Roman" w:hAnsi="Arial" w:cs="Times New Roman"/>
      <w:b/>
      <w:sz w:val="20"/>
      <w:szCs w:val="24"/>
      <w:lang w:eastAsia="cs-CZ"/>
    </w:rPr>
  </w:style>
  <w:style w:type="paragraph" w:customStyle="1" w:styleId="zazenpopis">
    <w:name w:val="zařízení popis"/>
    <w:basedOn w:val="Normln"/>
    <w:link w:val="zazenpopisChar"/>
    <w:qFormat/>
    <w:rsid w:val="003D0EE7"/>
    <w:pPr>
      <w:tabs>
        <w:tab w:val="left" w:pos="1701"/>
      </w:tabs>
      <w:ind w:left="1701" w:hanging="1559"/>
    </w:pPr>
  </w:style>
  <w:style w:type="character" w:customStyle="1" w:styleId="zazenpopisChar">
    <w:name w:val="zařízení popis Char"/>
    <w:basedOn w:val="Standardnpsmoodstavce"/>
    <w:link w:val="zazenpopis"/>
    <w:rsid w:val="003D0EE7"/>
    <w:rPr>
      <w:rFonts w:ascii="Arial" w:eastAsia="Times New Roman" w:hAnsi="Arial" w:cs="Times New Roman"/>
      <w:sz w:val="20"/>
      <w:szCs w:val="24"/>
      <w:lang w:eastAsia="cs-CZ"/>
    </w:rPr>
  </w:style>
  <w:style w:type="table" w:styleId="Mkatabulky">
    <w:name w:val="Table Grid"/>
    <w:basedOn w:val="Normlntabulka"/>
    <w:uiPriority w:val="59"/>
    <w:rsid w:val="00162FE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vtlmkatabulky">
    <w:name w:val="Grid Table Light"/>
    <w:basedOn w:val="Normlntabulka"/>
    <w:uiPriority w:val="40"/>
    <w:rsid w:val="00162FE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rosttabulka1">
    <w:name w:val="Plain Table 1"/>
    <w:basedOn w:val="Normlntabulka"/>
    <w:uiPriority w:val="41"/>
    <w:rsid w:val="00162FEF"/>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pecifikace">
    <w:name w:val="specifikace"/>
    <w:basedOn w:val="Normln"/>
    <w:qFormat/>
    <w:rsid w:val="00C35768"/>
    <w:pPr>
      <w:spacing w:after="0" w:line="240" w:lineRule="auto"/>
      <w:ind w:firstLine="0"/>
      <w:contextualSpacing w:val="0"/>
      <w:jc w:val="center"/>
    </w:pPr>
    <w:rPr>
      <w:rFonts w:ascii="Calibri" w:hAnsi="Calibri" w:cs="Calibri"/>
      <w:szCs w:val="20"/>
    </w:rPr>
  </w:style>
  <w:style w:type="character" w:styleId="Siln">
    <w:name w:val="Strong"/>
    <w:basedOn w:val="Standardnpsmoodstavce"/>
    <w:uiPriority w:val="22"/>
    <w:qFormat/>
    <w:rsid w:val="00B5153B"/>
    <w:rPr>
      <w:b/>
      <w:bCs/>
    </w:rPr>
  </w:style>
  <w:style w:type="paragraph" w:customStyle="1" w:styleId="tabulka-seznam">
    <w:name w:val="tabulka-seznam"/>
    <w:basedOn w:val="Normln"/>
    <w:link w:val="tabulka-seznamChar"/>
    <w:qFormat/>
    <w:rsid w:val="006F1DA5"/>
    <w:pPr>
      <w:spacing w:after="0" w:line="240" w:lineRule="auto"/>
      <w:ind w:firstLine="0"/>
      <w:contextualSpacing w:val="0"/>
      <w:jc w:val="left"/>
    </w:pPr>
  </w:style>
  <w:style w:type="character" w:customStyle="1" w:styleId="tabulka-seznamChar">
    <w:name w:val="tabulka-seznam Char"/>
    <w:basedOn w:val="Standardnpsmoodstavce"/>
    <w:link w:val="tabulka-seznam"/>
    <w:rsid w:val="006F1DA5"/>
    <w:rPr>
      <w:rFonts w:ascii="Arial" w:eastAsia="Times New Roman" w:hAnsi="Arial" w:cs="Times New Roman"/>
      <w:sz w:val="20"/>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015651">
      <w:bodyDiv w:val="1"/>
      <w:marLeft w:val="0"/>
      <w:marRight w:val="0"/>
      <w:marTop w:val="0"/>
      <w:marBottom w:val="0"/>
      <w:divBdr>
        <w:top w:val="none" w:sz="0" w:space="0" w:color="auto"/>
        <w:left w:val="none" w:sz="0" w:space="0" w:color="auto"/>
        <w:bottom w:val="none" w:sz="0" w:space="0" w:color="auto"/>
        <w:right w:val="none" w:sz="0" w:space="0" w:color="auto"/>
      </w:divBdr>
      <w:divsChild>
        <w:div w:id="1018583406">
          <w:marLeft w:val="0"/>
          <w:marRight w:val="0"/>
          <w:marTop w:val="0"/>
          <w:marBottom w:val="0"/>
          <w:divBdr>
            <w:top w:val="none" w:sz="0" w:space="0" w:color="auto"/>
            <w:left w:val="none" w:sz="0" w:space="0" w:color="auto"/>
            <w:bottom w:val="none" w:sz="0" w:space="0" w:color="auto"/>
            <w:right w:val="none" w:sz="0" w:space="0" w:color="auto"/>
          </w:divBdr>
        </w:div>
      </w:divsChild>
    </w:div>
    <w:div w:id="154490835">
      <w:bodyDiv w:val="1"/>
      <w:marLeft w:val="0"/>
      <w:marRight w:val="0"/>
      <w:marTop w:val="0"/>
      <w:marBottom w:val="0"/>
      <w:divBdr>
        <w:top w:val="none" w:sz="0" w:space="0" w:color="auto"/>
        <w:left w:val="none" w:sz="0" w:space="0" w:color="auto"/>
        <w:bottom w:val="none" w:sz="0" w:space="0" w:color="auto"/>
        <w:right w:val="none" w:sz="0" w:space="0" w:color="auto"/>
      </w:divBdr>
    </w:div>
    <w:div w:id="191113854">
      <w:bodyDiv w:val="1"/>
      <w:marLeft w:val="0"/>
      <w:marRight w:val="0"/>
      <w:marTop w:val="0"/>
      <w:marBottom w:val="0"/>
      <w:divBdr>
        <w:top w:val="none" w:sz="0" w:space="0" w:color="auto"/>
        <w:left w:val="none" w:sz="0" w:space="0" w:color="auto"/>
        <w:bottom w:val="none" w:sz="0" w:space="0" w:color="auto"/>
        <w:right w:val="none" w:sz="0" w:space="0" w:color="auto"/>
      </w:divBdr>
    </w:div>
    <w:div w:id="200024012">
      <w:bodyDiv w:val="1"/>
      <w:marLeft w:val="0"/>
      <w:marRight w:val="0"/>
      <w:marTop w:val="0"/>
      <w:marBottom w:val="0"/>
      <w:divBdr>
        <w:top w:val="none" w:sz="0" w:space="0" w:color="auto"/>
        <w:left w:val="none" w:sz="0" w:space="0" w:color="auto"/>
        <w:bottom w:val="none" w:sz="0" w:space="0" w:color="auto"/>
        <w:right w:val="none" w:sz="0" w:space="0" w:color="auto"/>
      </w:divBdr>
    </w:div>
    <w:div w:id="233856971">
      <w:bodyDiv w:val="1"/>
      <w:marLeft w:val="0"/>
      <w:marRight w:val="0"/>
      <w:marTop w:val="0"/>
      <w:marBottom w:val="0"/>
      <w:divBdr>
        <w:top w:val="none" w:sz="0" w:space="0" w:color="auto"/>
        <w:left w:val="none" w:sz="0" w:space="0" w:color="auto"/>
        <w:bottom w:val="none" w:sz="0" w:space="0" w:color="auto"/>
        <w:right w:val="none" w:sz="0" w:space="0" w:color="auto"/>
      </w:divBdr>
    </w:div>
    <w:div w:id="253170476">
      <w:bodyDiv w:val="1"/>
      <w:marLeft w:val="0"/>
      <w:marRight w:val="0"/>
      <w:marTop w:val="0"/>
      <w:marBottom w:val="0"/>
      <w:divBdr>
        <w:top w:val="none" w:sz="0" w:space="0" w:color="auto"/>
        <w:left w:val="none" w:sz="0" w:space="0" w:color="auto"/>
        <w:bottom w:val="none" w:sz="0" w:space="0" w:color="auto"/>
        <w:right w:val="none" w:sz="0" w:space="0" w:color="auto"/>
      </w:divBdr>
    </w:div>
    <w:div w:id="303853786">
      <w:bodyDiv w:val="1"/>
      <w:marLeft w:val="0"/>
      <w:marRight w:val="0"/>
      <w:marTop w:val="0"/>
      <w:marBottom w:val="0"/>
      <w:divBdr>
        <w:top w:val="none" w:sz="0" w:space="0" w:color="auto"/>
        <w:left w:val="none" w:sz="0" w:space="0" w:color="auto"/>
        <w:bottom w:val="none" w:sz="0" w:space="0" w:color="auto"/>
        <w:right w:val="none" w:sz="0" w:space="0" w:color="auto"/>
      </w:divBdr>
    </w:div>
    <w:div w:id="312488429">
      <w:bodyDiv w:val="1"/>
      <w:marLeft w:val="0"/>
      <w:marRight w:val="0"/>
      <w:marTop w:val="0"/>
      <w:marBottom w:val="0"/>
      <w:divBdr>
        <w:top w:val="none" w:sz="0" w:space="0" w:color="auto"/>
        <w:left w:val="none" w:sz="0" w:space="0" w:color="auto"/>
        <w:bottom w:val="none" w:sz="0" w:space="0" w:color="auto"/>
        <w:right w:val="none" w:sz="0" w:space="0" w:color="auto"/>
      </w:divBdr>
    </w:div>
    <w:div w:id="334109621">
      <w:bodyDiv w:val="1"/>
      <w:marLeft w:val="0"/>
      <w:marRight w:val="0"/>
      <w:marTop w:val="0"/>
      <w:marBottom w:val="0"/>
      <w:divBdr>
        <w:top w:val="none" w:sz="0" w:space="0" w:color="auto"/>
        <w:left w:val="none" w:sz="0" w:space="0" w:color="auto"/>
        <w:bottom w:val="none" w:sz="0" w:space="0" w:color="auto"/>
        <w:right w:val="none" w:sz="0" w:space="0" w:color="auto"/>
      </w:divBdr>
    </w:div>
    <w:div w:id="472261300">
      <w:bodyDiv w:val="1"/>
      <w:marLeft w:val="0"/>
      <w:marRight w:val="0"/>
      <w:marTop w:val="0"/>
      <w:marBottom w:val="0"/>
      <w:divBdr>
        <w:top w:val="none" w:sz="0" w:space="0" w:color="auto"/>
        <w:left w:val="none" w:sz="0" w:space="0" w:color="auto"/>
        <w:bottom w:val="none" w:sz="0" w:space="0" w:color="auto"/>
        <w:right w:val="none" w:sz="0" w:space="0" w:color="auto"/>
      </w:divBdr>
    </w:div>
    <w:div w:id="493448600">
      <w:bodyDiv w:val="1"/>
      <w:marLeft w:val="0"/>
      <w:marRight w:val="0"/>
      <w:marTop w:val="0"/>
      <w:marBottom w:val="0"/>
      <w:divBdr>
        <w:top w:val="none" w:sz="0" w:space="0" w:color="auto"/>
        <w:left w:val="none" w:sz="0" w:space="0" w:color="auto"/>
        <w:bottom w:val="none" w:sz="0" w:space="0" w:color="auto"/>
        <w:right w:val="none" w:sz="0" w:space="0" w:color="auto"/>
      </w:divBdr>
    </w:div>
    <w:div w:id="520319978">
      <w:bodyDiv w:val="1"/>
      <w:marLeft w:val="0"/>
      <w:marRight w:val="0"/>
      <w:marTop w:val="0"/>
      <w:marBottom w:val="0"/>
      <w:divBdr>
        <w:top w:val="none" w:sz="0" w:space="0" w:color="auto"/>
        <w:left w:val="none" w:sz="0" w:space="0" w:color="auto"/>
        <w:bottom w:val="none" w:sz="0" w:space="0" w:color="auto"/>
        <w:right w:val="none" w:sz="0" w:space="0" w:color="auto"/>
      </w:divBdr>
    </w:div>
    <w:div w:id="562134336">
      <w:bodyDiv w:val="1"/>
      <w:marLeft w:val="0"/>
      <w:marRight w:val="0"/>
      <w:marTop w:val="0"/>
      <w:marBottom w:val="0"/>
      <w:divBdr>
        <w:top w:val="none" w:sz="0" w:space="0" w:color="auto"/>
        <w:left w:val="none" w:sz="0" w:space="0" w:color="auto"/>
        <w:bottom w:val="none" w:sz="0" w:space="0" w:color="auto"/>
        <w:right w:val="none" w:sz="0" w:space="0" w:color="auto"/>
      </w:divBdr>
    </w:div>
    <w:div w:id="664942821">
      <w:bodyDiv w:val="1"/>
      <w:marLeft w:val="0"/>
      <w:marRight w:val="0"/>
      <w:marTop w:val="0"/>
      <w:marBottom w:val="0"/>
      <w:divBdr>
        <w:top w:val="none" w:sz="0" w:space="0" w:color="auto"/>
        <w:left w:val="none" w:sz="0" w:space="0" w:color="auto"/>
        <w:bottom w:val="none" w:sz="0" w:space="0" w:color="auto"/>
        <w:right w:val="none" w:sz="0" w:space="0" w:color="auto"/>
      </w:divBdr>
    </w:div>
    <w:div w:id="687174151">
      <w:bodyDiv w:val="1"/>
      <w:marLeft w:val="0"/>
      <w:marRight w:val="0"/>
      <w:marTop w:val="0"/>
      <w:marBottom w:val="0"/>
      <w:divBdr>
        <w:top w:val="none" w:sz="0" w:space="0" w:color="auto"/>
        <w:left w:val="none" w:sz="0" w:space="0" w:color="auto"/>
        <w:bottom w:val="none" w:sz="0" w:space="0" w:color="auto"/>
        <w:right w:val="none" w:sz="0" w:space="0" w:color="auto"/>
      </w:divBdr>
    </w:div>
    <w:div w:id="716663121">
      <w:bodyDiv w:val="1"/>
      <w:marLeft w:val="0"/>
      <w:marRight w:val="0"/>
      <w:marTop w:val="0"/>
      <w:marBottom w:val="0"/>
      <w:divBdr>
        <w:top w:val="none" w:sz="0" w:space="0" w:color="auto"/>
        <w:left w:val="none" w:sz="0" w:space="0" w:color="auto"/>
        <w:bottom w:val="none" w:sz="0" w:space="0" w:color="auto"/>
        <w:right w:val="none" w:sz="0" w:space="0" w:color="auto"/>
      </w:divBdr>
    </w:div>
    <w:div w:id="719138349">
      <w:bodyDiv w:val="1"/>
      <w:marLeft w:val="0"/>
      <w:marRight w:val="0"/>
      <w:marTop w:val="0"/>
      <w:marBottom w:val="0"/>
      <w:divBdr>
        <w:top w:val="none" w:sz="0" w:space="0" w:color="auto"/>
        <w:left w:val="none" w:sz="0" w:space="0" w:color="auto"/>
        <w:bottom w:val="none" w:sz="0" w:space="0" w:color="auto"/>
        <w:right w:val="none" w:sz="0" w:space="0" w:color="auto"/>
      </w:divBdr>
    </w:div>
    <w:div w:id="728262464">
      <w:bodyDiv w:val="1"/>
      <w:marLeft w:val="0"/>
      <w:marRight w:val="0"/>
      <w:marTop w:val="0"/>
      <w:marBottom w:val="0"/>
      <w:divBdr>
        <w:top w:val="none" w:sz="0" w:space="0" w:color="auto"/>
        <w:left w:val="none" w:sz="0" w:space="0" w:color="auto"/>
        <w:bottom w:val="none" w:sz="0" w:space="0" w:color="auto"/>
        <w:right w:val="none" w:sz="0" w:space="0" w:color="auto"/>
      </w:divBdr>
    </w:div>
    <w:div w:id="754058615">
      <w:bodyDiv w:val="1"/>
      <w:marLeft w:val="0"/>
      <w:marRight w:val="0"/>
      <w:marTop w:val="0"/>
      <w:marBottom w:val="0"/>
      <w:divBdr>
        <w:top w:val="none" w:sz="0" w:space="0" w:color="auto"/>
        <w:left w:val="none" w:sz="0" w:space="0" w:color="auto"/>
        <w:bottom w:val="none" w:sz="0" w:space="0" w:color="auto"/>
        <w:right w:val="none" w:sz="0" w:space="0" w:color="auto"/>
      </w:divBdr>
    </w:div>
    <w:div w:id="881018309">
      <w:bodyDiv w:val="1"/>
      <w:marLeft w:val="0"/>
      <w:marRight w:val="0"/>
      <w:marTop w:val="0"/>
      <w:marBottom w:val="0"/>
      <w:divBdr>
        <w:top w:val="none" w:sz="0" w:space="0" w:color="auto"/>
        <w:left w:val="none" w:sz="0" w:space="0" w:color="auto"/>
        <w:bottom w:val="none" w:sz="0" w:space="0" w:color="auto"/>
        <w:right w:val="none" w:sz="0" w:space="0" w:color="auto"/>
      </w:divBdr>
    </w:div>
    <w:div w:id="881290510">
      <w:bodyDiv w:val="1"/>
      <w:marLeft w:val="0"/>
      <w:marRight w:val="0"/>
      <w:marTop w:val="0"/>
      <w:marBottom w:val="0"/>
      <w:divBdr>
        <w:top w:val="none" w:sz="0" w:space="0" w:color="auto"/>
        <w:left w:val="none" w:sz="0" w:space="0" w:color="auto"/>
        <w:bottom w:val="none" w:sz="0" w:space="0" w:color="auto"/>
        <w:right w:val="none" w:sz="0" w:space="0" w:color="auto"/>
      </w:divBdr>
    </w:div>
    <w:div w:id="891379842">
      <w:bodyDiv w:val="1"/>
      <w:marLeft w:val="0"/>
      <w:marRight w:val="0"/>
      <w:marTop w:val="0"/>
      <w:marBottom w:val="0"/>
      <w:divBdr>
        <w:top w:val="none" w:sz="0" w:space="0" w:color="auto"/>
        <w:left w:val="none" w:sz="0" w:space="0" w:color="auto"/>
        <w:bottom w:val="none" w:sz="0" w:space="0" w:color="auto"/>
        <w:right w:val="none" w:sz="0" w:space="0" w:color="auto"/>
      </w:divBdr>
    </w:div>
    <w:div w:id="1028530623">
      <w:bodyDiv w:val="1"/>
      <w:marLeft w:val="0"/>
      <w:marRight w:val="0"/>
      <w:marTop w:val="0"/>
      <w:marBottom w:val="0"/>
      <w:divBdr>
        <w:top w:val="none" w:sz="0" w:space="0" w:color="auto"/>
        <w:left w:val="none" w:sz="0" w:space="0" w:color="auto"/>
        <w:bottom w:val="none" w:sz="0" w:space="0" w:color="auto"/>
        <w:right w:val="none" w:sz="0" w:space="0" w:color="auto"/>
      </w:divBdr>
    </w:div>
    <w:div w:id="1057703531">
      <w:bodyDiv w:val="1"/>
      <w:marLeft w:val="0"/>
      <w:marRight w:val="0"/>
      <w:marTop w:val="0"/>
      <w:marBottom w:val="0"/>
      <w:divBdr>
        <w:top w:val="none" w:sz="0" w:space="0" w:color="auto"/>
        <w:left w:val="none" w:sz="0" w:space="0" w:color="auto"/>
        <w:bottom w:val="none" w:sz="0" w:space="0" w:color="auto"/>
        <w:right w:val="none" w:sz="0" w:space="0" w:color="auto"/>
      </w:divBdr>
    </w:div>
    <w:div w:id="1081412095">
      <w:bodyDiv w:val="1"/>
      <w:marLeft w:val="0"/>
      <w:marRight w:val="0"/>
      <w:marTop w:val="0"/>
      <w:marBottom w:val="0"/>
      <w:divBdr>
        <w:top w:val="none" w:sz="0" w:space="0" w:color="auto"/>
        <w:left w:val="none" w:sz="0" w:space="0" w:color="auto"/>
        <w:bottom w:val="none" w:sz="0" w:space="0" w:color="auto"/>
        <w:right w:val="none" w:sz="0" w:space="0" w:color="auto"/>
      </w:divBdr>
    </w:div>
    <w:div w:id="1222906490">
      <w:bodyDiv w:val="1"/>
      <w:marLeft w:val="0"/>
      <w:marRight w:val="0"/>
      <w:marTop w:val="0"/>
      <w:marBottom w:val="0"/>
      <w:divBdr>
        <w:top w:val="none" w:sz="0" w:space="0" w:color="auto"/>
        <w:left w:val="none" w:sz="0" w:space="0" w:color="auto"/>
        <w:bottom w:val="none" w:sz="0" w:space="0" w:color="auto"/>
        <w:right w:val="none" w:sz="0" w:space="0" w:color="auto"/>
      </w:divBdr>
    </w:div>
    <w:div w:id="1266378126">
      <w:bodyDiv w:val="1"/>
      <w:marLeft w:val="0"/>
      <w:marRight w:val="0"/>
      <w:marTop w:val="0"/>
      <w:marBottom w:val="0"/>
      <w:divBdr>
        <w:top w:val="none" w:sz="0" w:space="0" w:color="auto"/>
        <w:left w:val="none" w:sz="0" w:space="0" w:color="auto"/>
        <w:bottom w:val="none" w:sz="0" w:space="0" w:color="auto"/>
        <w:right w:val="none" w:sz="0" w:space="0" w:color="auto"/>
      </w:divBdr>
    </w:div>
    <w:div w:id="1397586043">
      <w:bodyDiv w:val="1"/>
      <w:marLeft w:val="0"/>
      <w:marRight w:val="0"/>
      <w:marTop w:val="0"/>
      <w:marBottom w:val="0"/>
      <w:divBdr>
        <w:top w:val="none" w:sz="0" w:space="0" w:color="auto"/>
        <w:left w:val="none" w:sz="0" w:space="0" w:color="auto"/>
        <w:bottom w:val="none" w:sz="0" w:space="0" w:color="auto"/>
        <w:right w:val="none" w:sz="0" w:space="0" w:color="auto"/>
      </w:divBdr>
    </w:div>
    <w:div w:id="1436092782">
      <w:bodyDiv w:val="1"/>
      <w:marLeft w:val="0"/>
      <w:marRight w:val="0"/>
      <w:marTop w:val="0"/>
      <w:marBottom w:val="0"/>
      <w:divBdr>
        <w:top w:val="none" w:sz="0" w:space="0" w:color="auto"/>
        <w:left w:val="none" w:sz="0" w:space="0" w:color="auto"/>
        <w:bottom w:val="none" w:sz="0" w:space="0" w:color="auto"/>
        <w:right w:val="none" w:sz="0" w:space="0" w:color="auto"/>
      </w:divBdr>
    </w:div>
    <w:div w:id="1468661986">
      <w:bodyDiv w:val="1"/>
      <w:marLeft w:val="0"/>
      <w:marRight w:val="0"/>
      <w:marTop w:val="0"/>
      <w:marBottom w:val="0"/>
      <w:divBdr>
        <w:top w:val="none" w:sz="0" w:space="0" w:color="auto"/>
        <w:left w:val="none" w:sz="0" w:space="0" w:color="auto"/>
        <w:bottom w:val="none" w:sz="0" w:space="0" w:color="auto"/>
        <w:right w:val="none" w:sz="0" w:space="0" w:color="auto"/>
      </w:divBdr>
    </w:div>
    <w:div w:id="1543207994">
      <w:bodyDiv w:val="1"/>
      <w:marLeft w:val="0"/>
      <w:marRight w:val="0"/>
      <w:marTop w:val="0"/>
      <w:marBottom w:val="0"/>
      <w:divBdr>
        <w:top w:val="none" w:sz="0" w:space="0" w:color="auto"/>
        <w:left w:val="none" w:sz="0" w:space="0" w:color="auto"/>
        <w:bottom w:val="none" w:sz="0" w:space="0" w:color="auto"/>
        <w:right w:val="none" w:sz="0" w:space="0" w:color="auto"/>
      </w:divBdr>
    </w:div>
    <w:div w:id="1645112954">
      <w:bodyDiv w:val="1"/>
      <w:marLeft w:val="0"/>
      <w:marRight w:val="0"/>
      <w:marTop w:val="0"/>
      <w:marBottom w:val="0"/>
      <w:divBdr>
        <w:top w:val="none" w:sz="0" w:space="0" w:color="auto"/>
        <w:left w:val="none" w:sz="0" w:space="0" w:color="auto"/>
        <w:bottom w:val="none" w:sz="0" w:space="0" w:color="auto"/>
        <w:right w:val="none" w:sz="0" w:space="0" w:color="auto"/>
      </w:divBdr>
    </w:div>
    <w:div w:id="1722748242">
      <w:bodyDiv w:val="1"/>
      <w:marLeft w:val="0"/>
      <w:marRight w:val="0"/>
      <w:marTop w:val="0"/>
      <w:marBottom w:val="0"/>
      <w:divBdr>
        <w:top w:val="none" w:sz="0" w:space="0" w:color="auto"/>
        <w:left w:val="none" w:sz="0" w:space="0" w:color="auto"/>
        <w:bottom w:val="none" w:sz="0" w:space="0" w:color="auto"/>
        <w:right w:val="none" w:sz="0" w:space="0" w:color="auto"/>
      </w:divBdr>
    </w:div>
    <w:div w:id="1923102187">
      <w:bodyDiv w:val="1"/>
      <w:marLeft w:val="0"/>
      <w:marRight w:val="0"/>
      <w:marTop w:val="0"/>
      <w:marBottom w:val="0"/>
      <w:divBdr>
        <w:top w:val="none" w:sz="0" w:space="0" w:color="auto"/>
        <w:left w:val="none" w:sz="0" w:space="0" w:color="auto"/>
        <w:bottom w:val="none" w:sz="0" w:space="0" w:color="auto"/>
        <w:right w:val="none" w:sz="0" w:space="0" w:color="auto"/>
      </w:divBdr>
    </w:div>
    <w:div w:id="1956013128">
      <w:bodyDiv w:val="1"/>
      <w:marLeft w:val="0"/>
      <w:marRight w:val="0"/>
      <w:marTop w:val="0"/>
      <w:marBottom w:val="0"/>
      <w:divBdr>
        <w:top w:val="none" w:sz="0" w:space="0" w:color="auto"/>
        <w:left w:val="none" w:sz="0" w:space="0" w:color="auto"/>
        <w:bottom w:val="none" w:sz="0" w:space="0" w:color="auto"/>
        <w:right w:val="none" w:sz="0" w:space="0" w:color="auto"/>
      </w:divBdr>
    </w:div>
    <w:div w:id="1964798625">
      <w:bodyDiv w:val="1"/>
      <w:marLeft w:val="0"/>
      <w:marRight w:val="0"/>
      <w:marTop w:val="0"/>
      <w:marBottom w:val="0"/>
      <w:divBdr>
        <w:top w:val="none" w:sz="0" w:space="0" w:color="auto"/>
        <w:left w:val="none" w:sz="0" w:space="0" w:color="auto"/>
        <w:bottom w:val="none" w:sz="0" w:space="0" w:color="auto"/>
        <w:right w:val="none" w:sz="0" w:space="0" w:color="auto"/>
      </w:divBdr>
    </w:div>
    <w:div w:id="1971474691">
      <w:bodyDiv w:val="1"/>
      <w:marLeft w:val="0"/>
      <w:marRight w:val="0"/>
      <w:marTop w:val="0"/>
      <w:marBottom w:val="0"/>
      <w:divBdr>
        <w:top w:val="none" w:sz="0" w:space="0" w:color="auto"/>
        <w:left w:val="none" w:sz="0" w:space="0" w:color="auto"/>
        <w:bottom w:val="none" w:sz="0" w:space="0" w:color="auto"/>
        <w:right w:val="none" w:sz="0" w:space="0" w:color="auto"/>
      </w:divBdr>
    </w:div>
    <w:div w:id="20476770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ntTable" Target="fontTable.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CC034F1-8704-4884-A861-E0EF2D1F0C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2696</TotalTime>
  <Pages>20</Pages>
  <Words>4083</Words>
  <Characters>24090</Characters>
  <Application>Microsoft Office Word</Application>
  <DocSecurity>0</DocSecurity>
  <Lines>200</Lines>
  <Paragraphs>56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28117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PC</dc:creator>
  <cp:lastModifiedBy>Vanický</cp:lastModifiedBy>
  <cp:revision>24</cp:revision>
  <cp:lastPrinted>2022-05-31T10:40:00Z</cp:lastPrinted>
  <dcterms:created xsi:type="dcterms:W3CDTF">2022-01-06T09:47:00Z</dcterms:created>
  <dcterms:modified xsi:type="dcterms:W3CDTF">2022-05-31T13:11:00Z</dcterms:modified>
</cp:coreProperties>
</file>