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6F13" w:rsidRPr="006239AC" w:rsidRDefault="00EA6F13" w:rsidP="006239AC">
      <w:pPr>
        <w:pStyle w:val="Obsah1"/>
        <w:rPr>
          <w:sz w:val="24"/>
        </w:rPr>
      </w:pPr>
      <w:r w:rsidRPr="006239AC">
        <w:rPr>
          <w:sz w:val="24"/>
        </w:rPr>
        <w:t>OBSAH</w:t>
      </w:r>
    </w:p>
    <w:p w:rsidR="008036D1" w:rsidRDefault="00280B63">
      <w:pPr>
        <w:pStyle w:val="Obsah1"/>
        <w:rPr>
          <w:rFonts w:eastAsiaTheme="minorEastAsia" w:cstheme="minorBidi"/>
          <w:b w:val="0"/>
          <w:bCs w:val="0"/>
          <w:caps w:val="0"/>
          <w:szCs w:val="22"/>
        </w:rPr>
      </w:pPr>
      <w:r w:rsidRPr="00280B63">
        <w:fldChar w:fldCharType="begin"/>
      </w:r>
      <w:r w:rsidR="00C03D13">
        <w:instrText xml:space="preserve"> TOC \o "1-2" \h \z \u </w:instrText>
      </w:r>
      <w:r w:rsidRPr="00280B63">
        <w:fldChar w:fldCharType="separate"/>
      </w:r>
      <w:hyperlink w:anchor="_Toc143855484" w:history="1">
        <w:r w:rsidR="008036D1" w:rsidRPr="00C02D4F">
          <w:rPr>
            <w:rStyle w:val="Hypertextovodkaz"/>
          </w:rPr>
          <w:t>1</w:t>
        </w:r>
        <w:r w:rsidR="008036D1">
          <w:rPr>
            <w:rFonts w:eastAsiaTheme="minorEastAsia" w:cstheme="minorBidi"/>
            <w:b w:val="0"/>
            <w:bCs w:val="0"/>
            <w:caps w:val="0"/>
            <w:szCs w:val="22"/>
          </w:rPr>
          <w:tab/>
        </w:r>
        <w:r w:rsidR="008036D1" w:rsidRPr="00C02D4F">
          <w:rPr>
            <w:rStyle w:val="Hypertextovodkaz"/>
          </w:rPr>
          <w:t>Průvodní zpráva</w:t>
        </w:r>
        <w:r w:rsidR="008036D1">
          <w:rPr>
            <w:webHidden/>
          </w:rPr>
          <w:tab/>
        </w:r>
        <w:r>
          <w:rPr>
            <w:webHidden/>
          </w:rPr>
          <w:fldChar w:fldCharType="begin"/>
        </w:r>
        <w:r w:rsidR="008036D1">
          <w:rPr>
            <w:webHidden/>
          </w:rPr>
          <w:instrText xml:space="preserve"> PAGEREF _Toc143855484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2712"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8036D1" w:rsidRDefault="00280B63">
      <w:pPr>
        <w:pStyle w:val="Obsah1"/>
        <w:rPr>
          <w:rFonts w:eastAsiaTheme="minorEastAsia" w:cstheme="minorBidi"/>
          <w:b w:val="0"/>
          <w:bCs w:val="0"/>
          <w:caps w:val="0"/>
          <w:szCs w:val="22"/>
        </w:rPr>
      </w:pPr>
      <w:hyperlink w:anchor="_Toc143855485" w:history="1">
        <w:r w:rsidR="008036D1" w:rsidRPr="00C02D4F">
          <w:rPr>
            <w:rStyle w:val="Hypertextovodkaz"/>
          </w:rPr>
          <w:t>2</w:t>
        </w:r>
        <w:r w:rsidR="008036D1">
          <w:rPr>
            <w:rFonts w:eastAsiaTheme="minorEastAsia" w:cstheme="minorBidi"/>
            <w:b w:val="0"/>
            <w:bCs w:val="0"/>
            <w:caps w:val="0"/>
            <w:szCs w:val="22"/>
          </w:rPr>
          <w:tab/>
        </w:r>
        <w:r w:rsidR="008036D1" w:rsidRPr="00C02D4F">
          <w:rPr>
            <w:rStyle w:val="Hypertextovodkaz"/>
          </w:rPr>
          <w:t>Podklady</w:t>
        </w:r>
        <w:r w:rsidR="008036D1">
          <w:rPr>
            <w:webHidden/>
          </w:rPr>
          <w:tab/>
        </w:r>
        <w:r>
          <w:rPr>
            <w:webHidden/>
          </w:rPr>
          <w:fldChar w:fldCharType="begin"/>
        </w:r>
        <w:r w:rsidR="008036D1">
          <w:rPr>
            <w:webHidden/>
          </w:rPr>
          <w:instrText xml:space="preserve"> PAGEREF _Toc143855485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2712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8036D1" w:rsidRDefault="00280B63">
      <w:pPr>
        <w:pStyle w:val="Obsah1"/>
        <w:rPr>
          <w:rFonts w:eastAsiaTheme="minorEastAsia" w:cstheme="minorBidi"/>
          <w:b w:val="0"/>
          <w:bCs w:val="0"/>
          <w:caps w:val="0"/>
          <w:szCs w:val="22"/>
        </w:rPr>
      </w:pPr>
      <w:hyperlink w:anchor="_Toc143855486" w:history="1">
        <w:r w:rsidR="008036D1" w:rsidRPr="00C02D4F">
          <w:rPr>
            <w:rStyle w:val="Hypertextovodkaz"/>
          </w:rPr>
          <w:t>3</w:t>
        </w:r>
        <w:r w:rsidR="008036D1">
          <w:rPr>
            <w:rFonts w:eastAsiaTheme="minorEastAsia" w:cstheme="minorBidi"/>
            <w:b w:val="0"/>
            <w:bCs w:val="0"/>
            <w:caps w:val="0"/>
            <w:szCs w:val="22"/>
          </w:rPr>
          <w:tab/>
        </w:r>
        <w:r w:rsidR="008036D1" w:rsidRPr="00C02D4F">
          <w:rPr>
            <w:rStyle w:val="Hypertextovodkaz"/>
          </w:rPr>
          <w:t>Vstupní parametry</w:t>
        </w:r>
        <w:r w:rsidR="008036D1">
          <w:rPr>
            <w:webHidden/>
          </w:rPr>
          <w:tab/>
        </w:r>
        <w:r>
          <w:rPr>
            <w:webHidden/>
          </w:rPr>
          <w:fldChar w:fldCharType="begin"/>
        </w:r>
        <w:r w:rsidR="008036D1">
          <w:rPr>
            <w:webHidden/>
          </w:rPr>
          <w:instrText xml:space="preserve"> PAGEREF _Toc143855486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2712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87" w:history="1">
        <w:r w:rsidR="008036D1" w:rsidRPr="00C02D4F">
          <w:rPr>
            <w:rStyle w:val="Hypertextovodkaz"/>
            <w:noProof/>
          </w:rPr>
          <w:t>3.1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Zatížení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88" w:history="1">
        <w:r w:rsidR="008036D1" w:rsidRPr="00C02D4F">
          <w:rPr>
            <w:rStyle w:val="Hypertextovodkaz"/>
            <w:noProof/>
          </w:rPr>
          <w:t>3.2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Limitní deformace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1"/>
        <w:rPr>
          <w:rFonts w:eastAsiaTheme="minorEastAsia" w:cstheme="minorBidi"/>
          <w:b w:val="0"/>
          <w:bCs w:val="0"/>
          <w:caps w:val="0"/>
          <w:szCs w:val="22"/>
        </w:rPr>
      </w:pPr>
      <w:hyperlink w:anchor="_Toc143855489" w:history="1">
        <w:r w:rsidR="008036D1" w:rsidRPr="00C02D4F">
          <w:rPr>
            <w:rStyle w:val="Hypertextovodkaz"/>
          </w:rPr>
          <w:t>4</w:t>
        </w:r>
        <w:r w:rsidR="008036D1">
          <w:rPr>
            <w:rFonts w:eastAsiaTheme="minorEastAsia" w:cstheme="minorBidi"/>
            <w:b w:val="0"/>
            <w:bCs w:val="0"/>
            <w:caps w:val="0"/>
            <w:szCs w:val="22"/>
          </w:rPr>
          <w:tab/>
        </w:r>
        <w:r w:rsidR="008036D1" w:rsidRPr="00C02D4F">
          <w:rPr>
            <w:rStyle w:val="Hypertextovodkaz"/>
          </w:rPr>
          <w:t>Opěrné stěny</w:t>
        </w:r>
        <w:r w:rsidR="008036D1">
          <w:rPr>
            <w:webHidden/>
          </w:rPr>
          <w:tab/>
        </w:r>
        <w:r>
          <w:rPr>
            <w:webHidden/>
          </w:rPr>
          <w:fldChar w:fldCharType="begin"/>
        </w:r>
        <w:r w:rsidR="008036D1">
          <w:rPr>
            <w:webHidden/>
          </w:rPr>
          <w:instrText xml:space="preserve"> PAGEREF _Toc143855489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2712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0" w:history="1">
        <w:r w:rsidR="008036D1" w:rsidRPr="00C02D4F">
          <w:rPr>
            <w:rStyle w:val="Hypertextovodkaz"/>
            <w:noProof/>
          </w:rPr>
          <w:t>4.1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OS-TYP A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1" w:history="1">
        <w:r w:rsidR="008036D1" w:rsidRPr="00C02D4F">
          <w:rPr>
            <w:rStyle w:val="Hypertextovodkaz"/>
            <w:noProof/>
          </w:rPr>
          <w:t>4.2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OS-TYP B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2" w:history="1">
        <w:r w:rsidR="008036D1" w:rsidRPr="00C02D4F">
          <w:rPr>
            <w:rStyle w:val="Hypertextovodkaz"/>
            <w:noProof/>
          </w:rPr>
          <w:t>4.3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OS-TYP B2 (ZAVODNĚNÁ OBLAST)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3" w:history="1">
        <w:r w:rsidR="008036D1" w:rsidRPr="00C02D4F">
          <w:rPr>
            <w:rStyle w:val="Hypertextovodkaz"/>
            <w:noProof/>
          </w:rPr>
          <w:t>4.4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OS-TYP C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4" w:history="1">
        <w:r w:rsidR="008036D1" w:rsidRPr="00C02D4F">
          <w:rPr>
            <w:rStyle w:val="Hypertextovodkaz"/>
            <w:noProof/>
          </w:rPr>
          <w:t>4.5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OS-TYP-D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1"/>
        <w:rPr>
          <w:rFonts w:eastAsiaTheme="minorEastAsia" w:cstheme="minorBidi"/>
          <w:b w:val="0"/>
          <w:bCs w:val="0"/>
          <w:caps w:val="0"/>
          <w:szCs w:val="22"/>
        </w:rPr>
      </w:pPr>
      <w:hyperlink w:anchor="_Toc143855495" w:history="1">
        <w:r w:rsidR="008036D1" w:rsidRPr="00C02D4F">
          <w:rPr>
            <w:rStyle w:val="Hypertextovodkaz"/>
          </w:rPr>
          <w:t>5</w:t>
        </w:r>
        <w:r w:rsidR="008036D1">
          <w:rPr>
            <w:rFonts w:eastAsiaTheme="minorEastAsia" w:cstheme="minorBidi"/>
            <w:b w:val="0"/>
            <w:bCs w:val="0"/>
            <w:caps w:val="0"/>
            <w:szCs w:val="22"/>
          </w:rPr>
          <w:tab/>
        </w:r>
        <w:r w:rsidR="008036D1" w:rsidRPr="00C02D4F">
          <w:rPr>
            <w:rStyle w:val="Hypertextovodkaz"/>
          </w:rPr>
          <w:t>PŘÍSTŘEŠEK NAD PARKOVÁNÍM</w:t>
        </w:r>
        <w:r w:rsidR="008036D1">
          <w:rPr>
            <w:webHidden/>
          </w:rPr>
          <w:tab/>
        </w:r>
        <w:r>
          <w:rPr>
            <w:webHidden/>
          </w:rPr>
          <w:fldChar w:fldCharType="begin"/>
        </w:r>
        <w:r w:rsidR="008036D1">
          <w:rPr>
            <w:webHidden/>
          </w:rPr>
          <w:instrText xml:space="preserve"> PAGEREF _Toc143855495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2712"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6" w:history="1">
        <w:r w:rsidR="008036D1" w:rsidRPr="00C02D4F">
          <w:rPr>
            <w:rStyle w:val="Hypertextovodkaz"/>
            <w:noProof/>
          </w:rPr>
          <w:t>5.1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Zatížení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7" w:history="1">
        <w:r w:rsidR="008036D1" w:rsidRPr="00C02D4F">
          <w:rPr>
            <w:rStyle w:val="Hypertextovodkaz"/>
            <w:noProof/>
          </w:rPr>
          <w:t>5.2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Vnitřní síly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8" w:history="1">
        <w:r w:rsidR="008036D1" w:rsidRPr="00C02D4F">
          <w:rPr>
            <w:rStyle w:val="Hypertextovodkaz"/>
            <w:noProof/>
          </w:rPr>
          <w:t>5.3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Ověření možnosti vyztužení desky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499" w:history="1">
        <w:r w:rsidR="008036D1" w:rsidRPr="00C02D4F">
          <w:rPr>
            <w:rStyle w:val="Hypertextovodkaz"/>
            <w:noProof/>
          </w:rPr>
          <w:t>5.4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Posouzení základu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_Toc143855499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1"/>
        <w:rPr>
          <w:rFonts w:eastAsiaTheme="minorEastAsia" w:cstheme="minorBidi"/>
          <w:b w:val="0"/>
          <w:bCs w:val="0"/>
          <w:caps w:val="0"/>
          <w:szCs w:val="22"/>
        </w:rPr>
      </w:pPr>
      <w:hyperlink w:anchor="_Toc143855500" w:history="1">
        <w:r w:rsidR="008036D1" w:rsidRPr="00C02D4F">
          <w:rPr>
            <w:rStyle w:val="Hypertextovodkaz"/>
          </w:rPr>
          <w:t>6</w:t>
        </w:r>
        <w:r w:rsidR="008036D1">
          <w:rPr>
            <w:rFonts w:eastAsiaTheme="minorEastAsia" w:cstheme="minorBidi"/>
            <w:b w:val="0"/>
            <w:bCs w:val="0"/>
            <w:caps w:val="0"/>
            <w:szCs w:val="22"/>
          </w:rPr>
          <w:tab/>
        </w:r>
        <w:r w:rsidR="008036D1" w:rsidRPr="00C02D4F">
          <w:rPr>
            <w:rStyle w:val="Hypertextovodkaz"/>
          </w:rPr>
          <w:t>PŘÍSTŘEŠEK PRO POPELNICE</w:t>
        </w:r>
        <w:r w:rsidR="008036D1">
          <w:rPr>
            <w:webHidden/>
          </w:rPr>
          <w:tab/>
        </w:r>
        <w:r>
          <w:rPr>
            <w:webHidden/>
          </w:rPr>
          <w:fldChar w:fldCharType="begin"/>
        </w:r>
        <w:r w:rsidR="008036D1">
          <w:rPr>
            <w:webHidden/>
          </w:rPr>
          <w:instrText xml:space="preserve"> PAGEREF _Toc143855500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2712"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501" w:history="1">
        <w:r w:rsidR="008036D1" w:rsidRPr="00C02D4F">
          <w:rPr>
            <w:rStyle w:val="Hypertextovodkaz"/>
            <w:noProof/>
          </w:rPr>
          <w:t>6.1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Zatížení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502" w:history="1">
        <w:r w:rsidR="008036D1" w:rsidRPr="00C02D4F">
          <w:rPr>
            <w:rStyle w:val="Hypertextovodkaz"/>
            <w:noProof/>
          </w:rPr>
          <w:t>6.2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Vnitřní síly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1"/>
        <w:rPr>
          <w:rFonts w:eastAsiaTheme="minorEastAsia" w:cstheme="minorBidi"/>
          <w:b w:val="0"/>
          <w:bCs w:val="0"/>
          <w:caps w:val="0"/>
          <w:szCs w:val="22"/>
        </w:rPr>
      </w:pPr>
      <w:hyperlink w:anchor="_Toc143855503" w:history="1">
        <w:r w:rsidR="008036D1" w:rsidRPr="00C02D4F">
          <w:rPr>
            <w:rStyle w:val="Hypertextovodkaz"/>
          </w:rPr>
          <w:t>7</w:t>
        </w:r>
        <w:r w:rsidR="008036D1">
          <w:rPr>
            <w:rFonts w:eastAsiaTheme="minorEastAsia" w:cstheme="minorBidi"/>
            <w:b w:val="0"/>
            <w:bCs w:val="0"/>
            <w:caps w:val="0"/>
            <w:szCs w:val="22"/>
          </w:rPr>
          <w:tab/>
        </w:r>
        <w:r w:rsidR="008036D1" w:rsidRPr="00C02D4F">
          <w:rPr>
            <w:rStyle w:val="Hypertextovodkaz"/>
          </w:rPr>
          <w:t>PLOTOVÉ KONSTRUKCE</w:t>
        </w:r>
        <w:r w:rsidR="008036D1">
          <w:rPr>
            <w:webHidden/>
          </w:rPr>
          <w:tab/>
        </w:r>
        <w:r>
          <w:rPr>
            <w:webHidden/>
          </w:rPr>
          <w:fldChar w:fldCharType="begin"/>
        </w:r>
        <w:r w:rsidR="008036D1">
          <w:rPr>
            <w:webHidden/>
          </w:rPr>
          <w:instrText xml:space="preserve"> PAGEREF _Toc143855503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2712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504" w:history="1">
        <w:r w:rsidR="008036D1" w:rsidRPr="00C02D4F">
          <w:rPr>
            <w:rStyle w:val="Hypertextovodkaz"/>
            <w:noProof/>
          </w:rPr>
          <w:t>7.1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Zatížení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_Toc143855504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505" w:history="1">
        <w:r w:rsidR="008036D1" w:rsidRPr="00C02D4F">
          <w:rPr>
            <w:rStyle w:val="Hypertextovodkaz"/>
            <w:noProof/>
          </w:rPr>
          <w:t>7.2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Vnitřní napětí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_Toc143855505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506" w:history="1">
        <w:r w:rsidR="008036D1" w:rsidRPr="00C02D4F">
          <w:rPr>
            <w:rStyle w:val="Hypertextovodkaz"/>
            <w:noProof/>
          </w:rPr>
          <w:t>7.3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Deformace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_Toc143855506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8036D1" w:rsidRDefault="00280B63">
      <w:pPr>
        <w:pStyle w:val="Obsah2"/>
        <w:tabs>
          <w:tab w:val="left" w:pos="80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143855507" w:history="1">
        <w:r w:rsidR="008036D1" w:rsidRPr="00C02D4F">
          <w:rPr>
            <w:rStyle w:val="Hypertextovodkaz"/>
            <w:noProof/>
          </w:rPr>
          <w:t>7.4</w:t>
        </w:r>
        <w:r w:rsidR="008036D1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8036D1" w:rsidRPr="00C02D4F">
          <w:rPr>
            <w:rStyle w:val="Hypertextovodkaz"/>
            <w:noProof/>
          </w:rPr>
          <w:t>Reakce do kotev</w:t>
        </w:r>
        <w:r w:rsidR="008036D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036D1">
          <w:rPr>
            <w:noProof/>
            <w:webHidden/>
          </w:rPr>
          <w:instrText xml:space="preserve"> PAGEREF _Toc143855507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2712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03D13" w:rsidRDefault="00280B63">
      <w:pPr>
        <w:tabs>
          <w:tab w:val="clear" w:pos="567"/>
        </w:tabs>
        <w:jc w:val="left"/>
        <w:rPr>
          <w:rFonts w:cs="Arial"/>
          <w:b/>
          <w:bCs/>
          <w:caps/>
          <w:kern w:val="32"/>
          <w:sz w:val="44"/>
          <w:szCs w:val="32"/>
        </w:rPr>
      </w:pPr>
      <w:r>
        <w:fldChar w:fldCharType="end"/>
      </w:r>
      <w:r w:rsidR="00C03D13">
        <w:br w:type="page"/>
      </w:r>
    </w:p>
    <w:p w:rsidR="00E31D15" w:rsidRDefault="003A5B9E" w:rsidP="00A40285">
      <w:pPr>
        <w:pStyle w:val="Nadpis1"/>
      </w:pPr>
      <w:bookmarkStart w:id="0" w:name="_Toc143855484"/>
      <w:r>
        <w:lastRenderedPageBreak/>
        <w:t>Průvodní zpráva</w:t>
      </w:r>
      <w:bookmarkEnd w:id="0"/>
    </w:p>
    <w:p w:rsidR="00FE6EA0" w:rsidRPr="000A23B5" w:rsidRDefault="00FE6EA0" w:rsidP="00FE6EA0">
      <w:pPr>
        <w:ind w:left="2124" w:hanging="2124"/>
        <w:rPr>
          <w:sz w:val="24"/>
        </w:rPr>
      </w:pPr>
      <w:r w:rsidRPr="00AA244B">
        <w:rPr>
          <w:i/>
        </w:rPr>
        <w:t>Akce:</w:t>
      </w:r>
      <w:r>
        <w:rPr>
          <w:i/>
        </w:rPr>
        <w:tab/>
      </w:r>
      <w:r>
        <w:rPr>
          <w:i/>
        </w:rPr>
        <w:tab/>
      </w:r>
      <w:r w:rsidR="0078731D">
        <w:rPr>
          <w:rFonts w:cstheme="minorHAnsi"/>
        </w:rPr>
        <w:t>VÝSTAVBA CHRÁNĚNÉHO BYDLENÍ V NOVÉ PACE</w:t>
      </w:r>
    </w:p>
    <w:p w:rsidR="009B425C" w:rsidRDefault="00FE6EA0" w:rsidP="009B425C">
      <w:pPr>
        <w:ind w:left="2124" w:hanging="2124"/>
      </w:pPr>
      <w:r>
        <w:rPr>
          <w:i/>
        </w:rPr>
        <w:t>Místo stavby</w:t>
      </w:r>
      <w:r w:rsidRPr="00AA244B">
        <w:rPr>
          <w:i/>
        </w:rPr>
        <w:t>:</w:t>
      </w:r>
      <w:r>
        <w:rPr>
          <w:i/>
        </w:rPr>
        <w:tab/>
      </w:r>
      <w:r w:rsidR="0078731D" w:rsidRPr="0078731D">
        <w:rPr>
          <w:rFonts w:asciiTheme="minorHAnsi" w:hAnsiTheme="minorHAnsi" w:cstheme="minorHAnsi"/>
          <w:szCs w:val="22"/>
        </w:rPr>
        <w:t xml:space="preserve">parc. č. 3276/3, 3276/15, 3271/3, </w:t>
      </w:r>
      <w:proofErr w:type="gramStart"/>
      <w:r w:rsidR="0078731D" w:rsidRPr="0078731D">
        <w:rPr>
          <w:rFonts w:asciiTheme="minorHAnsi" w:hAnsiTheme="minorHAnsi" w:cstheme="minorHAnsi"/>
          <w:szCs w:val="22"/>
        </w:rPr>
        <w:t>k.</w:t>
      </w:r>
      <w:proofErr w:type="spellStart"/>
      <w:r w:rsidR="0078731D" w:rsidRPr="0078731D">
        <w:rPr>
          <w:rFonts w:asciiTheme="minorHAnsi" w:hAnsiTheme="minorHAnsi" w:cstheme="minorHAnsi"/>
          <w:szCs w:val="22"/>
        </w:rPr>
        <w:t>ú</w:t>
      </w:r>
      <w:proofErr w:type="spellEnd"/>
      <w:r w:rsidR="0078731D" w:rsidRPr="0078731D">
        <w:rPr>
          <w:rFonts w:asciiTheme="minorHAnsi" w:hAnsiTheme="minorHAnsi" w:cstheme="minorHAnsi"/>
          <w:szCs w:val="22"/>
        </w:rPr>
        <w:t>.</w:t>
      </w:r>
      <w:proofErr w:type="gramEnd"/>
      <w:r w:rsidR="0078731D">
        <w:rPr>
          <w:rFonts w:asciiTheme="minorHAnsi" w:hAnsiTheme="minorHAnsi" w:cstheme="minorHAnsi"/>
          <w:szCs w:val="22"/>
        </w:rPr>
        <w:t xml:space="preserve"> Nová Paka</w:t>
      </w:r>
    </w:p>
    <w:p w:rsidR="00FE6EA0" w:rsidRDefault="00FE6EA0" w:rsidP="00FE6EA0">
      <w:pPr>
        <w:ind w:left="2124" w:hanging="2124"/>
      </w:pPr>
    </w:p>
    <w:p w:rsidR="000D2410" w:rsidRDefault="00FE6EA0" w:rsidP="000D2410">
      <w:r w:rsidRPr="006E3A2F">
        <w:rPr>
          <w:i/>
        </w:rPr>
        <w:t>Investor:</w:t>
      </w:r>
      <w:r w:rsidR="000D2410">
        <w:rPr>
          <w:i/>
        </w:rPr>
        <w:tab/>
      </w:r>
      <w:r w:rsidR="000D2410">
        <w:rPr>
          <w:i/>
        </w:rPr>
        <w:tab/>
      </w:r>
      <w:r>
        <w:rPr>
          <w:i/>
        </w:rPr>
        <w:tab/>
      </w:r>
      <w:r w:rsidR="0078731D">
        <w:t>Královéhradecký kraj</w:t>
      </w:r>
    </w:p>
    <w:p w:rsidR="009B425C" w:rsidRDefault="000D2410" w:rsidP="000D2410">
      <w:pPr>
        <w:rPr>
          <w:rFonts w:cstheme="minorHAnsi"/>
        </w:rPr>
      </w:pP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78731D">
        <w:rPr>
          <w:rFonts w:cstheme="minorHAnsi"/>
        </w:rPr>
        <w:t>Se sídlem Pivovarské náměstí 1245, 500 03 Hradec Králové</w:t>
      </w:r>
    </w:p>
    <w:p w:rsidR="00C07416" w:rsidRPr="008C4B9B" w:rsidRDefault="00C07416" w:rsidP="009B425C">
      <w:pPr>
        <w:ind w:left="2124"/>
      </w:pPr>
    </w:p>
    <w:p w:rsidR="00C07416" w:rsidRDefault="00FE6EA0" w:rsidP="00D140D4">
      <w:pPr>
        <w:rPr>
          <w:rFonts w:cs="Calibri"/>
          <w:szCs w:val="22"/>
        </w:rPr>
      </w:pPr>
      <w:r w:rsidRPr="00C07416">
        <w:rPr>
          <w:i/>
        </w:rPr>
        <w:t>Stavební část PD</w:t>
      </w:r>
      <w:r w:rsidRPr="00C07416">
        <w:t xml:space="preserve">: </w:t>
      </w:r>
      <w:r w:rsidRPr="00C07416">
        <w:tab/>
      </w:r>
      <w:r w:rsidR="0078731D">
        <w:rPr>
          <w:rFonts w:cs="Calibri"/>
          <w:szCs w:val="22"/>
        </w:rPr>
        <w:t>Růžička a partneři</w:t>
      </w:r>
      <w:r w:rsidR="003D393E">
        <w:rPr>
          <w:rFonts w:cs="Calibri"/>
          <w:szCs w:val="22"/>
        </w:rPr>
        <w:t xml:space="preserve"> s.r.o.</w:t>
      </w:r>
    </w:p>
    <w:p w:rsidR="003D393E" w:rsidRPr="003D393E" w:rsidRDefault="00D140D4" w:rsidP="003D393E">
      <w:pPr>
        <w:tabs>
          <w:tab w:val="clear" w:pos="567"/>
        </w:tabs>
        <w:autoSpaceDE w:val="0"/>
        <w:autoSpaceDN w:val="0"/>
        <w:adjustRightInd w:val="0"/>
        <w:jc w:val="left"/>
        <w:rPr>
          <w:rFonts w:cs="Calibri"/>
          <w:szCs w:val="22"/>
        </w:rPr>
      </w:pPr>
      <w:r w:rsidRPr="003D393E">
        <w:rPr>
          <w:rFonts w:cs="Calibri"/>
          <w:sz w:val="18"/>
          <w:szCs w:val="22"/>
        </w:rPr>
        <w:tab/>
      </w:r>
      <w:r w:rsidRPr="003D393E">
        <w:rPr>
          <w:rFonts w:cs="Calibri"/>
          <w:sz w:val="18"/>
          <w:szCs w:val="22"/>
        </w:rPr>
        <w:tab/>
      </w:r>
      <w:r w:rsidRPr="003D393E">
        <w:rPr>
          <w:rFonts w:cs="Calibri"/>
          <w:sz w:val="18"/>
          <w:szCs w:val="22"/>
        </w:rPr>
        <w:tab/>
      </w:r>
      <w:proofErr w:type="spellStart"/>
      <w:r w:rsidR="0078731D">
        <w:rPr>
          <w:rFonts w:cs="Calibri"/>
          <w:szCs w:val="22"/>
        </w:rPr>
        <w:t>Schöfflerova</w:t>
      </w:r>
      <w:proofErr w:type="spellEnd"/>
      <w:r w:rsidR="0078731D">
        <w:rPr>
          <w:rFonts w:cs="Calibri"/>
          <w:szCs w:val="22"/>
        </w:rPr>
        <w:t xml:space="preserve"> 32/2050, 130 00 Praha 3</w:t>
      </w:r>
    </w:p>
    <w:p w:rsidR="003D393E" w:rsidRDefault="003D393E" w:rsidP="003D393E">
      <w:pPr>
        <w:tabs>
          <w:tab w:val="clear" w:pos="567"/>
        </w:tabs>
        <w:autoSpaceDE w:val="0"/>
        <w:autoSpaceDN w:val="0"/>
        <w:adjustRightInd w:val="0"/>
        <w:ind w:left="1416" w:firstLine="708"/>
        <w:jc w:val="left"/>
        <w:rPr>
          <w:rFonts w:cs="Calibri"/>
          <w:szCs w:val="22"/>
        </w:rPr>
      </w:pPr>
    </w:p>
    <w:p w:rsidR="003D393E" w:rsidRPr="003D393E" w:rsidRDefault="003D393E" w:rsidP="003D393E">
      <w:pPr>
        <w:tabs>
          <w:tab w:val="clear" w:pos="567"/>
        </w:tabs>
        <w:autoSpaceDE w:val="0"/>
        <w:autoSpaceDN w:val="0"/>
        <w:adjustRightInd w:val="0"/>
        <w:ind w:left="1416" w:firstLine="708"/>
        <w:jc w:val="left"/>
        <w:rPr>
          <w:rFonts w:cs="Calibri"/>
          <w:szCs w:val="22"/>
        </w:rPr>
      </w:pPr>
      <w:r w:rsidRPr="003D393E">
        <w:rPr>
          <w:rFonts w:cs="Calibri"/>
          <w:szCs w:val="22"/>
        </w:rPr>
        <w:t xml:space="preserve">Zodpovědný projektant: Ing. </w:t>
      </w:r>
      <w:r w:rsidR="0078731D">
        <w:rPr>
          <w:rFonts w:cs="Calibri"/>
          <w:szCs w:val="22"/>
        </w:rPr>
        <w:t>Tomáš Růžička</w:t>
      </w:r>
    </w:p>
    <w:p w:rsidR="00D140D4" w:rsidRDefault="003D393E" w:rsidP="003D393E">
      <w:pPr>
        <w:rPr>
          <w:rFonts w:cs="Calibri"/>
          <w:szCs w:val="22"/>
        </w:rPr>
      </w:pP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 w:rsidRPr="003D393E">
        <w:rPr>
          <w:rFonts w:cs="Calibri"/>
          <w:szCs w:val="22"/>
        </w:rPr>
        <w:t xml:space="preserve">Vypracoval: Ing. </w:t>
      </w:r>
      <w:r w:rsidR="0078731D">
        <w:rPr>
          <w:rFonts w:cs="Calibri"/>
          <w:szCs w:val="22"/>
        </w:rPr>
        <w:t>Ondřej Šefrna</w:t>
      </w:r>
    </w:p>
    <w:p w:rsidR="003D393E" w:rsidRDefault="003D393E" w:rsidP="003D393E">
      <w:pPr>
        <w:rPr>
          <w:rFonts w:cs="Calibri"/>
          <w:szCs w:val="22"/>
        </w:rPr>
      </w:pPr>
    </w:p>
    <w:p w:rsidR="003D393E" w:rsidRDefault="003D393E" w:rsidP="003D393E">
      <w:pPr>
        <w:rPr>
          <w:rFonts w:cs="Calibri"/>
          <w:szCs w:val="22"/>
        </w:rPr>
      </w:pPr>
      <w:r>
        <w:rPr>
          <w:i/>
        </w:rPr>
        <w:t>Konstrukční část</w:t>
      </w:r>
      <w:r w:rsidRPr="00C07416">
        <w:t xml:space="preserve">: </w:t>
      </w:r>
      <w:r w:rsidRPr="00C07416">
        <w:tab/>
      </w:r>
      <w:r>
        <w:rPr>
          <w:rFonts w:cs="Calibri"/>
          <w:szCs w:val="22"/>
        </w:rPr>
        <w:t>První statická s.r.o.</w:t>
      </w:r>
    </w:p>
    <w:p w:rsidR="003D393E" w:rsidRDefault="003D393E" w:rsidP="003D393E">
      <w:pPr>
        <w:rPr>
          <w:rFonts w:cs="Calibri"/>
          <w:szCs w:val="22"/>
        </w:rPr>
      </w:pP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  <w:t>Boleslavova 27/36, 140 00, Praha 4 – Nusle</w:t>
      </w:r>
    </w:p>
    <w:p w:rsidR="003D393E" w:rsidRDefault="003D393E" w:rsidP="003D393E">
      <w:pPr>
        <w:rPr>
          <w:rFonts w:cs="Calibri"/>
          <w:szCs w:val="22"/>
        </w:rPr>
      </w:pPr>
    </w:p>
    <w:p w:rsidR="003D393E" w:rsidRPr="003D393E" w:rsidRDefault="003D393E" w:rsidP="003D393E">
      <w:pPr>
        <w:tabs>
          <w:tab w:val="clear" w:pos="567"/>
        </w:tabs>
        <w:autoSpaceDE w:val="0"/>
        <w:autoSpaceDN w:val="0"/>
        <w:adjustRightInd w:val="0"/>
        <w:ind w:left="1416" w:firstLine="708"/>
        <w:jc w:val="left"/>
        <w:rPr>
          <w:rFonts w:cs="Calibri"/>
          <w:szCs w:val="22"/>
        </w:rPr>
      </w:pPr>
      <w:r w:rsidRPr="003D393E">
        <w:rPr>
          <w:rFonts w:cs="Calibri"/>
          <w:szCs w:val="22"/>
        </w:rPr>
        <w:t>Zodpovědný projektant: Ing. Radek Šťastný Ph.D.</w:t>
      </w:r>
    </w:p>
    <w:p w:rsidR="003D393E" w:rsidRDefault="003D393E" w:rsidP="003D393E">
      <w:pPr>
        <w:rPr>
          <w:rFonts w:cs="Calibri"/>
          <w:szCs w:val="22"/>
        </w:rPr>
      </w:pP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>
        <w:rPr>
          <w:rFonts w:cs="Calibri"/>
          <w:szCs w:val="22"/>
        </w:rPr>
        <w:tab/>
      </w:r>
      <w:r w:rsidRPr="003D393E">
        <w:rPr>
          <w:rFonts w:cs="Calibri"/>
          <w:szCs w:val="22"/>
        </w:rPr>
        <w:t>Vypracoval: Ing. Michal Vích</w:t>
      </w:r>
    </w:p>
    <w:p w:rsidR="00960540" w:rsidRDefault="00960540" w:rsidP="003D393E">
      <w:pPr>
        <w:rPr>
          <w:rFonts w:cs="Calibri"/>
          <w:szCs w:val="22"/>
        </w:rPr>
      </w:pPr>
    </w:p>
    <w:p w:rsidR="00960540" w:rsidRPr="00960540" w:rsidRDefault="00960540" w:rsidP="003D393E">
      <w:pPr>
        <w:rPr>
          <w:rFonts w:cs="Calibri"/>
          <w:szCs w:val="22"/>
        </w:rPr>
      </w:pPr>
      <w:r w:rsidRPr="00960540">
        <w:rPr>
          <w:rFonts w:cs="Calibri"/>
          <w:i/>
          <w:szCs w:val="22"/>
        </w:rPr>
        <w:t>Část PD:</w:t>
      </w:r>
      <w:r>
        <w:rPr>
          <w:rFonts w:cs="Calibri"/>
          <w:i/>
          <w:szCs w:val="22"/>
        </w:rPr>
        <w:tab/>
      </w:r>
      <w:r>
        <w:rPr>
          <w:rFonts w:cs="Calibri"/>
          <w:i/>
          <w:szCs w:val="22"/>
        </w:rPr>
        <w:tab/>
      </w:r>
      <w:r>
        <w:rPr>
          <w:rFonts w:cs="Calibri"/>
          <w:i/>
          <w:szCs w:val="22"/>
        </w:rPr>
        <w:tab/>
      </w:r>
      <w:r w:rsidRPr="00960540">
        <w:rPr>
          <w:rFonts w:cs="Calibri"/>
          <w:szCs w:val="22"/>
        </w:rPr>
        <w:t>SO 02 – Areál</w:t>
      </w:r>
    </w:p>
    <w:p w:rsidR="00960540" w:rsidRPr="00960540" w:rsidRDefault="00960540" w:rsidP="003D393E">
      <w:pPr>
        <w:rPr>
          <w:rFonts w:cs="Calibri"/>
          <w:sz w:val="18"/>
          <w:szCs w:val="22"/>
        </w:rPr>
      </w:pPr>
      <w:r w:rsidRPr="00960540">
        <w:rPr>
          <w:rFonts w:cs="Calibri"/>
          <w:szCs w:val="22"/>
        </w:rPr>
        <w:tab/>
      </w:r>
      <w:r w:rsidRPr="00960540">
        <w:rPr>
          <w:rFonts w:cs="Calibri"/>
          <w:szCs w:val="22"/>
        </w:rPr>
        <w:tab/>
      </w:r>
      <w:r w:rsidRPr="00960540">
        <w:rPr>
          <w:rFonts w:cs="Calibri"/>
          <w:szCs w:val="22"/>
        </w:rPr>
        <w:tab/>
      </w:r>
      <w:r w:rsidRPr="00960540">
        <w:rPr>
          <w:rFonts w:cs="Calibri"/>
          <w:szCs w:val="22"/>
        </w:rPr>
        <w:tab/>
        <w:t>D.2.2</w:t>
      </w:r>
      <w:r w:rsidR="00905E5B">
        <w:rPr>
          <w:rFonts w:cs="Calibri"/>
          <w:szCs w:val="22"/>
        </w:rPr>
        <w:t>.2.</w:t>
      </w:r>
      <w:r w:rsidRPr="00960540">
        <w:rPr>
          <w:rFonts w:cs="Calibri"/>
          <w:szCs w:val="22"/>
        </w:rPr>
        <w:t xml:space="preserve"> </w:t>
      </w:r>
      <w:r>
        <w:rPr>
          <w:rFonts w:cs="Calibri"/>
          <w:szCs w:val="22"/>
        </w:rPr>
        <w:t xml:space="preserve">- </w:t>
      </w:r>
      <w:r w:rsidRPr="00960540">
        <w:rPr>
          <w:rFonts w:cs="Calibri"/>
          <w:szCs w:val="22"/>
        </w:rPr>
        <w:t>Oplocení, přístřešek a opěrné zídky</w:t>
      </w:r>
    </w:p>
    <w:p w:rsidR="003D393E" w:rsidRPr="003D393E" w:rsidRDefault="003D393E" w:rsidP="003D393E">
      <w:pPr>
        <w:rPr>
          <w:sz w:val="18"/>
        </w:rPr>
      </w:pPr>
    </w:p>
    <w:p w:rsidR="00FE6EA0" w:rsidRDefault="00FE6EA0" w:rsidP="003D393E">
      <w:pPr>
        <w:pStyle w:val="Default"/>
      </w:pPr>
      <w:r w:rsidRPr="003D393E">
        <w:rPr>
          <w:i/>
          <w:sz w:val="20"/>
        </w:rPr>
        <w:t>Stupeň:</w:t>
      </w:r>
      <w:r w:rsidRPr="003D393E">
        <w:rPr>
          <w:sz w:val="20"/>
        </w:rPr>
        <w:tab/>
      </w:r>
      <w:r w:rsidRPr="003D393E">
        <w:rPr>
          <w:sz w:val="20"/>
        </w:rPr>
        <w:tab/>
      </w:r>
      <w:r w:rsidRPr="003D393E">
        <w:rPr>
          <w:sz w:val="20"/>
        </w:rPr>
        <w:tab/>
      </w:r>
      <w:r w:rsidR="00865AC5" w:rsidRPr="003D393E">
        <w:rPr>
          <w:sz w:val="20"/>
        </w:rPr>
        <w:t>P</w:t>
      </w:r>
      <w:r w:rsidR="00C07416" w:rsidRPr="003D393E">
        <w:rPr>
          <w:sz w:val="20"/>
        </w:rPr>
        <w:t xml:space="preserve">rojekt pro </w:t>
      </w:r>
      <w:r w:rsidR="002C5E62">
        <w:rPr>
          <w:sz w:val="20"/>
        </w:rPr>
        <w:t>provedení stavby</w:t>
      </w:r>
    </w:p>
    <w:p w:rsidR="00FE6EA0" w:rsidRDefault="00FE6EA0" w:rsidP="00FE6EA0"/>
    <w:p w:rsidR="00FE6EA0" w:rsidRDefault="00FE6EA0" w:rsidP="00FE6EA0"/>
    <w:p w:rsidR="00FE6EA0" w:rsidRDefault="00FE6EA0" w:rsidP="00FE6EA0"/>
    <w:p w:rsidR="003D393E" w:rsidRDefault="003D393E" w:rsidP="003D393E">
      <w:pPr>
        <w:rPr>
          <w:rFonts w:eastAsia="Calibri"/>
        </w:rPr>
      </w:pPr>
    </w:p>
    <w:p w:rsidR="003D393E" w:rsidRDefault="003D393E" w:rsidP="003D393E">
      <w:pPr>
        <w:rPr>
          <w:rFonts w:eastAsia="Calibri"/>
        </w:rPr>
      </w:pPr>
    </w:p>
    <w:p w:rsidR="00676481" w:rsidRDefault="00676481" w:rsidP="00676481">
      <w:pPr>
        <w:rPr>
          <w:rFonts w:eastAsia="Calibri"/>
        </w:rPr>
      </w:pPr>
      <w:r>
        <w:rPr>
          <w:rFonts w:eastAsia="Calibri"/>
        </w:rPr>
        <w:t>Předmětem této části je návrh a posouzení opěrných stěn na pozemku. Dále ověření únosnosti navrženého železobetonového přístřešku nad parkovacím stáním a nad popelnicemi, jejichž konstrukce budou provedeny z pohledového betonu. Byly posouzeny konstrukce plotů a zábradlí, jejichž součástí byl návrh kotvení sloupků do ŽB zídek. V rámci této části byly zhotoveny výkresy výztuže veškerých železobetonových prvků.</w:t>
      </w:r>
    </w:p>
    <w:p w:rsidR="0078731D" w:rsidRDefault="0078731D">
      <w:pPr>
        <w:tabs>
          <w:tab w:val="clear" w:pos="567"/>
        </w:tabs>
        <w:jc w:val="left"/>
        <w:rPr>
          <w:rFonts w:eastAsia="Calibri"/>
        </w:rPr>
      </w:pPr>
      <w:r>
        <w:rPr>
          <w:rFonts w:eastAsia="Calibri"/>
        </w:rPr>
        <w:br w:type="page"/>
      </w:r>
    </w:p>
    <w:p w:rsidR="008A3A9C" w:rsidRDefault="008A3A9C" w:rsidP="008A3A9C">
      <w:pPr>
        <w:pStyle w:val="Nadpis1"/>
      </w:pPr>
      <w:bookmarkStart w:id="1" w:name="_Toc143855485"/>
      <w:r>
        <w:lastRenderedPageBreak/>
        <w:t>Podklady</w:t>
      </w:r>
      <w:bookmarkEnd w:id="1"/>
    </w:p>
    <w:p w:rsidR="0078731D" w:rsidRDefault="00FE6EA0" w:rsidP="00FE6EA0">
      <w:pPr>
        <w:pStyle w:val="Odstavecseseznamem"/>
        <w:numPr>
          <w:ilvl w:val="0"/>
          <w:numId w:val="2"/>
        </w:numPr>
        <w:spacing w:after="60"/>
        <w:rPr>
          <w:rFonts w:asciiTheme="minorHAnsi" w:hAnsiTheme="minorHAnsi" w:cstheme="minorHAnsi"/>
        </w:rPr>
      </w:pPr>
      <w:r w:rsidRPr="00FE6EA0">
        <w:rPr>
          <w:rFonts w:asciiTheme="minorHAnsi" w:hAnsiTheme="minorHAnsi" w:cstheme="minorHAnsi"/>
        </w:rPr>
        <w:t>Rozpracovaná stavební část projektové dokumentace</w:t>
      </w:r>
      <w:r w:rsidR="0078731D">
        <w:rPr>
          <w:rFonts w:asciiTheme="minorHAnsi" w:hAnsiTheme="minorHAnsi" w:cstheme="minorHAnsi"/>
        </w:rPr>
        <w:t xml:space="preserve"> s názvem</w:t>
      </w:r>
      <w:r w:rsidRPr="00FE6EA0">
        <w:rPr>
          <w:rFonts w:asciiTheme="minorHAnsi" w:hAnsiTheme="minorHAnsi" w:cstheme="minorHAnsi"/>
        </w:rPr>
        <w:t xml:space="preserve"> „</w:t>
      </w:r>
      <w:r w:rsidR="0078731D">
        <w:rPr>
          <w:rFonts w:asciiTheme="minorHAnsi" w:hAnsiTheme="minorHAnsi" w:cstheme="minorHAnsi"/>
        </w:rPr>
        <w:t>stavební CHBNP</w:t>
      </w:r>
      <w:r w:rsidR="003D393E">
        <w:rPr>
          <w:rFonts w:asciiTheme="minorHAnsi" w:hAnsiTheme="minorHAnsi" w:cstheme="minorHAnsi"/>
        </w:rPr>
        <w:t xml:space="preserve">“, </w:t>
      </w:r>
    </w:p>
    <w:p w:rsidR="00FE6EA0" w:rsidRDefault="0078731D" w:rsidP="0078731D">
      <w:pPr>
        <w:pStyle w:val="Odstavecseseznamem"/>
        <w:spacing w:after="6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Růžička a partneři</w:t>
      </w:r>
      <w:r w:rsidR="00106F5E" w:rsidRPr="00106F5E">
        <w:rPr>
          <w:rFonts w:asciiTheme="minorHAnsi" w:hAnsiTheme="minorHAnsi" w:cstheme="minorHAnsi"/>
          <w:szCs w:val="22"/>
        </w:rPr>
        <w:t xml:space="preserve"> s.r.o.</w:t>
      </w:r>
      <w:r w:rsidR="00FE6EA0" w:rsidRPr="00106F5E">
        <w:rPr>
          <w:rFonts w:asciiTheme="minorHAnsi" w:hAnsiTheme="minorHAnsi" w:cstheme="minorHAnsi"/>
        </w:rPr>
        <w:t>,</w:t>
      </w:r>
      <w:r w:rsidR="00FE6EA0" w:rsidRPr="00FE6EA0">
        <w:rPr>
          <w:rFonts w:asciiTheme="minorHAnsi" w:hAnsiTheme="minorHAnsi" w:cstheme="minorHAnsi"/>
        </w:rPr>
        <w:t xml:space="preserve"> </w:t>
      </w:r>
      <w:r w:rsidR="006A6922">
        <w:rPr>
          <w:rFonts w:asciiTheme="minorHAnsi" w:hAnsiTheme="minorHAnsi" w:cstheme="minorHAnsi"/>
        </w:rPr>
        <w:t>Září</w:t>
      </w:r>
      <w:r w:rsidR="002C5E62">
        <w:rPr>
          <w:rFonts w:asciiTheme="minorHAnsi" w:hAnsiTheme="minorHAnsi" w:cstheme="minorHAnsi"/>
        </w:rPr>
        <w:t xml:space="preserve"> 2023</w:t>
      </w:r>
    </w:p>
    <w:p w:rsidR="00FE6EA0" w:rsidRDefault="00280B63" w:rsidP="00FE6EA0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snapToGrid w:val="0"/>
        </w:rPr>
      </w:pPr>
      <w:hyperlink r:id="rId8" w:history="1">
        <w:r w:rsidR="0078731D" w:rsidRPr="00D45C26">
          <w:rPr>
            <w:rStyle w:val="Hypertextovodkaz"/>
            <w:rFonts w:asciiTheme="minorHAnsi" w:hAnsiTheme="minorHAnsi" w:cstheme="minorHAnsi"/>
            <w:snapToGrid w:val="0"/>
          </w:rPr>
          <w:t>www.snehovamapa.cz</w:t>
        </w:r>
      </w:hyperlink>
    </w:p>
    <w:p w:rsidR="0078731D" w:rsidRPr="00FE6EA0" w:rsidRDefault="0078731D" w:rsidP="00FE6EA0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snapToGrid w:val="0"/>
        </w:rPr>
      </w:pPr>
      <w:r>
        <w:rPr>
          <w:rFonts w:asciiTheme="minorHAnsi" w:hAnsiTheme="minorHAnsi" w:cstheme="minorHAnsi"/>
          <w:snapToGrid w:val="0"/>
        </w:rPr>
        <w:t>IG průzkum – ARGOGEOLOGIE s.r.o. (květen 2022)</w:t>
      </w:r>
    </w:p>
    <w:p w:rsidR="00FE6EA0" w:rsidRPr="00FE6EA0" w:rsidRDefault="00FE6EA0" w:rsidP="00FE6EA0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snapToGrid w:val="0"/>
        </w:rPr>
      </w:pPr>
      <w:r w:rsidRPr="00FE6EA0">
        <w:rPr>
          <w:rFonts w:asciiTheme="minorHAnsi" w:hAnsiTheme="minorHAnsi" w:cstheme="minorHAnsi"/>
          <w:snapToGrid w:val="0"/>
        </w:rPr>
        <w:t>ČSN EN 1990 -</w:t>
      </w:r>
      <w:r w:rsidRPr="00FE6EA0">
        <w:rPr>
          <w:rFonts w:asciiTheme="minorHAnsi" w:hAnsiTheme="minorHAnsi" w:cstheme="minorHAnsi"/>
          <w:snapToGrid w:val="0"/>
        </w:rPr>
        <w:tab/>
        <w:t xml:space="preserve"> Zásady navrhování konstrukcí</w:t>
      </w:r>
    </w:p>
    <w:p w:rsidR="00FE6EA0" w:rsidRPr="00FE6EA0" w:rsidRDefault="003D393E" w:rsidP="00FE6EA0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snapToGrid w:val="0"/>
        </w:rPr>
      </w:pPr>
      <w:r>
        <w:rPr>
          <w:rFonts w:asciiTheme="minorHAnsi" w:hAnsiTheme="minorHAnsi" w:cstheme="minorHAnsi"/>
          <w:snapToGrid w:val="0"/>
        </w:rPr>
        <w:t xml:space="preserve">ČSN EN 1991-1-1 - </w:t>
      </w:r>
      <w:r w:rsidR="00FE6EA0" w:rsidRPr="00FE6EA0">
        <w:rPr>
          <w:rFonts w:asciiTheme="minorHAnsi" w:hAnsiTheme="minorHAnsi" w:cstheme="minorHAnsi"/>
          <w:snapToGrid w:val="0"/>
        </w:rPr>
        <w:t>Zatížení konstrukcí - Část 1-1: Obecná zatížení - Objemové tíhy, vlastní tíha a užitná zatížení pozemních staveb</w:t>
      </w:r>
    </w:p>
    <w:p w:rsidR="00FE6EA0" w:rsidRPr="00FE6EA0" w:rsidRDefault="003D393E" w:rsidP="00FE6EA0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snapToGrid w:val="0"/>
        </w:rPr>
      </w:pPr>
      <w:r>
        <w:rPr>
          <w:rFonts w:asciiTheme="minorHAnsi" w:hAnsiTheme="minorHAnsi" w:cstheme="minorHAnsi"/>
          <w:snapToGrid w:val="0"/>
        </w:rPr>
        <w:t xml:space="preserve">ČSN EN 1991-1-3 - </w:t>
      </w:r>
      <w:r w:rsidR="00FE6EA0" w:rsidRPr="00FE6EA0">
        <w:rPr>
          <w:rFonts w:asciiTheme="minorHAnsi" w:hAnsiTheme="minorHAnsi" w:cstheme="minorHAnsi"/>
          <w:snapToGrid w:val="0"/>
        </w:rPr>
        <w:t>Zatížení konstrukcí - Část 1-3: Obecná zatížení - Zatížení sněhem</w:t>
      </w:r>
    </w:p>
    <w:p w:rsidR="00FE6EA0" w:rsidRPr="00284819" w:rsidRDefault="003D393E" w:rsidP="00C0741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snapToGrid w:val="0"/>
        </w:rPr>
        <w:t xml:space="preserve">ČSN EN 1991-1-4 - </w:t>
      </w:r>
      <w:r w:rsidR="00FE6EA0" w:rsidRPr="00FE6EA0">
        <w:rPr>
          <w:rFonts w:asciiTheme="minorHAnsi" w:hAnsiTheme="minorHAnsi" w:cstheme="minorHAnsi"/>
          <w:snapToGrid w:val="0"/>
        </w:rPr>
        <w:t>Zatížení konstrukcí - Část 1-4: Obecná zatížení - Zatížení větrem</w:t>
      </w:r>
    </w:p>
    <w:p w:rsidR="00284819" w:rsidRPr="00284819" w:rsidRDefault="00284819" w:rsidP="00284819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</w:rPr>
      </w:pPr>
      <w:r w:rsidRPr="00284819">
        <w:rPr>
          <w:rFonts w:asciiTheme="minorHAnsi" w:hAnsiTheme="minorHAnsi" w:cstheme="minorHAnsi"/>
        </w:rPr>
        <w:t>ČSN EN 1992-1-1 - Navrhování betonových konstrukcí. Část 1.1: Obecná pravidla a pravidla pro pozemní stavby</w:t>
      </w:r>
    </w:p>
    <w:p w:rsidR="00880888" w:rsidRDefault="00880888" w:rsidP="00880888">
      <w:pPr>
        <w:pStyle w:val="Odstavecseseznamem"/>
        <w:rPr>
          <w:rFonts w:asciiTheme="minorHAnsi" w:hAnsiTheme="minorHAnsi" w:cstheme="minorHAnsi"/>
        </w:rPr>
      </w:pPr>
    </w:p>
    <w:p w:rsidR="007F64DC" w:rsidRDefault="007F64DC" w:rsidP="007F64DC">
      <w:pPr>
        <w:rPr>
          <w:rFonts w:asciiTheme="minorHAnsi" w:hAnsiTheme="minorHAnsi" w:cstheme="minorHAnsi"/>
        </w:rPr>
      </w:pPr>
    </w:p>
    <w:p w:rsidR="007F64DC" w:rsidRPr="007F64DC" w:rsidRDefault="007F64DC" w:rsidP="007F64DC">
      <w:pPr>
        <w:rPr>
          <w:rFonts w:asciiTheme="minorHAnsi" w:hAnsiTheme="minorHAnsi" w:cstheme="minorHAnsi"/>
        </w:rPr>
      </w:pPr>
    </w:p>
    <w:p w:rsidR="00FE6EA0" w:rsidRPr="00FE6EA0" w:rsidRDefault="00FE6EA0" w:rsidP="00FE6EA0">
      <w:pPr>
        <w:rPr>
          <w:rFonts w:asciiTheme="minorHAnsi" w:hAnsiTheme="minorHAnsi" w:cstheme="minorHAnsi"/>
        </w:rPr>
      </w:pPr>
      <w:r w:rsidRPr="00FE6EA0">
        <w:rPr>
          <w:rFonts w:asciiTheme="minorHAnsi" w:hAnsiTheme="minorHAnsi" w:cstheme="minorHAnsi"/>
        </w:rPr>
        <w:t>K návrhu byl použit tento software:</w:t>
      </w:r>
    </w:p>
    <w:p w:rsidR="00EE4A59" w:rsidRDefault="00FE6EA0" w:rsidP="00EE4A59">
      <w:pPr>
        <w:numPr>
          <w:ilvl w:val="0"/>
          <w:numId w:val="11"/>
        </w:numPr>
        <w:tabs>
          <w:tab w:val="clear" w:pos="567"/>
        </w:tabs>
        <w:spacing w:line="360" w:lineRule="auto"/>
        <w:rPr>
          <w:rFonts w:asciiTheme="minorHAnsi" w:hAnsiTheme="minorHAnsi" w:cstheme="minorHAnsi"/>
        </w:rPr>
      </w:pPr>
      <w:proofErr w:type="spellStart"/>
      <w:r w:rsidRPr="00FE6EA0">
        <w:rPr>
          <w:rFonts w:asciiTheme="minorHAnsi" w:hAnsiTheme="minorHAnsi" w:cstheme="minorHAnsi"/>
        </w:rPr>
        <w:t>Scia</w:t>
      </w:r>
      <w:proofErr w:type="spellEnd"/>
      <w:r w:rsidRPr="00FE6EA0">
        <w:rPr>
          <w:rFonts w:asciiTheme="minorHAnsi" w:hAnsiTheme="minorHAnsi" w:cstheme="minorHAnsi"/>
        </w:rPr>
        <w:t xml:space="preserve"> </w:t>
      </w:r>
      <w:proofErr w:type="spellStart"/>
      <w:r w:rsidRPr="00FE6EA0">
        <w:rPr>
          <w:rFonts w:asciiTheme="minorHAnsi" w:hAnsiTheme="minorHAnsi" w:cstheme="minorHAnsi"/>
        </w:rPr>
        <w:t>Engineer</w:t>
      </w:r>
      <w:proofErr w:type="spellEnd"/>
      <w:r w:rsidRPr="00FE6EA0">
        <w:rPr>
          <w:rFonts w:asciiTheme="minorHAnsi" w:hAnsiTheme="minorHAnsi" w:cstheme="minorHAnsi"/>
        </w:rPr>
        <w:t xml:space="preserve"> 2016</w:t>
      </w:r>
    </w:p>
    <w:p w:rsidR="008A4754" w:rsidRDefault="008A4754" w:rsidP="00EE4A59">
      <w:pPr>
        <w:numPr>
          <w:ilvl w:val="0"/>
          <w:numId w:val="11"/>
        </w:numPr>
        <w:tabs>
          <w:tab w:val="clear" w:pos="567"/>
        </w:tabs>
        <w:spacing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FIN EC 2018</w:t>
      </w:r>
    </w:p>
    <w:p w:rsidR="003F26A6" w:rsidRDefault="00577EF4" w:rsidP="003F26A6">
      <w:pPr>
        <w:numPr>
          <w:ilvl w:val="0"/>
          <w:numId w:val="11"/>
        </w:numPr>
        <w:tabs>
          <w:tab w:val="clear" w:pos="567"/>
        </w:tabs>
        <w:spacing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Microsoft </w:t>
      </w:r>
      <w:r w:rsidR="00A3512C">
        <w:rPr>
          <w:rFonts w:asciiTheme="minorHAnsi" w:hAnsiTheme="minorHAnsi" w:cstheme="minorHAnsi"/>
        </w:rPr>
        <w:t>Office</w:t>
      </w:r>
    </w:p>
    <w:p w:rsidR="00E5553A" w:rsidRDefault="00E5553A" w:rsidP="00E5553A">
      <w:pPr>
        <w:tabs>
          <w:tab w:val="clear" w:pos="567"/>
        </w:tabs>
        <w:spacing w:line="360" w:lineRule="auto"/>
        <w:rPr>
          <w:rFonts w:asciiTheme="minorHAnsi" w:hAnsiTheme="minorHAnsi" w:cstheme="minorHAnsi"/>
        </w:rPr>
      </w:pPr>
    </w:p>
    <w:p w:rsidR="00E5553A" w:rsidRDefault="00E5553A">
      <w:pPr>
        <w:tabs>
          <w:tab w:val="clear" w:pos="567"/>
        </w:tabs>
        <w:jc w:val="lef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:rsidR="0043667D" w:rsidRPr="00EB4B7A" w:rsidRDefault="001D2E93" w:rsidP="008A4754">
      <w:pPr>
        <w:pStyle w:val="Nadpis1"/>
      </w:pPr>
      <w:bookmarkStart w:id="2" w:name="_Toc143855486"/>
      <w:r>
        <w:lastRenderedPageBreak/>
        <w:t>Vstupní parametry</w:t>
      </w:r>
      <w:bookmarkEnd w:id="2"/>
    </w:p>
    <w:p w:rsidR="00EC22BA" w:rsidRDefault="00BF502F" w:rsidP="006D481B">
      <w:pPr>
        <w:pStyle w:val="Nadpis2"/>
      </w:pPr>
      <w:bookmarkStart w:id="3" w:name="_Toc143855487"/>
      <w:r>
        <w:t>Zatížení</w:t>
      </w:r>
      <w:bookmarkEnd w:id="3"/>
      <w:r>
        <w:t xml:space="preserve"> </w:t>
      </w:r>
    </w:p>
    <w:p w:rsidR="00D019E2" w:rsidRDefault="00D019E2" w:rsidP="00D019E2">
      <w:pPr>
        <w:pStyle w:val="Nadpis3"/>
      </w:pPr>
      <w:r>
        <w:t>Stálé zatížení</w:t>
      </w:r>
      <w:r w:rsidR="00887824">
        <w:t xml:space="preserve"> na terénu</w:t>
      </w:r>
    </w:p>
    <w:p w:rsidR="00887824" w:rsidRPr="00887824" w:rsidRDefault="00887824" w:rsidP="00887824">
      <w:pPr>
        <w:numPr>
          <w:ilvl w:val="0"/>
          <w:numId w:val="27"/>
        </w:numPr>
        <w:tabs>
          <w:tab w:val="clear" w:pos="567"/>
        </w:tabs>
        <w:jc w:val="left"/>
        <w:rPr>
          <w:sz w:val="22"/>
        </w:rPr>
      </w:pPr>
      <w:proofErr w:type="spellStart"/>
      <w:r>
        <w:rPr>
          <w:i/>
          <w:sz w:val="22"/>
        </w:rPr>
        <w:t>g</w:t>
      </w:r>
      <w:r w:rsidRPr="00887824">
        <w:rPr>
          <w:i/>
          <w:sz w:val="22"/>
          <w:vertAlign w:val="subscript"/>
        </w:rPr>
        <w:t>k</w:t>
      </w:r>
      <w:proofErr w:type="spellEnd"/>
      <w:r w:rsidRPr="00887824">
        <w:rPr>
          <w:sz w:val="22"/>
        </w:rPr>
        <w:t xml:space="preserve"> = 5,0kN/m</w:t>
      </w:r>
      <w:r w:rsidRPr="00887824">
        <w:rPr>
          <w:sz w:val="22"/>
          <w:vertAlign w:val="superscript"/>
        </w:rPr>
        <w:t>2</w:t>
      </w:r>
    </w:p>
    <w:p w:rsidR="003F26A6" w:rsidRDefault="003F26A6" w:rsidP="003F26A6"/>
    <w:p w:rsidR="00BB2851" w:rsidRDefault="00D019E2" w:rsidP="00BB2851">
      <w:pPr>
        <w:pStyle w:val="Nadpis3"/>
      </w:pPr>
      <w:r>
        <w:t>Proměnné zatížení</w:t>
      </w:r>
    </w:p>
    <w:p w:rsidR="003F26A6" w:rsidRDefault="0078731D" w:rsidP="003F26A6">
      <w:r w:rsidRPr="0078731D">
        <w:rPr>
          <w:noProof/>
        </w:rPr>
        <w:drawing>
          <wp:inline distT="0" distB="0" distL="0" distR="0">
            <wp:extent cx="5486400" cy="6467475"/>
            <wp:effectExtent l="0" t="0" r="0" b="0"/>
            <wp:docPr id="28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46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31D" w:rsidRDefault="0078731D" w:rsidP="003F26A6"/>
    <w:p w:rsidR="0078731D" w:rsidRDefault="0078731D" w:rsidP="003F26A6"/>
    <w:p w:rsidR="0078731D" w:rsidRDefault="0078731D" w:rsidP="003F26A6">
      <w:r w:rsidRPr="0078731D">
        <w:rPr>
          <w:noProof/>
        </w:rPr>
        <w:lastRenderedPageBreak/>
        <w:drawing>
          <wp:inline distT="0" distB="0" distL="0" distR="0">
            <wp:extent cx="5924550" cy="6096000"/>
            <wp:effectExtent l="0" t="0" r="0" b="0"/>
            <wp:docPr id="34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60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31D" w:rsidRDefault="0078731D" w:rsidP="003F26A6"/>
    <w:p w:rsidR="0078731D" w:rsidRDefault="0078731D" w:rsidP="003F26A6">
      <w:r w:rsidRPr="0078731D">
        <w:rPr>
          <w:noProof/>
        </w:rPr>
        <w:drawing>
          <wp:inline distT="0" distB="0" distL="0" distR="0">
            <wp:extent cx="6299835" cy="1735284"/>
            <wp:effectExtent l="0" t="0" r="0" b="0"/>
            <wp:docPr id="43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1735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31D" w:rsidRDefault="0078731D" w:rsidP="003F26A6"/>
    <w:p w:rsidR="0078731D" w:rsidRDefault="0078731D" w:rsidP="003F26A6">
      <w:r w:rsidRPr="0078731D">
        <w:rPr>
          <w:noProof/>
        </w:rPr>
        <w:lastRenderedPageBreak/>
        <w:drawing>
          <wp:inline distT="0" distB="0" distL="0" distR="0">
            <wp:extent cx="6143625" cy="2266950"/>
            <wp:effectExtent l="19050" t="0" r="9525" b="0"/>
            <wp:docPr id="4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6A6" w:rsidRPr="003F26A6" w:rsidRDefault="003F26A6" w:rsidP="003F26A6"/>
    <w:p w:rsidR="0047227A" w:rsidRDefault="0078731D" w:rsidP="0047227A">
      <w:r w:rsidRPr="0078731D">
        <w:rPr>
          <w:noProof/>
        </w:rPr>
        <w:drawing>
          <wp:inline distT="0" distB="0" distL="0" distR="0">
            <wp:extent cx="4829175" cy="2124075"/>
            <wp:effectExtent l="19050" t="0" r="9525" b="0"/>
            <wp:docPr id="56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28DB" w:rsidRDefault="005428DB" w:rsidP="0047227A"/>
    <w:p w:rsidR="007748C4" w:rsidRDefault="007748C4">
      <w:pPr>
        <w:tabs>
          <w:tab w:val="clear" w:pos="567"/>
        </w:tabs>
        <w:jc w:val="left"/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15"/>
        <w:gridCol w:w="5122"/>
      </w:tblGrid>
      <w:tr w:rsidR="007748C4" w:rsidTr="007748C4">
        <w:tc>
          <w:tcPr>
            <w:tcW w:w="5030" w:type="dxa"/>
          </w:tcPr>
          <w:p w:rsidR="007748C4" w:rsidRDefault="0078731D">
            <w:pPr>
              <w:tabs>
                <w:tab w:val="clear" w:pos="567"/>
              </w:tabs>
              <w:jc w:val="left"/>
            </w:pPr>
            <w:r>
              <w:rPr>
                <w:noProof/>
              </w:rPr>
              <w:drawing>
                <wp:inline distT="0" distB="0" distL="0" distR="0">
                  <wp:extent cx="3276600" cy="3584520"/>
                  <wp:effectExtent l="0" t="0" r="0" b="0"/>
                  <wp:docPr id="72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4577" cy="3604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1" w:type="dxa"/>
          </w:tcPr>
          <w:p w:rsidR="007748C4" w:rsidRDefault="0078731D">
            <w:pPr>
              <w:tabs>
                <w:tab w:val="clear" w:pos="567"/>
              </w:tabs>
              <w:jc w:val="left"/>
            </w:pPr>
            <w:r>
              <w:rPr>
                <w:noProof/>
              </w:rPr>
              <w:drawing>
                <wp:inline distT="0" distB="0" distL="0" distR="0">
                  <wp:extent cx="3348397" cy="3961597"/>
                  <wp:effectExtent l="0" t="0" r="0" b="0"/>
                  <wp:docPr id="118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2880" cy="39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42397" w:rsidRPr="008D4701" w:rsidRDefault="00A42397" w:rsidP="00A42397">
      <w:r w:rsidRPr="00710784">
        <w:rPr>
          <w:sz w:val="24"/>
          <w:u w:val="single"/>
        </w:rPr>
        <w:lastRenderedPageBreak/>
        <w:t>Užitná zatížení stropů budou uvažována charakteristickými hodnotami takto:</w:t>
      </w:r>
    </w:p>
    <w:p w:rsidR="00A42397" w:rsidRPr="00887824" w:rsidRDefault="00A42397" w:rsidP="00A42397">
      <w:pPr>
        <w:rPr>
          <w:sz w:val="22"/>
        </w:rPr>
      </w:pPr>
    </w:p>
    <w:p w:rsidR="00A42397" w:rsidRPr="00887824" w:rsidRDefault="00887824" w:rsidP="00A42397">
      <w:pPr>
        <w:pStyle w:val="Odstavecseseznamem"/>
        <w:numPr>
          <w:ilvl w:val="0"/>
          <w:numId w:val="17"/>
        </w:numPr>
        <w:rPr>
          <w:rFonts w:asciiTheme="minorHAnsi" w:hAnsiTheme="minorHAnsi" w:cstheme="minorHAnsi"/>
          <w:sz w:val="22"/>
        </w:rPr>
      </w:pPr>
      <w:r w:rsidRPr="00887824">
        <w:rPr>
          <w:rFonts w:asciiTheme="minorHAnsi" w:hAnsiTheme="minorHAnsi" w:cstheme="minorHAnsi"/>
          <w:sz w:val="22"/>
        </w:rPr>
        <w:t>Zatížení na terénu</w:t>
      </w:r>
      <w:r w:rsidR="00A42397" w:rsidRPr="00887824">
        <w:rPr>
          <w:rFonts w:asciiTheme="minorHAnsi" w:hAnsiTheme="minorHAnsi" w:cstheme="minorHAnsi"/>
          <w:sz w:val="22"/>
        </w:rPr>
        <w:t>:</w:t>
      </w:r>
    </w:p>
    <w:p w:rsidR="001967BD" w:rsidRPr="00887824" w:rsidRDefault="00A42397" w:rsidP="00221A4C">
      <w:pPr>
        <w:pStyle w:val="Odstavecseseznamem"/>
        <w:numPr>
          <w:ilvl w:val="0"/>
          <w:numId w:val="16"/>
        </w:numPr>
        <w:rPr>
          <w:rFonts w:asciiTheme="minorHAnsi" w:hAnsiTheme="minorHAnsi" w:cstheme="minorHAnsi"/>
          <w:sz w:val="22"/>
        </w:rPr>
      </w:pPr>
      <w:r w:rsidRPr="00887824">
        <w:rPr>
          <w:rFonts w:asciiTheme="minorHAnsi" w:hAnsiTheme="minorHAnsi" w:cstheme="minorHAnsi"/>
          <w:sz w:val="22"/>
        </w:rPr>
        <w:t xml:space="preserve">plošné zatížení </w:t>
      </w:r>
      <w:proofErr w:type="spellStart"/>
      <w:r w:rsidRPr="00887824">
        <w:rPr>
          <w:rFonts w:asciiTheme="minorHAnsi" w:hAnsiTheme="minorHAnsi" w:cstheme="minorHAnsi"/>
          <w:b/>
          <w:i/>
          <w:sz w:val="22"/>
        </w:rPr>
        <w:t>q</w:t>
      </w:r>
      <w:r w:rsidRPr="00887824">
        <w:rPr>
          <w:rFonts w:asciiTheme="minorHAnsi" w:hAnsiTheme="minorHAnsi" w:cstheme="minorHAnsi"/>
          <w:b/>
          <w:i/>
          <w:sz w:val="22"/>
          <w:vertAlign w:val="subscript"/>
        </w:rPr>
        <w:t>k</w:t>
      </w:r>
      <w:proofErr w:type="spellEnd"/>
      <w:r w:rsidR="00887824" w:rsidRPr="00887824">
        <w:rPr>
          <w:rFonts w:asciiTheme="minorHAnsi" w:hAnsiTheme="minorHAnsi" w:cstheme="minorHAnsi"/>
          <w:b/>
          <w:i/>
          <w:sz w:val="22"/>
        </w:rPr>
        <w:t xml:space="preserve"> = </w:t>
      </w:r>
      <w:r w:rsidRPr="00887824">
        <w:rPr>
          <w:rFonts w:asciiTheme="minorHAnsi" w:hAnsiTheme="minorHAnsi" w:cstheme="minorHAnsi"/>
          <w:b/>
          <w:i/>
          <w:sz w:val="22"/>
        </w:rPr>
        <w:t>5</w:t>
      </w:r>
      <w:r w:rsidR="00887824" w:rsidRPr="00887824">
        <w:rPr>
          <w:rFonts w:asciiTheme="minorHAnsi" w:hAnsiTheme="minorHAnsi" w:cstheme="minorHAnsi"/>
          <w:b/>
          <w:i/>
          <w:sz w:val="22"/>
        </w:rPr>
        <w:t>,0</w:t>
      </w:r>
      <w:r w:rsidRPr="00887824">
        <w:rPr>
          <w:rFonts w:asciiTheme="minorHAnsi" w:hAnsiTheme="minorHAnsi" w:cstheme="minorHAnsi"/>
          <w:b/>
          <w:i/>
          <w:sz w:val="22"/>
        </w:rPr>
        <w:t>0 kN/m</w:t>
      </w:r>
      <w:r w:rsidRPr="00887824">
        <w:rPr>
          <w:rFonts w:asciiTheme="minorHAnsi" w:hAnsiTheme="minorHAnsi" w:cstheme="minorHAnsi"/>
          <w:b/>
          <w:i/>
          <w:sz w:val="22"/>
          <w:vertAlign w:val="superscript"/>
        </w:rPr>
        <w:t>2</w:t>
      </w:r>
      <w:r w:rsidR="001967BD" w:rsidRPr="00887824">
        <w:rPr>
          <w:rFonts w:asciiTheme="minorHAnsi" w:hAnsiTheme="minorHAnsi" w:cstheme="minorHAnsi"/>
          <w:sz w:val="22"/>
        </w:rPr>
        <w:t xml:space="preserve">, </w:t>
      </w:r>
    </w:p>
    <w:p w:rsidR="00A42397" w:rsidRPr="00887824" w:rsidRDefault="00A42397" w:rsidP="00A42397">
      <w:pPr>
        <w:rPr>
          <w:rFonts w:asciiTheme="minorHAnsi" w:hAnsiTheme="minorHAnsi" w:cstheme="minorHAnsi"/>
          <w:sz w:val="22"/>
        </w:rPr>
      </w:pPr>
    </w:p>
    <w:p w:rsidR="00A42397" w:rsidRPr="00887824" w:rsidRDefault="00A42397" w:rsidP="00A42397">
      <w:pPr>
        <w:pStyle w:val="Odstavecseseznamem"/>
        <w:numPr>
          <w:ilvl w:val="0"/>
          <w:numId w:val="17"/>
        </w:numPr>
        <w:rPr>
          <w:rFonts w:asciiTheme="minorHAnsi" w:hAnsiTheme="minorHAnsi" w:cstheme="minorHAnsi"/>
          <w:sz w:val="22"/>
        </w:rPr>
      </w:pPr>
      <w:r w:rsidRPr="00887824">
        <w:rPr>
          <w:rFonts w:asciiTheme="minorHAnsi" w:hAnsiTheme="minorHAnsi" w:cstheme="minorHAnsi"/>
          <w:sz w:val="22"/>
        </w:rPr>
        <w:t>Střecha (střechy nepřístupné, s výjimkou údržby – kat.</w:t>
      </w:r>
      <w:r w:rsidR="00887824">
        <w:rPr>
          <w:rFonts w:asciiTheme="minorHAnsi" w:hAnsiTheme="minorHAnsi" w:cstheme="minorHAnsi"/>
          <w:sz w:val="22"/>
        </w:rPr>
        <w:t xml:space="preserve"> </w:t>
      </w:r>
      <w:r w:rsidRPr="00887824">
        <w:rPr>
          <w:rFonts w:asciiTheme="minorHAnsi" w:hAnsiTheme="minorHAnsi" w:cstheme="minorHAnsi"/>
          <w:sz w:val="22"/>
        </w:rPr>
        <w:t>H dle ČSN EN 1991-1-1):</w:t>
      </w:r>
    </w:p>
    <w:p w:rsidR="001967BD" w:rsidRPr="00887824" w:rsidRDefault="00A42397" w:rsidP="00A42397">
      <w:pPr>
        <w:pStyle w:val="Odstavecseseznamem"/>
        <w:numPr>
          <w:ilvl w:val="0"/>
          <w:numId w:val="15"/>
        </w:numPr>
        <w:rPr>
          <w:rFonts w:asciiTheme="minorHAnsi" w:hAnsiTheme="minorHAnsi" w:cstheme="minorHAnsi"/>
          <w:sz w:val="22"/>
        </w:rPr>
      </w:pPr>
      <w:r w:rsidRPr="00887824">
        <w:rPr>
          <w:rFonts w:asciiTheme="minorHAnsi" w:hAnsiTheme="minorHAnsi" w:cstheme="minorHAnsi"/>
          <w:sz w:val="22"/>
        </w:rPr>
        <w:t xml:space="preserve">plošné zatížení </w:t>
      </w:r>
      <w:proofErr w:type="spellStart"/>
      <w:r w:rsidRPr="00887824">
        <w:rPr>
          <w:rFonts w:asciiTheme="minorHAnsi" w:hAnsiTheme="minorHAnsi" w:cstheme="minorHAnsi"/>
          <w:b/>
          <w:i/>
          <w:sz w:val="22"/>
        </w:rPr>
        <w:t>q</w:t>
      </w:r>
      <w:r w:rsidRPr="00887824">
        <w:rPr>
          <w:rFonts w:asciiTheme="minorHAnsi" w:hAnsiTheme="minorHAnsi" w:cstheme="minorHAnsi"/>
          <w:b/>
          <w:i/>
          <w:sz w:val="22"/>
          <w:vertAlign w:val="subscript"/>
        </w:rPr>
        <w:t>k</w:t>
      </w:r>
      <w:proofErr w:type="spellEnd"/>
      <w:r w:rsidRPr="00887824">
        <w:rPr>
          <w:rFonts w:asciiTheme="minorHAnsi" w:hAnsiTheme="minorHAnsi" w:cstheme="minorHAnsi"/>
          <w:b/>
          <w:i/>
          <w:sz w:val="22"/>
        </w:rPr>
        <w:t xml:space="preserve"> = 0,75 kN/m</w:t>
      </w:r>
      <w:r w:rsidRPr="00887824">
        <w:rPr>
          <w:rFonts w:asciiTheme="minorHAnsi" w:hAnsiTheme="minorHAnsi" w:cstheme="minorHAnsi"/>
          <w:b/>
          <w:i/>
          <w:sz w:val="22"/>
          <w:vertAlign w:val="superscript"/>
        </w:rPr>
        <w:t>2</w:t>
      </w:r>
      <w:r w:rsidRPr="00887824">
        <w:rPr>
          <w:rFonts w:asciiTheme="minorHAnsi" w:hAnsiTheme="minorHAnsi" w:cstheme="minorHAnsi"/>
          <w:sz w:val="22"/>
        </w:rPr>
        <w:t xml:space="preserve"> (na ploše 10 m</w:t>
      </w:r>
      <w:r w:rsidRPr="00887824">
        <w:rPr>
          <w:rFonts w:asciiTheme="minorHAnsi" w:hAnsiTheme="minorHAnsi" w:cstheme="minorHAnsi"/>
          <w:sz w:val="22"/>
          <w:vertAlign w:val="superscript"/>
        </w:rPr>
        <w:t>2</w:t>
      </w:r>
      <w:r w:rsidR="001967BD" w:rsidRPr="00887824">
        <w:rPr>
          <w:rFonts w:asciiTheme="minorHAnsi" w:hAnsiTheme="minorHAnsi" w:cstheme="minorHAnsi"/>
          <w:sz w:val="22"/>
        </w:rPr>
        <w:t xml:space="preserve">), </w:t>
      </w:r>
    </w:p>
    <w:p w:rsidR="00A42397" w:rsidRPr="00887824" w:rsidRDefault="00A42397" w:rsidP="00A42397">
      <w:pPr>
        <w:pStyle w:val="Odstavecseseznamem"/>
        <w:numPr>
          <w:ilvl w:val="0"/>
          <w:numId w:val="15"/>
        </w:numPr>
        <w:rPr>
          <w:rFonts w:asciiTheme="minorHAnsi" w:hAnsiTheme="minorHAnsi" w:cstheme="minorHAnsi"/>
          <w:sz w:val="22"/>
        </w:rPr>
      </w:pPr>
      <w:r w:rsidRPr="00887824">
        <w:rPr>
          <w:rFonts w:asciiTheme="minorHAnsi" w:hAnsiTheme="minorHAnsi" w:cstheme="minorHAnsi"/>
          <w:sz w:val="22"/>
        </w:rPr>
        <w:t xml:space="preserve">bodové </w:t>
      </w:r>
      <w:proofErr w:type="spellStart"/>
      <w:r w:rsidRPr="00887824">
        <w:rPr>
          <w:rFonts w:asciiTheme="minorHAnsi" w:hAnsiTheme="minorHAnsi" w:cstheme="minorHAnsi"/>
          <w:b/>
          <w:i/>
          <w:sz w:val="22"/>
        </w:rPr>
        <w:t>Q</w:t>
      </w:r>
      <w:r w:rsidRPr="00887824">
        <w:rPr>
          <w:rFonts w:asciiTheme="minorHAnsi" w:hAnsiTheme="minorHAnsi" w:cstheme="minorHAnsi"/>
          <w:b/>
          <w:i/>
          <w:sz w:val="22"/>
          <w:vertAlign w:val="subscript"/>
        </w:rPr>
        <w:t>k</w:t>
      </w:r>
      <w:proofErr w:type="spellEnd"/>
      <w:r w:rsidRPr="00887824">
        <w:rPr>
          <w:rFonts w:asciiTheme="minorHAnsi" w:hAnsiTheme="minorHAnsi" w:cstheme="minorHAnsi"/>
          <w:b/>
          <w:i/>
          <w:sz w:val="22"/>
        </w:rPr>
        <w:t xml:space="preserve"> = 1,00 kN</w:t>
      </w:r>
      <w:r w:rsidRPr="00887824">
        <w:rPr>
          <w:rFonts w:asciiTheme="minorHAnsi" w:hAnsiTheme="minorHAnsi" w:cstheme="minorHAnsi"/>
          <w:i/>
          <w:sz w:val="22"/>
        </w:rPr>
        <w:t xml:space="preserve"> </w:t>
      </w:r>
      <w:r w:rsidRPr="00887824">
        <w:rPr>
          <w:rFonts w:asciiTheme="minorHAnsi" w:hAnsiTheme="minorHAnsi" w:cstheme="minorHAnsi"/>
          <w:sz w:val="22"/>
        </w:rPr>
        <w:t>na ploše 50x50 mm.</w:t>
      </w:r>
    </w:p>
    <w:p w:rsidR="00D019E2" w:rsidRPr="00270687" w:rsidRDefault="00D019E2" w:rsidP="00D019E2">
      <w:pPr>
        <w:pStyle w:val="Nadpis2"/>
      </w:pPr>
      <w:bookmarkStart w:id="4" w:name="_Toc143855488"/>
      <w:r w:rsidRPr="001D2E93">
        <w:t>Limitní deformace</w:t>
      </w:r>
      <w:bookmarkStart w:id="5" w:name="_Hlk484623107"/>
      <w:bookmarkEnd w:id="4"/>
    </w:p>
    <w:bookmarkEnd w:id="5"/>
    <w:p w:rsidR="0078731D" w:rsidRPr="0078731D" w:rsidRDefault="0078731D" w:rsidP="0078731D">
      <w:pPr>
        <w:pStyle w:val="Nadpis5"/>
        <w:keepLines/>
        <w:numPr>
          <w:ilvl w:val="0"/>
          <w:numId w:val="15"/>
        </w:numPr>
        <w:tabs>
          <w:tab w:val="clear" w:pos="567"/>
        </w:tabs>
        <w:spacing w:before="40"/>
        <w:ind w:left="709" w:hanging="283"/>
        <w:rPr>
          <w:rFonts w:asciiTheme="minorHAnsi" w:hAnsiTheme="minorHAnsi" w:cstheme="minorHAnsi"/>
          <w:b w:val="0"/>
          <w:sz w:val="28"/>
        </w:rPr>
      </w:pPr>
      <w:r w:rsidRPr="0078731D">
        <w:rPr>
          <w:rFonts w:asciiTheme="minorHAnsi" w:hAnsiTheme="minorHAnsi" w:cstheme="minorHAnsi"/>
          <w:sz w:val="22"/>
        </w:rPr>
        <w:t>Betonové konstrukce</w:t>
      </w:r>
    </w:p>
    <w:p w:rsidR="0078731D" w:rsidRPr="0078731D" w:rsidRDefault="00E430AC" w:rsidP="0078731D">
      <w:pPr>
        <w:numPr>
          <w:ilvl w:val="1"/>
          <w:numId w:val="10"/>
        </w:numPr>
        <w:tabs>
          <w:tab w:val="clear" w:pos="567"/>
        </w:tabs>
        <w:rPr>
          <w:sz w:val="22"/>
        </w:rPr>
      </w:pPr>
      <w:r>
        <w:rPr>
          <w:sz w:val="22"/>
          <w:u w:val="single"/>
        </w:rPr>
        <w:t xml:space="preserve">Běžné železobetonové </w:t>
      </w:r>
      <w:r w:rsidR="0078731D" w:rsidRPr="0078731D">
        <w:rPr>
          <w:sz w:val="22"/>
          <w:u w:val="single"/>
        </w:rPr>
        <w:t>desky</w:t>
      </w:r>
      <w:r w:rsidR="0078731D" w:rsidRPr="0078731D">
        <w:rPr>
          <w:b/>
          <w:sz w:val="22"/>
          <w:u w:val="single"/>
        </w:rPr>
        <w:t xml:space="preserve"> </w:t>
      </w:r>
      <w:r w:rsidR="0078731D" w:rsidRPr="0078731D">
        <w:rPr>
          <w:sz w:val="22"/>
        </w:rPr>
        <w:t xml:space="preserve">(čl. 7.4.1(4) v ČSN EN 1992-1-1) – </w:t>
      </w:r>
      <w:r w:rsidR="0078731D" w:rsidRPr="0078731D">
        <w:rPr>
          <w:i/>
          <w:iCs/>
          <w:sz w:val="22"/>
        </w:rPr>
        <w:t>u</w:t>
      </w:r>
      <w:r w:rsidR="0078731D" w:rsidRPr="0078731D">
        <w:rPr>
          <w:i/>
          <w:iCs/>
          <w:sz w:val="22"/>
          <w:vertAlign w:val="subscript"/>
        </w:rPr>
        <w:t>max</w:t>
      </w:r>
      <w:r w:rsidR="0078731D" w:rsidRPr="0078731D">
        <w:rPr>
          <w:sz w:val="22"/>
        </w:rPr>
        <w:t xml:space="preserve"> ≤ 1/250 rozponu (průhyb včetně dotvarování – kvazistálá kombinace zatížení)</w:t>
      </w:r>
    </w:p>
    <w:p w:rsidR="00BF6A9F" w:rsidRPr="00BF6A9F" w:rsidRDefault="00BF6A9F" w:rsidP="00BF6A9F"/>
    <w:p w:rsidR="00986DA3" w:rsidRDefault="00986DA3" w:rsidP="004F0328">
      <w:pPr>
        <w:pStyle w:val="Nadpis1"/>
      </w:pPr>
      <w:bookmarkStart w:id="6" w:name="_Toc143855489"/>
      <w:r>
        <w:t>Opěrné stěny</w:t>
      </w:r>
      <w:bookmarkEnd w:id="6"/>
    </w:p>
    <w:p w:rsidR="00986DA3" w:rsidRDefault="00E450F2" w:rsidP="00E450F2">
      <w:pPr>
        <w:pStyle w:val="Nadpis2"/>
      </w:pPr>
      <w:bookmarkStart w:id="7" w:name="_Toc143855490"/>
      <w:r>
        <w:t>OS-TYP A</w:t>
      </w:r>
      <w:bookmarkEnd w:id="7"/>
    </w:p>
    <w:p w:rsidR="00E450F2" w:rsidRDefault="00E450F2" w:rsidP="00E450F2">
      <w:r>
        <w:rPr>
          <w:rFonts w:ascii="Arial" w:hAnsi="Arial" w:cs="Arial"/>
          <w:noProof/>
          <w:color w:val="000000"/>
          <w:szCs w:val="20"/>
        </w:rPr>
        <w:drawing>
          <wp:inline distT="0" distB="0" distL="0" distR="0">
            <wp:extent cx="6299835" cy="3427851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27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1D3" w:rsidRDefault="002F21D3" w:rsidP="00E450F2"/>
    <w:p w:rsidR="00E450F2" w:rsidRPr="00E450F2" w:rsidRDefault="002F21D3" w:rsidP="00E450F2">
      <w:r w:rsidRPr="002F21D3">
        <w:rPr>
          <w:noProof/>
        </w:rPr>
        <w:lastRenderedPageBreak/>
        <w:drawing>
          <wp:inline distT="0" distB="0" distL="0" distR="0">
            <wp:extent cx="6299835" cy="4057650"/>
            <wp:effectExtent l="0" t="0" r="571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54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6DA3" w:rsidRDefault="00986DA3" w:rsidP="00986DA3"/>
    <w:p w:rsidR="002F21D3" w:rsidRDefault="002F21D3" w:rsidP="00986DA3"/>
    <w:p w:rsidR="002F21D3" w:rsidRDefault="002F21D3" w:rsidP="00986DA3">
      <w:r w:rsidRPr="002F21D3">
        <w:rPr>
          <w:noProof/>
        </w:rPr>
        <w:drawing>
          <wp:inline distT="0" distB="0" distL="0" distR="0">
            <wp:extent cx="6299835" cy="4352925"/>
            <wp:effectExtent l="0" t="0" r="5715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51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1D3" w:rsidRDefault="002F21D3" w:rsidP="00986DA3"/>
    <w:p w:rsidR="002F21D3" w:rsidRDefault="002F21D3" w:rsidP="00986DA3">
      <w:r w:rsidRPr="002F21D3">
        <w:rPr>
          <w:noProof/>
        </w:rPr>
        <w:lastRenderedPageBreak/>
        <w:drawing>
          <wp:inline distT="0" distB="0" distL="0" distR="0">
            <wp:extent cx="6299835" cy="4172618"/>
            <wp:effectExtent l="0" t="0" r="571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7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1D3" w:rsidRDefault="002F21D3" w:rsidP="002F21D3">
      <w:pPr>
        <w:pStyle w:val="Nadpis2"/>
      </w:pPr>
      <w:bookmarkStart w:id="8" w:name="_Toc143855491"/>
      <w:r>
        <w:t>OS-TYP B</w:t>
      </w:r>
      <w:bookmarkEnd w:id="8"/>
    </w:p>
    <w:p w:rsidR="002F21D3" w:rsidRDefault="002F21D3" w:rsidP="002F21D3">
      <w:r>
        <w:rPr>
          <w:rFonts w:ascii="Arial" w:hAnsi="Arial" w:cs="Arial"/>
          <w:noProof/>
          <w:color w:val="000000"/>
          <w:szCs w:val="20"/>
        </w:rPr>
        <w:drawing>
          <wp:inline distT="0" distB="0" distL="0" distR="0">
            <wp:extent cx="6299835" cy="3427851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27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1D3" w:rsidRDefault="002F21D3" w:rsidP="002F21D3">
      <w:r w:rsidRPr="002F21D3">
        <w:rPr>
          <w:noProof/>
        </w:rPr>
        <w:lastRenderedPageBreak/>
        <w:drawing>
          <wp:inline distT="0" distB="0" distL="0" distR="0">
            <wp:extent cx="6299835" cy="4518063"/>
            <wp:effectExtent l="0" t="0" r="571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518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1D3" w:rsidRDefault="002F21D3" w:rsidP="002F21D3"/>
    <w:p w:rsidR="002F21D3" w:rsidRDefault="002F21D3" w:rsidP="002F21D3">
      <w:r w:rsidRPr="002F21D3">
        <w:rPr>
          <w:noProof/>
        </w:rPr>
        <w:drawing>
          <wp:inline distT="0" distB="0" distL="0" distR="0">
            <wp:extent cx="6299835" cy="3736266"/>
            <wp:effectExtent l="0" t="0" r="5715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736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1D3" w:rsidRDefault="002F21D3" w:rsidP="002F21D3"/>
    <w:p w:rsidR="002F21D3" w:rsidRDefault="002F21D3" w:rsidP="002F21D3"/>
    <w:p w:rsidR="002F21D3" w:rsidRDefault="002F21D3" w:rsidP="002F21D3">
      <w:r w:rsidRPr="002F21D3">
        <w:rPr>
          <w:noProof/>
        </w:rPr>
        <w:lastRenderedPageBreak/>
        <w:drawing>
          <wp:inline distT="0" distB="0" distL="0" distR="0">
            <wp:extent cx="6299835" cy="4172618"/>
            <wp:effectExtent l="0" t="0" r="5715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7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1D3" w:rsidRDefault="002F21D3" w:rsidP="002F21D3"/>
    <w:p w:rsidR="002F21D3" w:rsidRDefault="002F21D3">
      <w:pPr>
        <w:tabs>
          <w:tab w:val="clear" w:pos="567"/>
        </w:tabs>
        <w:jc w:val="left"/>
      </w:pPr>
      <w:r>
        <w:br w:type="page"/>
      </w:r>
    </w:p>
    <w:p w:rsidR="002F21D3" w:rsidRDefault="002F21D3" w:rsidP="002F21D3">
      <w:pPr>
        <w:pStyle w:val="Nadpis2"/>
      </w:pPr>
      <w:bookmarkStart w:id="9" w:name="_Toc143855492"/>
      <w:r>
        <w:lastRenderedPageBreak/>
        <w:t>OS-TYP B2 (ZAVODNĚNÁ OBLAST)</w:t>
      </w:r>
      <w:bookmarkEnd w:id="9"/>
    </w:p>
    <w:p w:rsidR="002F21D3" w:rsidRDefault="002F21D3" w:rsidP="002F21D3">
      <w:r>
        <w:rPr>
          <w:rFonts w:ascii="Arial" w:hAnsi="Arial" w:cs="Arial"/>
          <w:noProof/>
          <w:color w:val="000000"/>
          <w:szCs w:val="20"/>
        </w:rPr>
        <w:drawing>
          <wp:inline distT="0" distB="0" distL="0" distR="0">
            <wp:extent cx="6299835" cy="3427851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27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 w:rsidP="002F21D3">
      <w:r w:rsidRPr="00935126">
        <w:rPr>
          <w:noProof/>
        </w:rPr>
        <w:drawing>
          <wp:inline distT="0" distB="0" distL="0" distR="0">
            <wp:extent cx="6299835" cy="4854418"/>
            <wp:effectExtent l="0" t="0" r="5715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854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 w:rsidP="002F21D3"/>
    <w:p w:rsidR="00935126" w:rsidRDefault="00935126" w:rsidP="002F21D3">
      <w:r w:rsidRPr="00935126">
        <w:rPr>
          <w:noProof/>
        </w:rPr>
        <w:lastRenderedPageBreak/>
        <w:drawing>
          <wp:inline distT="0" distB="0" distL="0" distR="0">
            <wp:extent cx="6299835" cy="4218071"/>
            <wp:effectExtent l="0" t="0" r="5715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218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 w:rsidP="002F21D3">
      <w:r w:rsidRPr="00935126">
        <w:rPr>
          <w:noProof/>
        </w:rPr>
        <w:drawing>
          <wp:inline distT="0" distB="0" distL="0" distR="0">
            <wp:extent cx="6299835" cy="4172618"/>
            <wp:effectExtent l="0" t="0" r="5715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7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 w:rsidP="002F21D3"/>
    <w:p w:rsidR="00935126" w:rsidRDefault="00935126">
      <w:pPr>
        <w:tabs>
          <w:tab w:val="clear" w:pos="567"/>
        </w:tabs>
        <w:jc w:val="left"/>
      </w:pPr>
      <w:r>
        <w:br w:type="page"/>
      </w:r>
    </w:p>
    <w:p w:rsidR="00935126" w:rsidRDefault="00935126" w:rsidP="00935126">
      <w:pPr>
        <w:pStyle w:val="Nadpis2"/>
      </w:pPr>
      <w:bookmarkStart w:id="10" w:name="_Toc143855493"/>
      <w:r>
        <w:lastRenderedPageBreak/>
        <w:t>OS-TYP C</w:t>
      </w:r>
      <w:bookmarkEnd w:id="10"/>
    </w:p>
    <w:p w:rsidR="00935126" w:rsidRDefault="00935126" w:rsidP="00935126">
      <w:r>
        <w:rPr>
          <w:rFonts w:ascii="Arial" w:hAnsi="Arial" w:cs="Arial"/>
          <w:noProof/>
          <w:color w:val="000000"/>
          <w:szCs w:val="20"/>
        </w:rPr>
        <w:drawing>
          <wp:inline distT="0" distB="0" distL="0" distR="0">
            <wp:extent cx="6299835" cy="3427352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27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 w:rsidP="00935126">
      <w:r w:rsidRPr="00935126">
        <w:rPr>
          <w:noProof/>
        </w:rPr>
        <w:drawing>
          <wp:inline distT="0" distB="0" distL="0" distR="0">
            <wp:extent cx="6299835" cy="4172618"/>
            <wp:effectExtent l="0" t="0" r="571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7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 w:rsidP="00935126"/>
    <w:p w:rsidR="00935126" w:rsidRDefault="00935126" w:rsidP="00935126">
      <w:r w:rsidRPr="00935126">
        <w:rPr>
          <w:noProof/>
        </w:rPr>
        <w:lastRenderedPageBreak/>
        <w:drawing>
          <wp:inline distT="0" distB="0" distL="0" distR="0">
            <wp:extent cx="6299835" cy="3672631"/>
            <wp:effectExtent l="0" t="0" r="5715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672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 w:rsidP="00935126"/>
    <w:p w:rsidR="00935126" w:rsidRDefault="00935126" w:rsidP="00935126">
      <w:r w:rsidRPr="00935126">
        <w:rPr>
          <w:noProof/>
        </w:rPr>
        <w:drawing>
          <wp:inline distT="0" distB="0" distL="0" distR="0">
            <wp:extent cx="6299835" cy="3972623"/>
            <wp:effectExtent l="0" t="0" r="5715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972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126" w:rsidRDefault="00935126">
      <w:pPr>
        <w:tabs>
          <w:tab w:val="clear" w:pos="567"/>
        </w:tabs>
        <w:jc w:val="left"/>
      </w:pPr>
      <w:r>
        <w:br w:type="page"/>
      </w:r>
    </w:p>
    <w:p w:rsidR="00935126" w:rsidRDefault="00935126" w:rsidP="00935126">
      <w:pPr>
        <w:pStyle w:val="Nadpis2"/>
      </w:pPr>
      <w:bookmarkStart w:id="11" w:name="_Toc143855494"/>
      <w:r>
        <w:lastRenderedPageBreak/>
        <w:t>OS-TYP-D</w:t>
      </w:r>
      <w:bookmarkEnd w:id="11"/>
    </w:p>
    <w:p w:rsidR="00935126" w:rsidRDefault="004A28B3" w:rsidP="00935126">
      <w:r>
        <w:rPr>
          <w:rFonts w:ascii="Arial" w:hAnsi="Arial" w:cs="Arial"/>
          <w:noProof/>
          <w:color w:val="000000"/>
          <w:szCs w:val="20"/>
        </w:rPr>
        <w:drawing>
          <wp:inline distT="0" distB="0" distL="0" distR="0">
            <wp:extent cx="6299835" cy="3427851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27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8B3" w:rsidRDefault="004A28B3" w:rsidP="00935126">
      <w:r w:rsidRPr="004A28B3">
        <w:rPr>
          <w:noProof/>
        </w:rPr>
        <w:drawing>
          <wp:inline distT="0" distB="0" distL="0" distR="0">
            <wp:extent cx="6299835" cy="4172618"/>
            <wp:effectExtent l="0" t="0" r="5715" b="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7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8B3" w:rsidRDefault="004A28B3" w:rsidP="00935126"/>
    <w:p w:rsidR="004A28B3" w:rsidRDefault="004A28B3" w:rsidP="00935126">
      <w:r w:rsidRPr="004A28B3">
        <w:rPr>
          <w:noProof/>
        </w:rPr>
        <w:lastRenderedPageBreak/>
        <w:drawing>
          <wp:inline distT="0" distB="0" distL="0" distR="0">
            <wp:extent cx="6299835" cy="3390820"/>
            <wp:effectExtent l="0" t="0" r="5715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390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8B3" w:rsidRDefault="004A28B3" w:rsidP="00935126"/>
    <w:p w:rsidR="004A28B3" w:rsidRDefault="004A28B3" w:rsidP="00935126">
      <w:r w:rsidRPr="004A28B3">
        <w:rPr>
          <w:noProof/>
        </w:rPr>
        <w:drawing>
          <wp:inline distT="0" distB="0" distL="0" distR="0">
            <wp:extent cx="6299835" cy="4008986"/>
            <wp:effectExtent l="0" t="0" r="5715" b="0"/>
            <wp:docPr id="6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008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8B3" w:rsidRDefault="004A28B3">
      <w:pPr>
        <w:tabs>
          <w:tab w:val="clear" w:pos="567"/>
        </w:tabs>
        <w:jc w:val="left"/>
      </w:pPr>
      <w:r>
        <w:br w:type="page"/>
      </w:r>
    </w:p>
    <w:p w:rsidR="004A28B3" w:rsidRDefault="004A28B3" w:rsidP="004A28B3">
      <w:pPr>
        <w:pStyle w:val="Nadpis1"/>
      </w:pPr>
      <w:bookmarkStart w:id="12" w:name="_Toc143855495"/>
      <w:r>
        <w:lastRenderedPageBreak/>
        <w:t>PŘÍSTŘEŠEK NAD PARKOVÁNÍM</w:t>
      </w:r>
      <w:bookmarkEnd w:id="12"/>
    </w:p>
    <w:p w:rsidR="004A28B3" w:rsidRDefault="004A28B3" w:rsidP="004A28B3">
      <w:pPr>
        <w:rPr>
          <w:b/>
          <w:sz w:val="44"/>
          <w:highlight w:val="yellow"/>
        </w:rPr>
      </w:pPr>
      <w:r>
        <w:rPr>
          <w:b/>
          <w:noProof/>
          <w:sz w:val="44"/>
        </w:rPr>
        <w:drawing>
          <wp:inline distT="0" distB="0" distL="0" distR="0">
            <wp:extent cx="4543425" cy="4419600"/>
            <wp:effectExtent l="19050" t="0" r="9525" b="0"/>
            <wp:docPr id="7" name="Obrázek 6" descr="přístřešek parkování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ístřešek parkování-1.jpg"/>
                    <pic:cNvPicPr/>
                  </pic:nvPicPr>
                  <pic:blipFill>
                    <a:blip r:embed="rId36" cstate="print"/>
                    <a:srcRect t="15812" b="15412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7DF" w:rsidRDefault="002377DF" w:rsidP="002377DF">
      <w:pPr>
        <w:pStyle w:val="Nadpis2"/>
      </w:pPr>
      <w:bookmarkStart w:id="13" w:name="_Toc143855496"/>
      <w:r w:rsidRPr="002377DF">
        <w:t>Zatížení</w:t>
      </w:r>
      <w:bookmarkEnd w:id="13"/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30"/>
        <w:gridCol w:w="5031"/>
      </w:tblGrid>
      <w:tr w:rsidR="002377DF" w:rsidTr="002377DF">
        <w:tc>
          <w:tcPr>
            <w:tcW w:w="5030" w:type="dxa"/>
          </w:tcPr>
          <w:p w:rsidR="002377DF" w:rsidRPr="002377DF" w:rsidRDefault="002377DF" w:rsidP="002377DF">
            <w:pPr>
              <w:rPr>
                <w:b/>
                <w:sz w:val="24"/>
              </w:rPr>
            </w:pPr>
            <w:r w:rsidRPr="002377DF">
              <w:rPr>
                <w:b/>
                <w:sz w:val="24"/>
              </w:rPr>
              <w:t>Užitné zatížení</w:t>
            </w:r>
          </w:p>
          <w:p w:rsidR="002377DF" w:rsidRDefault="002377DF" w:rsidP="002377DF">
            <w:pPr>
              <w:rPr>
                <w:highlight w:val="yellow"/>
              </w:rPr>
            </w:pPr>
            <w:r>
              <w:rPr>
                <w:noProof/>
              </w:rPr>
              <w:drawing>
                <wp:inline distT="0" distB="0" distL="0" distR="0">
                  <wp:extent cx="2419350" cy="3118273"/>
                  <wp:effectExtent l="19050" t="0" r="0" b="0"/>
                  <wp:docPr id="11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t="7235" r="75355" b="389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31182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77DF" w:rsidRDefault="002377DF" w:rsidP="002377DF"/>
          <w:p w:rsidR="002377DF" w:rsidRDefault="002377DF" w:rsidP="002377DF">
            <w:pPr>
              <w:jc w:val="right"/>
            </w:pPr>
          </w:p>
        </w:tc>
        <w:tc>
          <w:tcPr>
            <w:tcW w:w="5031" w:type="dxa"/>
          </w:tcPr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Sníh</w:t>
            </w:r>
          </w:p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w:drawing>
                <wp:inline distT="0" distB="0" distL="0" distR="0">
                  <wp:extent cx="2390775" cy="3013826"/>
                  <wp:effectExtent l="19050" t="0" r="9525" b="0"/>
                  <wp:docPr id="12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 t="7437" r="75053" b="39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298" cy="3014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77DF" w:rsidRDefault="002377DF" w:rsidP="002377DF"/>
        </w:tc>
      </w:tr>
      <w:tr w:rsidR="002377DF" w:rsidTr="002377DF">
        <w:tc>
          <w:tcPr>
            <w:tcW w:w="5030" w:type="dxa"/>
          </w:tcPr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Vítr I</w:t>
            </w:r>
          </w:p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w:drawing>
                <wp:inline distT="0" distB="0" distL="0" distR="0">
                  <wp:extent cx="2419350" cy="3204437"/>
                  <wp:effectExtent l="19050" t="0" r="0" b="0"/>
                  <wp:docPr id="22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 t="10230" r="77259" b="386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32044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1" w:type="dxa"/>
          </w:tcPr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Vítr II</w:t>
            </w:r>
          </w:p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w:drawing>
                <wp:inline distT="0" distB="0" distL="0" distR="0">
                  <wp:extent cx="2296042" cy="3152775"/>
                  <wp:effectExtent l="19050" t="0" r="9008" b="0"/>
                  <wp:docPr id="39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l="4367" t="13811" r="75452" b="391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7516" cy="3154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77DF" w:rsidRPr="002377DF" w:rsidRDefault="002377DF" w:rsidP="002377DF">
      <w:pPr>
        <w:pStyle w:val="Nadpis2"/>
      </w:pPr>
      <w:bookmarkStart w:id="14" w:name="_Toc143855497"/>
      <w:r w:rsidRPr="002377DF">
        <w:t>Vnitřní síly</w:t>
      </w:r>
      <w:bookmarkEnd w:id="14"/>
    </w:p>
    <w:tbl>
      <w:tblPr>
        <w:tblStyle w:val="Mkatabulky"/>
        <w:tblW w:w="103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53"/>
        <w:gridCol w:w="4961"/>
      </w:tblGrid>
      <w:tr w:rsidR="002377DF" w:rsidTr="002377DF">
        <w:tc>
          <w:tcPr>
            <w:tcW w:w="5353" w:type="dxa"/>
          </w:tcPr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Normálová síla</w:t>
            </w:r>
          </w:p>
          <w:p w:rsidR="002377DF" w:rsidRDefault="002377DF" w:rsidP="004A28B3">
            <w:pPr>
              <w:rPr>
                <w:b/>
                <w:sz w:val="44"/>
              </w:rPr>
            </w:pPr>
          </w:p>
          <w:p w:rsidR="002377DF" w:rsidRDefault="002377DF" w:rsidP="004A28B3">
            <w:pPr>
              <w:rPr>
                <w:b/>
                <w:sz w:val="44"/>
              </w:rPr>
            </w:pPr>
            <w:r>
              <w:rPr>
                <w:b/>
                <w:noProof/>
                <w:sz w:val="44"/>
              </w:rPr>
              <w:drawing>
                <wp:inline distT="0" distB="0" distL="0" distR="0">
                  <wp:extent cx="3086100" cy="3829050"/>
                  <wp:effectExtent l="19050" t="0" r="0" b="0"/>
                  <wp:docPr id="15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34337" t="15900" r="257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3829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2377DF" w:rsidRDefault="002377DF" w:rsidP="002377DF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Ohybový moment</w:t>
            </w:r>
          </w:p>
          <w:p w:rsidR="002377DF" w:rsidRDefault="002377DF" w:rsidP="004A28B3">
            <w:pPr>
              <w:rPr>
                <w:b/>
                <w:sz w:val="44"/>
              </w:rPr>
            </w:pPr>
          </w:p>
          <w:p w:rsidR="002377DF" w:rsidRDefault="002377DF" w:rsidP="004A28B3">
            <w:pPr>
              <w:rPr>
                <w:b/>
                <w:sz w:val="44"/>
              </w:rPr>
            </w:pPr>
            <w:r>
              <w:rPr>
                <w:b/>
                <w:noProof/>
                <w:sz w:val="44"/>
              </w:rPr>
              <w:drawing>
                <wp:inline distT="0" distB="0" distL="0" distR="0">
                  <wp:extent cx="2924175" cy="4057650"/>
                  <wp:effectExtent l="19050" t="0" r="9525" b="0"/>
                  <wp:docPr id="21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 l="36747" t="10879" r="254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405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0D92" w:rsidRDefault="00550D92" w:rsidP="002377DF">
      <w:pPr>
        <w:pStyle w:val="Nadpis2"/>
      </w:pPr>
      <w:bookmarkStart w:id="15" w:name="_Toc143855498"/>
      <w:r>
        <w:lastRenderedPageBreak/>
        <w:t>Ověření možnosti vyztužení desky</w:t>
      </w:r>
      <w:bookmarkEnd w:id="15"/>
    </w:p>
    <w:p w:rsidR="00550D92" w:rsidRPr="00550D92" w:rsidRDefault="00550D92" w:rsidP="00550D92">
      <w:r w:rsidRPr="00550D92">
        <w:rPr>
          <w:noProof/>
        </w:rPr>
        <w:drawing>
          <wp:inline distT="0" distB="0" distL="0" distR="0">
            <wp:extent cx="5705475" cy="5391150"/>
            <wp:effectExtent l="19050" t="0" r="9525" b="0"/>
            <wp:docPr id="40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539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7DF" w:rsidRDefault="002377DF" w:rsidP="002377DF">
      <w:pPr>
        <w:pStyle w:val="Nadpis2"/>
      </w:pPr>
      <w:bookmarkStart w:id="16" w:name="_Toc143855499"/>
      <w:r>
        <w:lastRenderedPageBreak/>
        <w:t>Posouzení</w:t>
      </w:r>
      <w:r w:rsidR="00550D92">
        <w:t xml:space="preserve"> základu</w:t>
      </w:r>
      <w:bookmarkEnd w:id="16"/>
    </w:p>
    <w:p w:rsidR="002377DF" w:rsidRDefault="00BF6A9F" w:rsidP="002377DF">
      <w:r>
        <w:rPr>
          <w:rFonts w:ascii="Arial" w:hAnsi="Arial" w:cs="Arial"/>
          <w:noProof/>
          <w:color w:val="000000"/>
          <w:szCs w:val="20"/>
        </w:rPr>
        <w:drawing>
          <wp:inline distT="0" distB="0" distL="0" distR="0">
            <wp:extent cx="6299835" cy="3427851"/>
            <wp:effectExtent l="0" t="0" r="0" b="0"/>
            <wp:docPr id="45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27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A9F" w:rsidRDefault="00BF6A9F" w:rsidP="002377DF">
      <w:r w:rsidRPr="00BF6A9F">
        <w:rPr>
          <w:noProof/>
        </w:rPr>
        <w:drawing>
          <wp:inline distT="0" distB="0" distL="0" distR="0">
            <wp:extent cx="6299835" cy="4172618"/>
            <wp:effectExtent l="0" t="0" r="5715" b="0"/>
            <wp:docPr id="46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7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A9F" w:rsidRDefault="00BF6A9F" w:rsidP="002377DF"/>
    <w:p w:rsidR="00BF6A9F" w:rsidRDefault="00BF6A9F" w:rsidP="002377DF">
      <w:r w:rsidRPr="00BF6A9F">
        <w:rPr>
          <w:noProof/>
        </w:rPr>
        <w:lastRenderedPageBreak/>
        <w:drawing>
          <wp:inline distT="0" distB="0" distL="0" distR="0">
            <wp:extent cx="6299835" cy="3672631"/>
            <wp:effectExtent l="0" t="0" r="5715" b="0"/>
            <wp:docPr id="47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672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A9F" w:rsidRDefault="00BF6A9F" w:rsidP="002377DF"/>
    <w:p w:rsidR="00BF6A9F" w:rsidRDefault="00BF6A9F" w:rsidP="002377DF">
      <w:r w:rsidRPr="00BF6A9F">
        <w:rPr>
          <w:noProof/>
        </w:rPr>
        <w:drawing>
          <wp:inline distT="0" distB="0" distL="0" distR="0">
            <wp:extent cx="6299835" cy="4172618"/>
            <wp:effectExtent l="0" t="0" r="5715" b="0"/>
            <wp:docPr id="48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7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7DF" w:rsidRPr="002377DF" w:rsidRDefault="002377DF" w:rsidP="002377DF"/>
    <w:p w:rsidR="002C5E62" w:rsidRDefault="002C5E62">
      <w:pPr>
        <w:tabs>
          <w:tab w:val="clear" w:pos="567"/>
        </w:tabs>
        <w:jc w:val="left"/>
      </w:pPr>
      <w:r>
        <w:br w:type="page"/>
      </w:r>
    </w:p>
    <w:p w:rsidR="00BF6A9F" w:rsidRDefault="002C5E62" w:rsidP="002C5E62">
      <w:pPr>
        <w:pStyle w:val="Nadpis1"/>
      </w:pPr>
      <w:bookmarkStart w:id="17" w:name="_Toc143855500"/>
      <w:r>
        <w:lastRenderedPageBreak/>
        <w:t>PŘÍSTŘEŠEK PRO POPELNICE</w:t>
      </w:r>
      <w:bookmarkEnd w:id="17"/>
    </w:p>
    <w:p w:rsidR="002C5E62" w:rsidRDefault="00B47F13" w:rsidP="00B47F13">
      <w:pPr>
        <w:pStyle w:val="Nadpis2"/>
        <w:numPr>
          <w:ilvl w:val="0"/>
          <w:numId w:val="0"/>
        </w:numPr>
        <w:ind w:left="576" w:hanging="576"/>
      </w:pPr>
      <w:r w:rsidRPr="00B47F13">
        <w:rPr>
          <w:noProof/>
          <w:u w:val="none"/>
        </w:rPr>
        <w:drawing>
          <wp:inline distT="0" distB="0" distL="0" distR="0">
            <wp:extent cx="5257800" cy="3075502"/>
            <wp:effectExtent l="19050" t="0" r="0" b="0"/>
            <wp:docPr id="1" name="Obrázek 0" descr="PŘÍSTŘEŠKY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ÍSTŘEŠKY-1.jpg"/>
                    <pic:cNvPicPr/>
                  </pic:nvPicPr>
                  <pic:blipFill>
                    <a:blip r:embed="rId48" cstate="print"/>
                    <a:srcRect l="51406" t="13095" b="5955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075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7F13" w:rsidRDefault="00B47F13" w:rsidP="00B47F13">
      <w:pPr>
        <w:pStyle w:val="Nadpis2"/>
      </w:pPr>
      <w:bookmarkStart w:id="18" w:name="_Toc143855501"/>
      <w:r w:rsidRPr="002377DF">
        <w:t>Zatížení</w:t>
      </w:r>
      <w:bookmarkEnd w:id="18"/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106"/>
        <w:gridCol w:w="5031"/>
      </w:tblGrid>
      <w:tr w:rsidR="00B47F13" w:rsidTr="00B47F13">
        <w:tc>
          <w:tcPr>
            <w:tcW w:w="5030" w:type="dxa"/>
          </w:tcPr>
          <w:p w:rsidR="00B47F13" w:rsidRPr="002377DF" w:rsidRDefault="00B47F13" w:rsidP="00B47F13">
            <w:pPr>
              <w:rPr>
                <w:b/>
                <w:sz w:val="24"/>
              </w:rPr>
            </w:pPr>
            <w:r w:rsidRPr="002377DF">
              <w:rPr>
                <w:b/>
                <w:sz w:val="24"/>
              </w:rPr>
              <w:t>Užitné zatížení</w:t>
            </w:r>
          </w:p>
          <w:p w:rsidR="00B47F13" w:rsidRDefault="00B47F13" w:rsidP="00B47F13">
            <w:pPr>
              <w:rPr>
                <w:highlight w:val="yellow"/>
              </w:rPr>
            </w:pPr>
            <w:r>
              <w:rPr>
                <w:noProof/>
              </w:rPr>
              <w:drawing>
                <wp:inline distT="0" distB="0" distL="0" distR="0">
                  <wp:extent cx="2390775" cy="2429544"/>
                  <wp:effectExtent l="19050" t="0" r="9525" b="0"/>
                  <wp:docPr id="9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 l="67322" r="4690" b="476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24295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47F13" w:rsidRDefault="00B47F13" w:rsidP="00B47F13"/>
          <w:p w:rsidR="00B47F13" w:rsidRDefault="00B47F13" w:rsidP="00B47F13">
            <w:pPr>
              <w:jc w:val="right"/>
            </w:pPr>
          </w:p>
        </w:tc>
        <w:tc>
          <w:tcPr>
            <w:tcW w:w="5031" w:type="dxa"/>
          </w:tcPr>
          <w:p w:rsidR="00B47F13" w:rsidRDefault="00B47F13" w:rsidP="00B47F13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Sníh</w:t>
            </w:r>
          </w:p>
          <w:p w:rsidR="00B47F13" w:rsidRDefault="00B47F13" w:rsidP="00B47F13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w:drawing>
                <wp:inline distT="0" distB="0" distL="0" distR="0">
                  <wp:extent cx="2547408" cy="2371725"/>
                  <wp:effectExtent l="19050" t="0" r="5292" b="0"/>
                  <wp:docPr id="10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 l="69289" b="473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7408" cy="2371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47F13" w:rsidRDefault="00B47F13" w:rsidP="00B47F13"/>
        </w:tc>
      </w:tr>
      <w:tr w:rsidR="00B47F13" w:rsidTr="00B47F13">
        <w:tc>
          <w:tcPr>
            <w:tcW w:w="5030" w:type="dxa"/>
          </w:tcPr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B47F13" w:rsidRDefault="00B47F13" w:rsidP="00B47F13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Vítr I</w:t>
            </w:r>
          </w:p>
          <w:p w:rsidR="00B47F13" w:rsidRDefault="00735585" w:rsidP="00B47F13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w:drawing>
                <wp:inline distT="0" distB="0" distL="0" distR="0">
                  <wp:extent cx="3081244" cy="2085975"/>
                  <wp:effectExtent l="19050" t="0" r="4856" b="0"/>
                  <wp:docPr id="27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 l="65809" b="573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1244" cy="2085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1" w:type="dxa"/>
          </w:tcPr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735585" w:rsidRDefault="00735585" w:rsidP="00B47F13">
            <w:pPr>
              <w:rPr>
                <w:b/>
                <w:sz w:val="24"/>
              </w:rPr>
            </w:pPr>
          </w:p>
          <w:p w:rsidR="00B47F13" w:rsidRDefault="00B47F13" w:rsidP="00B47F13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Vítr II</w:t>
            </w:r>
          </w:p>
          <w:p w:rsidR="00B47F13" w:rsidRDefault="00735585" w:rsidP="00B47F13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w:drawing>
                <wp:inline distT="0" distB="0" distL="0" distR="0">
                  <wp:extent cx="2809391" cy="2152650"/>
                  <wp:effectExtent l="19050" t="0" r="0" b="0"/>
                  <wp:docPr id="49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 l="65053" b="506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391" cy="215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35585" w:rsidRPr="002377DF" w:rsidRDefault="00735585" w:rsidP="00735585">
      <w:pPr>
        <w:pStyle w:val="Nadpis2"/>
      </w:pPr>
      <w:bookmarkStart w:id="19" w:name="_Toc143855502"/>
      <w:r w:rsidRPr="002377DF">
        <w:lastRenderedPageBreak/>
        <w:t>Vnitřní síly</w:t>
      </w:r>
      <w:bookmarkEnd w:id="19"/>
    </w:p>
    <w:tbl>
      <w:tblPr>
        <w:tblStyle w:val="Mkatabulky"/>
        <w:tblW w:w="103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53"/>
        <w:gridCol w:w="4961"/>
      </w:tblGrid>
      <w:tr w:rsidR="00735585" w:rsidTr="00735585">
        <w:tc>
          <w:tcPr>
            <w:tcW w:w="5353" w:type="dxa"/>
          </w:tcPr>
          <w:p w:rsidR="00735585" w:rsidRDefault="00735585" w:rsidP="00735585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Normálová síla</w:t>
            </w:r>
          </w:p>
          <w:p w:rsidR="00735585" w:rsidRDefault="00735585" w:rsidP="00735585">
            <w:pPr>
              <w:rPr>
                <w:b/>
                <w:sz w:val="44"/>
              </w:rPr>
            </w:pPr>
            <w:r>
              <w:rPr>
                <w:b/>
                <w:noProof/>
                <w:sz w:val="44"/>
              </w:rPr>
              <w:drawing>
                <wp:inline distT="0" distB="0" distL="0" distR="0">
                  <wp:extent cx="3114146" cy="2095500"/>
                  <wp:effectExtent l="19050" t="0" r="0" b="0"/>
                  <wp:docPr id="52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 l="67625" b="598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146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5585" w:rsidRDefault="00735585" w:rsidP="00735585">
            <w:pPr>
              <w:rPr>
                <w:b/>
                <w:sz w:val="44"/>
              </w:rPr>
            </w:pPr>
          </w:p>
        </w:tc>
        <w:tc>
          <w:tcPr>
            <w:tcW w:w="4961" w:type="dxa"/>
          </w:tcPr>
          <w:p w:rsidR="00735585" w:rsidRDefault="00735585" w:rsidP="00735585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Ohybový moment</w:t>
            </w:r>
          </w:p>
          <w:p w:rsidR="00735585" w:rsidRDefault="00735585" w:rsidP="00735585">
            <w:pPr>
              <w:rPr>
                <w:b/>
                <w:sz w:val="44"/>
              </w:rPr>
            </w:pPr>
            <w:r>
              <w:rPr>
                <w:b/>
                <w:noProof/>
                <w:sz w:val="44"/>
              </w:rPr>
              <w:drawing>
                <wp:inline distT="0" distB="0" distL="0" distR="0">
                  <wp:extent cx="2829067" cy="1895475"/>
                  <wp:effectExtent l="19050" t="0" r="9383" b="0"/>
                  <wp:docPr id="53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 l="69743" b="626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9067" cy="1895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5585" w:rsidRDefault="00735585" w:rsidP="00735585">
            <w:pPr>
              <w:rPr>
                <w:b/>
                <w:sz w:val="44"/>
              </w:rPr>
            </w:pPr>
          </w:p>
        </w:tc>
      </w:tr>
    </w:tbl>
    <w:p w:rsidR="002C5E62" w:rsidRDefault="002C5E62" w:rsidP="00735585"/>
    <w:p w:rsidR="00735585" w:rsidRDefault="00735585" w:rsidP="00735585"/>
    <w:p w:rsidR="00735585" w:rsidRPr="00735585" w:rsidRDefault="00735585" w:rsidP="00735585">
      <w:pPr>
        <w:rPr>
          <w:b/>
        </w:rPr>
      </w:pPr>
      <w:r w:rsidRPr="00735585">
        <w:rPr>
          <w:b/>
          <w:sz w:val="24"/>
        </w:rPr>
        <w:t>PRO VYZTUŽOVÁNÍ</w:t>
      </w:r>
      <w:r w:rsidR="00A81EB8">
        <w:rPr>
          <w:b/>
          <w:sz w:val="24"/>
        </w:rPr>
        <w:t xml:space="preserve"> PŘÍSTŘEŠKU</w:t>
      </w:r>
      <w:r w:rsidRPr="00735585">
        <w:rPr>
          <w:b/>
          <w:sz w:val="24"/>
        </w:rPr>
        <w:t xml:space="preserve"> JE ROZHODUJÍCÍM KRITÉRIEM OMEZENÍ ŠÍŘKY TRHLIN PRO KONSTRUKCE Z POHLEDOVÉHO BETONU</w:t>
      </w:r>
      <w:r w:rsidR="00A81EB8">
        <w:rPr>
          <w:b/>
          <w:sz w:val="24"/>
        </w:rPr>
        <w:t>.</w:t>
      </w:r>
    </w:p>
    <w:p w:rsidR="00735585" w:rsidRDefault="00735585">
      <w:pPr>
        <w:tabs>
          <w:tab w:val="clear" w:pos="567"/>
        </w:tabs>
        <w:jc w:val="left"/>
      </w:pPr>
      <w:r>
        <w:br w:type="page"/>
      </w:r>
    </w:p>
    <w:p w:rsidR="002C5E62" w:rsidRDefault="002C5E62" w:rsidP="002C5E62">
      <w:pPr>
        <w:pStyle w:val="Nadpis1"/>
      </w:pPr>
      <w:bookmarkStart w:id="20" w:name="_Toc143855503"/>
      <w:r>
        <w:lastRenderedPageBreak/>
        <w:t>PLOTOVÉ KONSTRUKCE</w:t>
      </w:r>
      <w:bookmarkEnd w:id="20"/>
    </w:p>
    <w:p w:rsidR="00A81EB8" w:rsidRDefault="00A81EB8" w:rsidP="00A81EB8">
      <w:r>
        <w:rPr>
          <w:noProof/>
        </w:rPr>
        <w:drawing>
          <wp:inline distT="0" distB="0" distL="0" distR="0">
            <wp:extent cx="6438900" cy="2103374"/>
            <wp:effectExtent l="19050" t="0" r="0" b="0"/>
            <wp:docPr id="54" name="Obrázek 53" descr="PLOTY-ukázk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Y-ukázka-1.jpg"/>
                    <pic:cNvPicPr/>
                  </pic:nvPicPr>
                  <pic:blipFill>
                    <a:blip r:embed="rId55" cstate="print"/>
                    <a:srcRect l="16182" t="36752" r="15735" b="31795"/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2103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12C" w:rsidRDefault="0013412C" w:rsidP="0013412C">
      <w:pPr>
        <w:pStyle w:val="Nadpis2"/>
      </w:pPr>
      <w:bookmarkStart w:id="21" w:name="_Toc143855504"/>
      <w:r w:rsidRPr="002377DF">
        <w:t>Zatížení</w:t>
      </w:r>
      <w:bookmarkEnd w:id="21"/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27"/>
        <w:gridCol w:w="5310"/>
      </w:tblGrid>
      <w:tr w:rsidR="0013412C" w:rsidTr="0013412C">
        <w:trPr>
          <w:trHeight w:val="3881"/>
        </w:trPr>
        <w:tc>
          <w:tcPr>
            <w:tcW w:w="4681" w:type="dxa"/>
          </w:tcPr>
          <w:p w:rsidR="0013412C" w:rsidRPr="002377DF" w:rsidRDefault="0013412C" w:rsidP="0013412C">
            <w:pPr>
              <w:rPr>
                <w:b/>
                <w:sz w:val="24"/>
              </w:rPr>
            </w:pPr>
            <w:r w:rsidRPr="002377DF">
              <w:rPr>
                <w:b/>
                <w:sz w:val="24"/>
              </w:rPr>
              <w:t>Užitné zatížení</w:t>
            </w:r>
          </w:p>
          <w:p w:rsidR="0013412C" w:rsidRPr="0013412C" w:rsidRDefault="0013412C" w:rsidP="0013412C">
            <w:pPr>
              <w:rPr>
                <w:highlight w:val="yellow"/>
              </w:rPr>
            </w:pPr>
            <w:r>
              <w:rPr>
                <w:noProof/>
              </w:rPr>
              <w:drawing>
                <wp:inline distT="0" distB="0" distL="0" distR="0">
                  <wp:extent cx="3057525" cy="2276475"/>
                  <wp:effectExtent l="19050" t="0" r="9525" b="0"/>
                  <wp:docPr id="59" name="obráze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 l="55063" t="265" r="961" b="395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:rsidR="0013412C" w:rsidRPr="008036D1" w:rsidRDefault="0013412C" w:rsidP="0013412C">
            <w:pPr>
              <w:rPr>
                <w:b/>
                <w:sz w:val="24"/>
              </w:rPr>
            </w:pPr>
            <w:r w:rsidRPr="008036D1">
              <w:rPr>
                <w:b/>
                <w:sz w:val="24"/>
              </w:rPr>
              <w:t>Vítr</w:t>
            </w:r>
          </w:p>
          <w:p w:rsidR="0013412C" w:rsidRPr="0013412C" w:rsidRDefault="0013412C" w:rsidP="0013412C">
            <w:pPr>
              <w:rPr>
                <w:b/>
                <w:i/>
                <w:sz w:val="24"/>
              </w:rPr>
            </w:pPr>
            <w:r w:rsidRPr="0013412C">
              <w:rPr>
                <w:b/>
                <w:i/>
                <w:noProof/>
                <w:sz w:val="24"/>
              </w:rPr>
              <w:drawing>
                <wp:inline distT="0" distB="0" distL="0" distR="0">
                  <wp:extent cx="3383783" cy="2095500"/>
                  <wp:effectExtent l="19050" t="0" r="7117" b="0"/>
                  <wp:docPr id="58" name="obráze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 l="52803" b="462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3783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3412C" w:rsidRDefault="0013412C" w:rsidP="0013412C">
      <w:pPr>
        <w:pStyle w:val="Nadpis2"/>
      </w:pPr>
      <w:bookmarkStart w:id="22" w:name="_Toc143855505"/>
      <w:r>
        <w:t>Vnitřní napětí</w:t>
      </w:r>
      <w:bookmarkEnd w:id="22"/>
    </w:p>
    <w:p w:rsidR="0013412C" w:rsidRPr="005F77AA" w:rsidRDefault="0013412C" w:rsidP="0013412C">
      <w:pPr>
        <w:rPr>
          <w:u w:val="single"/>
        </w:rPr>
      </w:pPr>
      <w:r>
        <w:rPr>
          <w:noProof/>
        </w:rPr>
        <w:drawing>
          <wp:inline distT="0" distB="0" distL="0" distR="0">
            <wp:extent cx="4257675" cy="2117776"/>
            <wp:effectExtent l="19050" t="0" r="9525" b="0"/>
            <wp:docPr id="61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 l="45812" b="504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352" cy="2123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pPr w:leftFromText="141" w:rightFromText="141" w:vertAnchor="text" w:horzAnchor="page" w:tblpX="8031" w:tblpY="4"/>
        <w:tblW w:w="3331" w:type="dxa"/>
        <w:tblCellMar>
          <w:left w:w="70" w:type="dxa"/>
          <w:right w:w="70" w:type="dxa"/>
        </w:tblCellMar>
        <w:tblLook w:val="04A0"/>
      </w:tblPr>
      <w:tblGrid>
        <w:gridCol w:w="993"/>
        <w:gridCol w:w="679"/>
        <w:gridCol w:w="1659"/>
      </w:tblGrid>
      <w:tr w:rsidR="008036D1" w:rsidRPr="005F77AA" w:rsidTr="008036D1">
        <w:trPr>
          <w:trHeight w:val="285"/>
        </w:trPr>
        <w:tc>
          <w:tcPr>
            <w:tcW w:w="993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36D1" w:rsidRPr="005F77AA" w:rsidRDefault="008036D1" w:rsidP="008036D1">
            <w:pPr>
              <w:tabs>
                <w:tab w:val="clear" w:pos="567"/>
              </w:tabs>
              <w:jc w:val="right"/>
              <w:rPr>
                <w:rFonts w:eastAsia="Times New Roman" w:cs="Calibri"/>
                <w:b/>
                <w:bCs/>
                <w:sz w:val="18"/>
                <w:szCs w:val="18"/>
              </w:rPr>
            </w:pPr>
            <w:r>
              <w:rPr>
                <w:rFonts w:eastAsia="Times New Roman" w:cs="Calibri"/>
                <w:b/>
                <w:bCs/>
                <w:sz w:val="18"/>
                <w:szCs w:val="18"/>
              </w:rPr>
              <w:t>180kPa</w:t>
            </w:r>
          </w:p>
        </w:tc>
        <w:tc>
          <w:tcPr>
            <w:tcW w:w="679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36D1" w:rsidRPr="005F77AA" w:rsidRDefault="008036D1" w:rsidP="008036D1">
            <w:pPr>
              <w:tabs>
                <w:tab w:val="clear" w:pos="567"/>
              </w:tabs>
              <w:jc w:val="center"/>
              <w:rPr>
                <w:rFonts w:eastAsia="Times New Roman" w:cs="Calibri"/>
                <w:b/>
                <w:bCs/>
                <w:szCs w:val="20"/>
              </w:rPr>
            </w:pPr>
            <w:r>
              <w:rPr>
                <w:rFonts w:eastAsia="Times New Roman" w:cs="Calibri"/>
                <w:b/>
                <w:bCs/>
                <w:szCs w:val="20"/>
              </w:rPr>
              <w:t>&lt;</w:t>
            </w:r>
          </w:p>
        </w:tc>
        <w:tc>
          <w:tcPr>
            <w:tcW w:w="1659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36D1" w:rsidRPr="005F77AA" w:rsidRDefault="008036D1" w:rsidP="008036D1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 w:val="18"/>
                <w:szCs w:val="18"/>
              </w:rPr>
            </w:pPr>
            <w:r>
              <w:rPr>
                <w:rFonts w:eastAsia="Times New Roman" w:cs="Calibri"/>
                <w:b/>
                <w:bCs/>
                <w:sz w:val="18"/>
                <w:szCs w:val="18"/>
              </w:rPr>
              <w:t>235</w:t>
            </w:r>
            <w:r w:rsidRPr="005F77AA">
              <w:rPr>
                <w:rFonts w:eastAsia="Times New Roman" w:cs="Calibri"/>
                <w:b/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rFonts w:eastAsia="Times New Roman" w:cs="Calibri"/>
                <w:b/>
                <w:bCs/>
                <w:sz w:val="18"/>
                <w:szCs w:val="18"/>
              </w:rPr>
              <w:t>kPa</w:t>
            </w:r>
            <w:proofErr w:type="spellEnd"/>
            <w:r>
              <w:rPr>
                <w:rFonts w:eastAsia="Times New Roman" w:cs="Calibri"/>
                <w:b/>
                <w:bCs/>
                <w:sz w:val="18"/>
                <w:szCs w:val="18"/>
              </w:rPr>
              <w:t xml:space="preserve"> &gt;&gt; VYHOVÍ </w:t>
            </w:r>
          </w:p>
        </w:tc>
      </w:tr>
      <w:tr w:rsidR="008036D1" w:rsidRPr="005F77AA" w:rsidTr="008036D1">
        <w:trPr>
          <w:trHeight w:val="240"/>
        </w:trPr>
        <w:tc>
          <w:tcPr>
            <w:tcW w:w="993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036D1" w:rsidRPr="005F77AA" w:rsidRDefault="008036D1" w:rsidP="008036D1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 w:val="18"/>
                <w:szCs w:val="18"/>
              </w:rPr>
            </w:pPr>
          </w:p>
        </w:tc>
        <w:tc>
          <w:tcPr>
            <w:tcW w:w="67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036D1" w:rsidRPr="005F77AA" w:rsidRDefault="008036D1" w:rsidP="008036D1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Cs w:val="20"/>
              </w:rPr>
            </w:pPr>
          </w:p>
        </w:tc>
        <w:tc>
          <w:tcPr>
            <w:tcW w:w="165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036D1" w:rsidRPr="005F77AA" w:rsidRDefault="008036D1" w:rsidP="008036D1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 w:val="18"/>
                <w:szCs w:val="18"/>
              </w:rPr>
            </w:pPr>
          </w:p>
        </w:tc>
      </w:tr>
    </w:tbl>
    <w:p w:rsidR="0013412C" w:rsidRDefault="0013412C" w:rsidP="0013412C"/>
    <w:p w:rsidR="0013412C" w:rsidRDefault="0013412C" w:rsidP="0013412C">
      <w:pPr>
        <w:pStyle w:val="Nadpis2"/>
      </w:pPr>
      <w:bookmarkStart w:id="23" w:name="_Toc143855506"/>
      <w:r>
        <w:lastRenderedPageBreak/>
        <w:t>Deformace</w:t>
      </w:r>
      <w:bookmarkEnd w:id="23"/>
    </w:p>
    <w:p w:rsidR="0013412C" w:rsidRDefault="0013412C" w:rsidP="0013412C">
      <w:r>
        <w:rPr>
          <w:noProof/>
        </w:rPr>
        <w:drawing>
          <wp:inline distT="0" distB="0" distL="0" distR="0">
            <wp:extent cx="3256202" cy="2714625"/>
            <wp:effectExtent l="19050" t="0" r="1348" b="0"/>
            <wp:docPr id="6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 l="56244" b="32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179" cy="2719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412C" w:rsidRPr="005F77AA" w:rsidRDefault="0013412C" w:rsidP="0013412C">
      <w:pPr>
        <w:rPr>
          <w:u w:val="single"/>
        </w:rPr>
      </w:pPr>
      <w:r w:rsidRPr="005F77AA">
        <w:rPr>
          <w:u w:val="single"/>
        </w:rPr>
        <w:t xml:space="preserve">Posouzení </w:t>
      </w:r>
      <w:r>
        <w:rPr>
          <w:u w:val="single"/>
        </w:rPr>
        <w:t>okamžitého průhybu plotového sloupku (konzola)</w:t>
      </w:r>
      <w:r w:rsidRPr="005F77AA">
        <w:rPr>
          <w:u w:val="single"/>
        </w:rPr>
        <w:t>:</w:t>
      </w:r>
    </w:p>
    <w:p w:rsidR="0013412C" w:rsidRDefault="0013412C" w:rsidP="0013412C"/>
    <w:tbl>
      <w:tblPr>
        <w:tblW w:w="4180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993"/>
        <w:gridCol w:w="679"/>
        <w:gridCol w:w="1163"/>
        <w:gridCol w:w="509"/>
        <w:gridCol w:w="836"/>
      </w:tblGrid>
      <w:tr w:rsidR="0013412C" w:rsidRPr="005F77AA" w:rsidTr="0013412C">
        <w:trPr>
          <w:trHeight w:val="285"/>
        </w:trPr>
        <w:tc>
          <w:tcPr>
            <w:tcW w:w="993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 w:val="18"/>
                <w:szCs w:val="18"/>
              </w:rPr>
            </w:pPr>
            <w:r>
              <w:rPr>
                <w:rFonts w:eastAsia="Times New Roman" w:cs="Calibri"/>
                <w:b/>
                <w:bCs/>
                <w:sz w:val="18"/>
                <w:szCs w:val="18"/>
              </w:rPr>
              <w:t>8,8</w:t>
            </w:r>
            <w:r w:rsidRPr="005F77AA">
              <w:rPr>
                <w:rFonts w:eastAsia="Times New Roman" w:cs="Calibri"/>
                <w:b/>
                <w:bCs/>
                <w:sz w:val="18"/>
                <w:szCs w:val="18"/>
              </w:rPr>
              <w:t xml:space="preserve"> m</w:t>
            </w:r>
            <w:r>
              <w:rPr>
                <w:rFonts w:eastAsia="Times New Roman" w:cs="Calibri"/>
                <w:b/>
                <w:bCs/>
                <w:sz w:val="18"/>
                <w:szCs w:val="18"/>
              </w:rPr>
              <w:t>m</w:t>
            </w:r>
          </w:p>
        </w:tc>
        <w:tc>
          <w:tcPr>
            <w:tcW w:w="679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center"/>
              <w:rPr>
                <w:rFonts w:eastAsia="Times New Roman" w:cs="Calibri"/>
                <w:b/>
                <w:bCs/>
                <w:szCs w:val="20"/>
              </w:rPr>
            </w:pPr>
            <w:r>
              <w:rPr>
                <w:rFonts w:eastAsia="Times New Roman" w:cs="Calibri"/>
                <w:b/>
                <w:bCs/>
                <w:szCs w:val="20"/>
              </w:rPr>
              <w:t>&lt;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center"/>
              <w:rPr>
                <w:rFonts w:eastAsia="Times New Roman" w:cs="Calibri"/>
                <w:sz w:val="18"/>
                <w:szCs w:val="18"/>
              </w:rPr>
            </w:pPr>
            <w:r>
              <w:rPr>
                <w:rFonts w:eastAsia="Times New Roman" w:cs="Calibri"/>
                <w:sz w:val="18"/>
                <w:szCs w:val="18"/>
              </w:rPr>
              <w:t>2x 120</w:t>
            </w:r>
            <w:r w:rsidRPr="005F77AA">
              <w:rPr>
                <w:rFonts w:eastAsia="Times New Roman" w:cs="Calibri"/>
                <w:sz w:val="18"/>
                <w:szCs w:val="18"/>
              </w:rPr>
              <w:t>0 m</w:t>
            </w:r>
            <w:r>
              <w:rPr>
                <w:rFonts w:eastAsia="Times New Roman" w:cs="Calibri"/>
                <w:sz w:val="18"/>
                <w:szCs w:val="18"/>
              </w:rPr>
              <w:t>m</w:t>
            </w:r>
          </w:p>
        </w:tc>
        <w:tc>
          <w:tcPr>
            <w:tcW w:w="509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center"/>
              <w:rPr>
                <w:rFonts w:eastAsia="Times New Roman" w:cs="Calibri"/>
                <w:i/>
                <w:iCs/>
                <w:sz w:val="18"/>
                <w:szCs w:val="18"/>
              </w:rPr>
            </w:pPr>
            <w:r w:rsidRPr="005F77AA">
              <w:rPr>
                <w:rFonts w:eastAsia="Times New Roman" w:cs="Calibri"/>
                <w:i/>
                <w:iCs/>
                <w:sz w:val="18"/>
                <w:szCs w:val="18"/>
              </w:rPr>
              <w:t>=</w:t>
            </w:r>
          </w:p>
        </w:tc>
        <w:tc>
          <w:tcPr>
            <w:tcW w:w="836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 w:val="18"/>
                <w:szCs w:val="18"/>
              </w:rPr>
            </w:pPr>
            <w:r>
              <w:rPr>
                <w:rFonts w:eastAsia="Times New Roman" w:cs="Calibri"/>
                <w:b/>
                <w:bCs/>
                <w:sz w:val="18"/>
                <w:szCs w:val="18"/>
              </w:rPr>
              <w:t>9,6</w:t>
            </w:r>
            <w:r w:rsidRPr="005F77AA">
              <w:rPr>
                <w:rFonts w:eastAsia="Times New Roman" w:cs="Calibri"/>
                <w:b/>
                <w:bCs/>
                <w:sz w:val="18"/>
                <w:szCs w:val="18"/>
              </w:rPr>
              <w:t xml:space="preserve"> m</w:t>
            </w:r>
            <w:r>
              <w:rPr>
                <w:rFonts w:eastAsia="Times New Roman" w:cs="Calibri"/>
                <w:b/>
                <w:bCs/>
                <w:sz w:val="18"/>
                <w:szCs w:val="18"/>
              </w:rPr>
              <w:t>m</w:t>
            </w:r>
          </w:p>
        </w:tc>
      </w:tr>
      <w:tr w:rsidR="0013412C" w:rsidRPr="005F77AA" w:rsidTr="0013412C">
        <w:trPr>
          <w:trHeight w:val="240"/>
        </w:trPr>
        <w:tc>
          <w:tcPr>
            <w:tcW w:w="993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 w:val="18"/>
                <w:szCs w:val="18"/>
              </w:rPr>
            </w:pPr>
          </w:p>
        </w:tc>
        <w:tc>
          <w:tcPr>
            <w:tcW w:w="67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Cs w:val="20"/>
              </w:rPr>
            </w:pPr>
          </w:p>
        </w:tc>
        <w:tc>
          <w:tcPr>
            <w:tcW w:w="1163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noWrap/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center"/>
              <w:rPr>
                <w:rFonts w:eastAsia="Times New Roman" w:cs="Calibri"/>
                <w:sz w:val="18"/>
                <w:szCs w:val="18"/>
              </w:rPr>
            </w:pPr>
            <w:r>
              <w:rPr>
                <w:rFonts w:eastAsia="Times New Roman" w:cs="Calibri"/>
                <w:sz w:val="18"/>
                <w:szCs w:val="18"/>
              </w:rPr>
              <w:t>250</w:t>
            </w:r>
          </w:p>
        </w:tc>
        <w:tc>
          <w:tcPr>
            <w:tcW w:w="50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left"/>
              <w:rPr>
                <w:rFonts w:eastAsia="Times New Roman" w:cs="Calibri"/>
                <w:i/>
                <w:iCs/>
                <w:sz w:val="18"/>
                <w:szCs w:val="18"/>
              </w:rPr>
            </w:pPr>
          </w:p>
        </w:tc>
        <w:tc>
          <w:tcPr>
            <w:tcW w:w="836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3412C" w:rsidRPr="005F77AA" w:rsidRDefault="0013412C" w:rsidP="0013412C">
            <w:pPr>
              <w:tabs>
                <w:tab w:val="clear" w:pos="567"/>
              </w:tabs>
              <w:jc w:val="left"/>
              <w:rPr>
                <w:rFonts w:eastAsia="Times New Roman" w:cs="Calibri"/>
                <w:b/>
                <w:bCs/>
                <w:sz w:val="18"/>
                <w:szCs w:val="18"/>
              </w:rPr>
            </w:pPr>
          </w:p>
        </w:tc>
      </w:tr>
    </w:tbl>
    <w:p w:rsidR="008036D1" w:rsidRDefault="008036D1" w:rsidP="0013412C">
      <w:pPr>
        <w:rPr>
          <w:b/>
        </w:rPr>
      </w:pPr>
    </w:p>
    <w:p w:rsidR="0013412C" w:rsidRPr="008036D1" w:rsidRDefault="008036D1" w:rsidP="0013412C">
      <w:pPr>
        <w:rPr>
          <w:b/>
        </w:rPr>
      </w:pPr>
      <w:r w:rsidRPr="008036D1">
        <w:rPr>
          <w:b/>
        </w:rPr>
        <w:t>SLOUPEK PROFILU JÄ 50/6.3 NA PRŮHYB VYHOVÍ</w:t>
      </w:r>
    </w:p>
    <w:p w:rsidR="008036D1" w:rsidRDefault="008036D1" w:rsidP="008036D1">
      <w:pPr>
        <w:pStyle w:val="Nadpis2"/>
      </w:pPr>
      <w:bookmarkStart w:id="24" w:name="_Toc143855507"/>
      <w:r>
        <w:t>Reakce do kotev</w:t>
      </w:r>
      <w:bookmarkEnd w:id="24"/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111"/>
        <w:gridCol w:w="5026"/>
      </w:tblGrid>
      <w:tr w:rsidR="00FE67A2" w:rsidTr="00FE67A2">
        <w:trPr>
          <w:trHeight w:val="3268"/>
        </w:trPr>
        <w:tc>
          <w:tcPr>
            <w:tcW w:w="4681" w:type="dxa"/>
          </w:tcPr>
          <w:p w:rsidR="00FE67A2" w:rsidRPr="008036D1" w:rsidRDefault="00FE67A2" w:rsidP="00FE67A2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Vodorovná reakce - návrhová</w:t>
            </w:r>
          </w:p>
          <w:p w:rsidR="00FE67A2" w:rsidRPr="0013412C" w:rsidRDefault="00FE67A2" w:rsidP="001575E0">
            <w:pPr>
              <w:rPr>
                <w:highlight w:val="yellow"/>
              </w:rPr>
            </w:pPr>
            <w:r>
              <w:rPr>
                <w:noProof/>
              </w:rPr>
              <w:drawing>
                <wp:inline distT="0" distB="0" distL="0" distR="0">
                  <wp:extent cx="3228975" cy="1626768"/>
                  <wp:effectExtent l="19050" t="0" r="9525" b="0"/>
                  <wp:docPr id="4" name="obráze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 l="57605" b="60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1271" cy="16329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:rsidR="00FE67A2" w:rsidRPr="008036D1" w:rsidRDefault="00FE67A2" w:rsidP="001575E0">
            <w:pPr>
              <w:rPr>
                <w:b/>
                <w:sz w:val="24"/>
              </w:rPr>
            </w:pPr>
            <w:r w:rsidRPr="008036D1">
              <w:rPr>
                <w:b/>
                <w:sz w:val="24"/>
              </w:rPr>
              <w:t>Vítr</w:t>
            </w:r>
          </w:p>
          <w:p w:rsidR="00FE67A2" w:rsidRPr="008036D1" w:rsidRDefault="00FE67A2" w:rsidP="00FE67A2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Svislá reakce - návrhová</w:t>
            </w:r>
          </w:p>
          <w:p w:rsidR="00FE67A2" w:rsidRPr="00FE67A2" w:rsidRDefault="00FE67A2" w:rsidP="001575E0">
            <w:pPr>
              <w:rPr>
                <w:b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3171825" cy="1773297"/>
                  <wp:effectExtent l="19050" t="0" r="9525" b="0"/>
                  <wp:docPr id="5" name="obráze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 l="57854" t="5504" b="511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17732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36D1" w:rsidRPr="008036D1" w:rsidRDefault="00FE67A2" w:rsidP="008036D1">
      <w:pPr>
        <w:rPr>
          <w:b/>
          <w:sz w:val="24"/>
        </w:rPr>
      </w:pPr>
      <w:r>
        <w:rPr>
          <w:b/>
          <w:sz w:val="24"/>
        </w:rPr>
        <w:t>Momentová</w:t>
      </w:r>
      <w:r w:rsidR="008036D1">
        <w:rPr>
          <w:b/>
          <w:sz w:val="24"/>
        </w:rPr>
        <w:t xml:space="preserve"> reakce - návrhová</w:t>
      </w:r>
    </w:p>
    <w:p w:rsidR="008036D1" w:rsidRPr="0013412C" w:rsidRDefault="00FE67A2" w:rsidP="0013412C">
      <w:r>
        <w:rPr>
          <w:noProof/>
        </w:rPr>
        <w:drawing>
          <wp:inline distT="0" distB="0" distL="0" distR="0">
            <wp:extent cx="2819400" cy="2059593"/>
            <wp:effectExtent l="19050" t="0" r="0" b="0"/>
            <wp:docPr id="1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 l="62897" b="50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599" cy="206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036D1" w:rsidRPr="0013412C" w:rsidSect="003C1D99">
      <w:headerReference w:type="default" r:id="rId63"/>
      <w:footerReference w:type="default" r:id="rId64"/>
      <w:pgSz w:w="11906" w:h="16838" w:code="9"/>
      <w:pgMar w:top="1418" w:right="851" w:bottom="1134" w:left="1134" w:header="709" w:footer="709" w:gutter="0"/>
      <w:pgBorders w:offsetFrom="page">
        <w:top w:val="single" w:sz="2" w:space="24" w:color="auto"/>
        <w:left w:val="single" w:sz="2" w:space="31" w:color="auto"/>
        <w:bottom w:val="single" w:sz="2" w:space="24" w:color="auto"/>
        <w:right w:val="single" w:sz="2" w:space="24" w:color="auto"/>
      </w:pgBorders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412C" w:rsidRDefault="0013412C">
      <w:r>
        <w:separator/>
      </w:r>
    </w:p>
  </w:endnote>
  <w:endnote w:type="continuationSeparator" w:id="0">
    <w:p w:rsidR="0013412C" w:rsidRDefault="001341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FreestyleScrD">
    <w:altName w:val="CommercialScript BT"/>
    <w:charset w:val="EE"/>
    <w:family w:val="roman"/>
    <w:pitch w:val="variable"/>
    <w:sig w:usb0="00000000" w:usb1="00000000" w:usb2="00000000" w:usb3="00000000" w:csb0="00000000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entury Gothic">
    <w:altName w:val="Century Gothic"/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412C" w:rsidRDefault="00280B63" w:rsidP="00BE76A4">
    <w:pPr>
      <w:jc w:val="right"/>
      <w:rPr>
        <w:rFonts w:ascii="Century Gothic" w:hAnsi="Century Gothic"/>
        <w:sz w:val="24"/>
      </w:rPr>
    </w:pPr>
    <w:r>
      <w:rPr>
        <w:rFonts w:ascii="Century Gothic" w:hAnsi="Century Gothic"/>
        <w:noProof/>
        <w:sz w:val="24"/>
      </w:rPr>
      <w:pict>
        <v:shapetype id="_x0000_t34" coordsize="21600,21600" o:spt="34" o:oned="t" adj="10800" path="m,l@0,0@0,21600,21600,21600e" filled="f">
          <v:stroke joinstyle="miter"/>
          <v:formulas>
            <v:f eqn="val #0"/>
          </v:formulas>
          <v:path arrowok="t" fillok="f" o:connecttype="none"/>
          <v:handles>
            <v:h position="#0,center"/>
          </v:handles>
          <o:lock v:ext="edit" shapetype="t"/>
        </v:shapetype>
        <v:shape id="AutoShape 2" o:spid="_x0000_s2049" type="#_x0000_t34" style="position:absolute;left:0;text-align:left;margin-left:-26.1pt;margin-top:-6.5pt;width:539.7pt;height:.0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" strokeweight=".25pt"/>
      </w:pict>
    </w:r>
    <w:r>
      <w:rPr>
        <w:rStyle w:val="slostrnky"/>
        <w:rFonts w:ascii="Century Gothic" w:hAnsi="Century Gothic"/>
        <w:sz w:val="24"/>
      </w:rPr>
      <w:fldChar w:fldCharType="begin"/>
    </w:r>
    <w:r w:rsidR="0013412C">
      <w:rPr>
        <w:rStyle w:val="slostrnky"/>
        <w:rFonts w:ascii="Century Gothic" w:hAnsi="Century Gothic"/>
        <w:sz w:val="24"/>
      </w:rPr>
      <w:instrText xml:space="preserve"> PAGE </w:instrText>
    </w:r>
    <w:r>
      <w:rPr>
        <w:rStyle w:val="slostrnky"/>
        <w:rFonts w:ascii="Century Gothic" w:hAnsi="Century Gothic"/>
        <w:sz w:val="24"/>
      </w:rPr>
      <w:fldChar w:fldCharType="separate"/>
    </w:r>
    <w:r w:rsidR="00676481">
      <w:rPr>
        <w:rStyle w:val="slostrnky"/>
        <w:rFonts w:ascii="Century Gothic" w:hAnsi="Century Gothic"/>
        <w:noProof/>
        <w:sz w:val="24"/>
      </w:rPr>
      <w:t>2</w:t>
    </w:r>
    <w:r>
      <w:rPr>
        <w:rStyle w:val="slostrnky"/>
        <w:rFonts w:ascii="Century Gothic" w:hAnsi="Century Gothic"/>
        <w:sz w:val="24"/>
      </w:rPr>
      <w:fldChar w:fldCharType="end"/>
    </w:r>
    <w:r w:rsidR="008036D1">
      <w:rPr>
        <w:rStyle w:val="slostrnky"/>
        <w:rFonts w:ascii="Century Gothic" w:hAnsi="Century Gothic"/>
        <w:sz w:val="24"/>
      </w:rPr>
      <w:t>/26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412C" w:rsidRDefault="0013412C">
      <w:r>
        <w:separator/>
      </w:r>
    </w:p>
  </w:footnote>
  <w:footnote w:type="continuationSeparator" w:id="0">
    <w:p w:rsidR="0013412C" w:rsidRDefault="0013412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93"/>
      <w:gridCol w:w="992"/>
      <w:gridCol w:w="4536"/>
      <w:gridCol w:w="1418"/>
      <w:gridCol w:w="2268"/>
    </w:tblGrid>
    <w:tr w:rsidR="0013412C" w:rsidTr="00F75FA8">
      <w:trPr>
        <w:cantSplit/>
        <w:trHeight w:val="227"/>
        <w:jc w:val="center"/>
      </w:trPr>
      <w:tc>
        <w:tcPr>
          <w:tcW w:w="993" w:type="dxa"/>
          <w:vMerge w:val="restart"/>
          <w:tcBorders>
            <w:top w:val="nil"/>
            <w:left w:val="nil"/>
            <w:bottom w:val="dotted" w:sz="4" w:space="0" w:color="auto"/>
            <w:right w:val="nil"/>
          </w:tcBorders>
          <w:vAlign w:val="center"/>
        </w:tcPr>
        <w:p w:rsidR="0013412C" w:rsidRDefault="0013412C">
          <w:pPr>
            <w:pStyle w:val="Zhlav"/>
            <w:jc w:val="center"/>
            <w:rPr>
              <w:rFonts w:ascii="Century Gothic" w:hAnsi="Century Gothic" w:cs="Tahoma"/>
              <w:sz w:val="16"/>
            </w:rPr>
          </w:pPr>
          <w:r>
            <w:rPr>
              <w:noProof/>
            </w:rPr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16510</wp:posOffset>
                </wp:positionH>
                <wp:positionV relativeFrom="paragraph">
                  <wp:posOffset>-69215</wp:posOffset>
                </wp:positionV>
                <wp:extent cx="457200" cy="400050"/>
                <wp:effectExtent l="0" t="0" r="0" b="0"/>
                <wp:wrapNone/>
                <wp:docPr id="8" name="obráze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l="51247" t="42368" r="32300" b="3038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720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992" w:type="dxa"/>
          <w:tcBorders>
            <w:top w:val="nil"/>
            <w:left w:val="nil"/>
            <w:bottom w:val="dotted" w:sz="4" w:space="0" w:color="auto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AKCE:</w:t>
          </w:r>
        </w:p>
      </w:tc>
      <w:tc>
        <w:tcPr>
          <w:tcW w:w="4536" w:type="dxa"/>
          <w:tcBorders>
            <w:top w:val="nil"/>
            <w:left w:val="nil"/>
            <w:bottom w:val="dotted" w:sz="4" w:space="0" w:color="auto"/>
            <w:right w:val="dotted" w:sz="4" w:space="0" w:color="auto"/>
          </w:tcBorders>
          <w:vAlign w:val="center"/>
        </w:tcPr>
        <w:p w:rsidR="0013412C" w:rsidRDefault="0013412C" w:rsidP="00F24506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VÝSTAVBA CHRÁNĚNÉHO BYDLENÍ V NOVÉ PACE</w:t>
          </w:r>
        </w:p>
      </w:tc>
      <w:tc>
        <w:tcPr>
          <w:tcW w:w="1418" w:type="dxa"/>
          <w:tcBorders>
            <w:top w:val="nil"/>
            <w:left w:val="dotted" w:sz="4" w:space="0" w:color="auto"/>
            <w:bottom w:val="dotted" w:sz="4" w:space="0" w:color="auto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VYPRACOVAL:</w:t>
          </w:r>
        </w:p>
      </w:tc>
      <w:tc>
        <w:tcPr>
          <w:tcW w:w="2268" w:type="dxa"/>
          <w:tcBorders>
            <w:top w:val="nil"/>
            <w:left w:val="nil"/>
            <w:bottom w:val="dotted" w:sz="4" w:space="0" w:color="auto"/>
            <w:right w:val="nil"/>
          </w:tcBorders>
          <w:vAlign w:val="center"/>
        </w:tcPr>
        <w:p w:rsidR="0013412C" w:rsidRDefault="0013412C" w:rsidP="00506044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Ing. Michal Vích</w:t>
          </w:r>
        </w:p>
      </w:tc>
    </w:tr>
    <w:tr w:rsidR="0013412C" w:rsidTr="00F75FA8">
      <w:trPr>
        <w:cantSplit/>
        <w:trHeight w:val="227"/>
        <w:jc w:val="center"/>
      </w:trPr>
      <w:tc>
        <w:tcPr>
          <w:tcW w:w="993" w:type="dxa"/>
          <w:vMerge/>
          <w:tcBorders>
            <w:left w:val="nil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</w:p>
      </w:tc>
      <w:tc>
        <w:tcPr>
          <w:tcW w:w="992" w:type="dxa"/>
          <w:tcBorders>
            <w:top w:val="dotted" w:sz="4" w:space="0" w:color="auto"/>
            <w:left w:val="nil"/>
            <w:bottom w:val="dotted" w:sz="4" w:space="0" w:color="auto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INVESTOR:</w:t>
          </w:r>
        </w:p>
      </w:tc>
      <w:tc>
        <w:tcPr>
          <w:tcW w:w="4536" w:type="dxa"/>
          <w:tcBorders>
            <w:top w:val="dotted" w:sz="4" w:space="0" w:color="auto"/>
            <w:left w:val="nil"/>
            <w:bottom w:val="dotted" w:sz="4" w:space="0" w:color="auto"/>
            <w:right w:val="dotted" w:sz="4" w:space="0" w:color="auto"/>
          </w:tcBorders>
          <w:vAlign w:val="center"/>
        </w:tcPr>
        <w:p w:rsidR="0013412C" w:rsidRPr="006E3A2F" w:rsidRDefault="0013412C" w:rsidP="000A23B5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theme="minorHAnsi"/>
              <w:sz w:val="16"/>
              <w:szCs w:val="22"/>
            </w:rPr>
            <w:t>Královéhradecký kraj; Pivovarské náměstí 1245</w:t>
          </w:r>
        </w:p>
      </w:tc>
      <w:tc>
        <w:tcPr>
          <w:tcW w:w="1418" w:type="dxa"/>
          <w:tcBorders>
            <w:top w:val="dotted" w:sz="4" w:space="0" w:color="auto"/>
            <w:left w:val="dotted" w:sz="4" w:space="0" w:color="auto"/>
            <w:bottom w:val="dotted" w:sz="4" w:space="0" w:color="auto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KONTROLOVAL:</w:t>
          </w:r>
        </w:p>
      </w:tc>
      <w:tc>
        <w:tcPr>
          <w:tcW w:w="2268" w:type="dxa"/>
          <w:tcBorders>
            <w:top w:val="dotted" w:sz="4" w:space="0" w:color="auto"/>
            <w:left w:val="nil"/>
            <w:bottom w:val="dotted" w:sz="4" w:space="0" w:color="auto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Ing. Radek Šťastný, Ph.D.</w:t>
          </w:r>
        </w:p>
      </w:tc>
    </w:tr>
    <w:tr w:rsidR="0013412C" w:rsidTr="00F75FA8">
      <w:trPr>
        <w:cantSplit/>
        <w:trHeight w:val="227"/>
        <w:jc w:val="center"/>
      </w:trPr>
      <w:tc>
        <w:tcPr>
          <w:tcW w:w="993" w:type="dxa"/>
          <w:vMerge/>
          <w:tcBorders>
            <w:left w:val="nil"/>
            <w:bottom w:val="nil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</w:p>
      </w:tc>
      <w:tc>
        <w:tcPr>
          <w:tcW w:w="992" w:type="dxa"/>
          <w:tcBorders>
            <w:top w:val="dotted" w:sz="4" w:space="0" w:color="auto"/>
            <w:left w:val="nil"/>
            <w:bottom w:val="nil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STUPEŇ:</w:t>
          </w:r>
        </w:p>
      </w:tc>
      <w:tc>
        <w:tcPr>
          <w:tcW w:w="4536" w:type="dxa"/>
          <w:tcBorders>
            <w:top w:val="dotted" w:sz="4" w:space="0" w:color="auto"/>
            <w:left w:val="nil"/>
            <w:bottom w:val="nil"/>
            <w:right w:val="dotted" w:sz="4" w:space="0" w:color="auto"/>
          </w:tcBorders>
          <w:vAlign w:val="center"/>
        </w:tcPr>
        <w:p w:rsidR="0013412C" w:rsidRDefault="0013412C" w:rsidP="002C5E62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 xml:space="preserve">Projekt pro provedení stavby </w:t>
          </w:r>
        </w:p>
      </w:tc>
      <w:tc>
        <w:tcPr>
          <w:tcW w:w="1418" w:type="dxa"/>
          <w:tcBorders>
            <w:top w:val="dotted" w:sz="4" w:space="0" w:color="auto"/>
            <w:left w:val="dotted" w:sz="4" w:space="0" w:color="auto"/>
            <w:bottom w:val="nil"/>
            <w:right w:val="nil"/>
          </w:tcBorders>
          <w:vAlign w:val="center"/>
        </w:tcPr>
        <w:p w:rsidR="0013412C" w:rsidRDefault="0013412C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DATUM:</w:t>
          </w:r>
        </w:p>
      </w:tc>
      <w:tc>
        <w:tcPr>
          <w:tcW w:w="2268" w:type="dxa"/>
          <w:tcBorders>
            <w:top w:val="dotted" w:sz="4" w:space="0" w:color="auto"/>
            <w:left w:val="nil"/>
            <w:bottom w:val="nil"/>
            <w:right w:val="nil"/>
          </w:tcBorders>
          <w:vAlign w:val="center"/>
        </w:tcPr>
        <w:p w:rsidR="0013412C" w:rsidRDefault="004A2712" w:rsidP="0000572D">
          <w:pPr>
            <w:pStyle w:val="Zhlav"/>
            <w:rPr>
              <w:rFonts w:ascii="Century Gothic" w:hAnsi="Century Gothic" w:cs="Tahoma"/>
              <w:sz w:val="16"/>
            </w:rPr>
          </w:pPr>
          <w:r>
            <w:rPr>
              <w:rFonts w:ascii="Century Gothic" w:hAnsi="Century Gothic" w:cs="Tahoma"/>
              <w:sz w:val="16"/>
            </w:rPr>
            <w:t>Říjen</w:t>
          </w:r>
          <w:r w:rsidR="0013412C">
            <w:rPr>
              <w:rFonts w:ascii="Century Gothic" w:hAnsi="Century Gothic" w:cs="Tahoma"/>
              <w:sz w:val="16"/>
            </w:rPr>
            <w:t xml:space="preserve"> 2023</w:t>
          </w:r>
        </w:p>
      </w:tc>
    </w:tr>
  </w:tbl>
  <w:p w:rsidR="0013412C" w:rsidRDefault="00280B63" w:rsidP="00A40285">
    <w:pPr>
      <w:pStyle w:val="Zhlav"/>
    </w:pPr>
    <w:r w:rsidRPr="00280B63">
      <w:rPr>
        <w:rFonts w:ascii="Century Gothic" w:hAnsi="Century Gothic" w:cs="Tahoma"/>
        <w:noProof/>
        <w:sz w:val="16"/>
      </w:rPr>
      <w:pict>
        <v:shapetype id="_x0000_t34" coordsize="21600,21600" o:spt="34" o:oned="t" adj="10800" path="m,l@0,0@0,21600,21600,21600e" filled="f">
          <v:stroke joinstyle="miter"/>
          <v:formulas>
            <v:f eqn="val #0"/>
          </v:formulas>
          <v:path arrowok="t" fillok="f" o:connecttype="none"/>
          <v:handles>
            <v:h position="#0,center"/>
          </v:handles>
          <o:lock v:ext="edit" shapetype="t"/>
        </v:shapetype>
        <v:shape id="AutoShape 4" o:spid="_x0000_s2050" type="#_x0000_t34" style="position:absolute;left:0;text-align:left;margin-left:-26.5pt;margin-top:5.85pt;width:539.7pt;height:.05pt;z-index:-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" strokeweight=".25pt">
          <w10:wrap anchorx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86370"/>
    <w:multiLevelType w:val="hybridMultilevel"/>
    <w:tmpl w:val="16A4DB8C"/>
    <w:lvl w:ilvl="0" w:tplc="C010AFCA">
      <w:numFmt w:val="bullet"/>
      <w:lvlText w:val="-"/>
      <w:lvlJc w:val="left"/>
      <w:pPr>
        <w:ind w:left="114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7E1728A"/>
    <w:multiLevelType w:val="hybridMultilevel"/>
    <w:tmpl w:val="D1286C4E"/>
    <w:lvl w:ilvl="0" w:tplc="0405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0A1A3C2B"/>
    <w:multiLevelType w:val="hybridMultilevel"/>
    <w:tmpl w:val="10002BDE"/>
    <w:lvl w:ilvl="0" w:tplc="04050005">
      <w:start w:val="1"/>
      <w:numFmt w:val="bullet"/>
      <w:lvlText w:val=""/>
      <w:lvlJc w:val="left"/>
      <w:pPr>
        <w:tabs>
          <w:tab w:val="num" w:pos="530"/>
        </w:tabs>
        <w:ind w:left="53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C6C2BB0"/>
    <w:multiLevelType w:val="hybridMultilevel"/>
    <w:tmpl w:val="82C2C600"/>
    <w:lvl w:ilvl="0" w:tplc="04050001">
      <w:start w:val="1"/>
      <w:numFmt w:val="bullet"/>
      <w:lvlText w:val=""/>
      <w:lvlJc w:val="left"/>
      <w:pPr>
        <w:ind w:left="228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00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372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444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16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88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60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32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046" w:hanging="360"/>
      </w:pPr>
      <w:rPr>
        <w:rFonts w:ascii="Wingdings" w:hAnsi="Wingdings" w:hint="default"/>
      </w:rPr>
    </w:lvl>
  </w:abstractNum>
  <w:abstractNum w:abstractNumId="4">
    <w:nsid w:val="10EA05DB"/>
    <w:multiLevelType w:val="hybridMultilevel"/>
    <w:tmpl w:val="9D86AD8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473577"/>
    <w:multiLevelType w:val="hybridMultilevel"/>
    <w:tmpl w:val="5AACD2A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FD582E"/>
    <w:multiLevelType w:val="hybridMultilevel"/>
    <w:tmpl w:val="6FC8E1A2"/>
    <w:lvl w:ilvl="0" w:tplc="C010AFCA">
      <w:numFmt w:val="bullet"/>
      <w:lvlText w:val="-"/>
      <w:lvlJc w:val="left"/>
      <w:pPr>
        <w:ind w:left="114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261A6A9C"/>
    <w:multiLevelType w:val="hybridMultilevel"/>
    <w:tmpl w:val="DB84D2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B7592F"/>
    <w:multiLevelType w:val="hybridMultilevel"/>
    <w:tmpl w:val="A89AB858"/>
    <w:lvl w:ilvl="0" w:tplc="53266CE2">
      <w:start w:val="1"/>
      <w:numFmt w:val="decimal"/>
      <w:lvlText w:val="%1."/>
      <w:lvlJc w:val="left"/>
      <w:pPr>
        <w:ind w:left="851" w:hanging="284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5B0BA6"/>
    <w:multiLevelType w:val="hybridMultilevel"/>
    <w:tmpl w:val="0A8E5B0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521EDC"/>
    <w:multiLevelType w:val="hybridMultilevel"/>
    <w:tmpl w:val="3174A2DE"/>
    <w:lvl w:ilvl="0" w:tplc="98D0D8E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B4F72A9"/>
    <w:multiLevelType w:val="hybridMultilevel"/>
    <w:tmpl w:val="A7DE7254"/>
    <w:lvl w:ilvl="0" w:tplc="04050001">
      <w:start w:val="1"/>
      <w:numFmt w:val="bullet"/>
      <w:lvlText w:val=""/>
      <w:lvlJc w:val="left"/>
      <w:pPr>
        <w:tabs>
          <w:tab w:val="num" w:pos="783"/>
        </w:tabs>
        <w:ind w:left="783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FB845D1"/>
    <w:multiLevelType w:val="hybridMultilevel"/>
    <w:tmpl w:val="6ABC0F1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EC528E"/>
    <w:multiLevelType w:val="hybridMultilevel"/>
    <w:tmpl w:val="99CCBD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E41CA9"/>
    <w:multiLevelType w:val="hybridMultilevel"/>
    <w:tmpl w:val="809A0422"/>
    <w:lvl w:ilvl="0" w:tplc="040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>
    <w:nsid w:val="4F292183"/>
    <w:multiLevelType w:val="hybridMultilevel"/>
    <w:tmpl w:val="876A7F42"/>
    <w:lvl w:ilvl="0" w:tplc="0405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53D55EA1"/>
    <w:multiLevelType w:val="hybridMultilevel"/>
    <w:tmpl w:val="FC7A59D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52068BA"/>
    <w:multiLevelType w:val="hybridMultilevel"/>
    <w:tmpl w:val="D58ABA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9251B1C"/>
    <w:multiLevelType w:val="multilevel"/>
    <w:tmpl w:val="99DC26DA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860"/>
        </w:tabs>
        <w:ind w:left="860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asciiTheme="minorHAnsi" w:hAnsiTheme="minorHAnsi" w:cstheme="minorHAnsi"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9">
    <w:nsid w:val="5B9D69B2"/>
    <w:multiLevelType w:val="hybridMultilevel"/>
    <w:tmpl w:val="C7AEE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7F54D7"/>
    <w:multiLevelType w:val="hybridMultilevel"/>
    <w:tmpl w:val="5F2CA3D0"/>
    <w:lvl w:ilvl="0" w:tplc="0C208054">
      <w:start w:val="1"/>
      <w:numFmt w:val="decimal"/>
      <w:lvlText w:val="[%1]"/>
      <w:lvlJc w:val="left"/>
      <w:pPr>
        <w:ind w:left="720" w:hanging="360"/>
      </w:pPr>
      <w:rPr>
        <w:rFonts w:asciiTheme="minorHAnsi" w:hAnsiTheme="minorHAnsi" w:hint="default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E0634F3"/>
    <w:multiLevelType w:val="hybridMultilevel"/>
    <w:tmpl w:val="3D262D00"/>
    <w:lvl w:ilvl="0" w:tplc="A3DCAC0C">
      <w:start w:val="1"/>
      <w:numFmt w:val="decimal"/>
      <w:lvlText w:val="%1."/>
      <w:lvlJc w:val="left"/>
      <w:pPr>
        <w:ind w:left="720" w:hanging="360"/>
      </w:pPr>
      <w:rPr>
        <w:rFonts w:ascii="Courier New" w:hAnsi="Courier New" w:hint="default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9939CA"/>
    <w:multiLevelType w:val="hybridMultilevel"/>
    <w:tmpl w:val="96B2C7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6277BE4"/>
    <w:multiLevelType w:val="hybridMultilevel"/>
    <w:tmpl w:val="57664A04"/>
    <w:lvl w:ilvl="0" w:tplc="04050001">
      <w:start w:val="1"/>
      <w:numFmt w:val="bullet"/>
      <w:lvlText w:val=""/>
      <w:lvlJc w:val="left"/>
      <w:pPr>
        <w:tabs>
          <w:tab w:val="num" w:pos="1077"/>
        </w:tabs>
        <w:ind w:left="851" w:hanging="284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7D4534A"/>
    <w:multiLevelType w:val="multilevel"/>
    <w:tmpl w:val="DF2C3A8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5">
    <w:nsid w:val="79AC2018"/>
    <w:multiLevelType w:val="hybridMultilevel"/>
    <w:tmpl w:val="CEDC8B18"/>
    <w:lvl w:ilvl="0" w:tplc="040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6">
    <w:nsid w:val="7C68691A"/>
    <w:multiLevelType w:val="hybridMultilevel"/>
    <w:tmpl w:val="93E675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0"/>
  </w:num>
  <w:num w:numId="3">
    <w:abstractNumId w:val="22"/>
  </w:num>
  <w:num w:numId="4">
    <w:abstractNumId w:val="9"/>
  </w:num>
  <w:num w:numId="5">
    <w:abstractNumId w:val="21"/>
  </w:num>
  <w:num w:numId="6">
    <w:abstractNumId w:val="23"/>
  </w:num>
  <w:num w:numId="7">
    <w:abstractNumId w:val="15"/>
  </w:num>
  <w:num w:numId="8">
    <w:abstractNumId w:val="10"/>
  </w:num>
  <w:num w:numId="9">
    <w:abstractNumId w:val="24"/>
  </w:num>
  <w:num w:numId="10">
    <w:abstractNumId w:val="11"/>
  </w:num>
  <w:num w:numId="11">
    <w:abstractNumId w:val="5"/>
  </w:num>
  <w:num w:numId="12">
    <w:abstractNumId w:val="2"/>
  </w:num>
  <w:num w:numId="13">
    <w:abstractNumId w:val="17"/>
  </w:num>
  <w:num w:numId="14">
    <w:abstractNumId w:val="4"/>
  </w:num>
  <w:num w:numId="15">
    <w:abstractNumId w:val="25"/>
  </w:num>
  <w:num w:numId="16">
    <w:abstractNumId w:val="14"/>
  </w:num>
  <w:num w:numId="17">
    <w:abstractNumId w:val="8"/>
  </w:num>
  <w:num w:numId="18">
    <w:abstractNumId w:val="12"/>
  </w:num>
  <w:num w:numId="19">
    <w:abstractNumId w:val="26"/>
  </w:num>
  <w:num w:numId="20">
    <w:abstractNumId w:val="19"/>
  </w:num>
  <w:num w:numId="21">
    <w:abstractNumId w:val="16"/>
  </w:num>
  <w:num w:numId="22">
    <w:abstractNumId w:val="1"/>
  </w:num>
  <w:num w:numId="23">
    <w:abstractNumId w:val="0"/>
  </w:num>
  <w:num w:numId="24">
    <w:abstractNumId w:val="6"/>
  </w:num>
  <w:num w:numId="25">
    <w:abstractNumId w:val="3"/>
  </w:num>
  <w:num w:numId="26">
    <w:abstractNumId w:val="13"/>
  </w:num>
  <w:num w:numId="27">
    <w:abstractNumId w:val="7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3F01"/>
  <w:defaultTabStop w:val="708"/>
  <w:hyphenationZone w:val="425"/>
  <w:drawingGridHorizontalSpacing w:val="57"/>
  <w:drawingGridVerticalSpacing w:val="57"/>
  <w:noPunctuationKerning/>
  <w:characterSpacingControl w:val="doNotCompress"/>
  <w:hdrShapeDefaults>
    <o:shapedefaults v:ext="edit" spidmax="2051"/>
    <o:shapelayout v:ext="edit">
      <o:idmap v:ext="edit" data="2"/>
      <o:rules v:ext="edit">
        <o:r id="V:Rule3" type="connector" idref="#AutoShape 4"/>
        <o:r id="V:Rule4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64134"/>
    <w:rsid w:val="0000131D"/>
    <w:rsid w:val="00001831"/>
    <w:rsid w:val="0000308B"/>
    <w:rsid w:val="0000572D"/>
    <w:rsid w:val="000062FB"/>
    <w:rsid w:val="000071F7"/>
    <w:rsid w:val="00010D5E"/>
    <w:rsid w:val="00012891"/>
    <w:rsid w:val="000148C6"/>
    <w:rsid w:val="00015503"/>
    <w:rsid w:val="00015766"/>
    <w:rsid w:val="00021298"/>
    <w:rsid w:val="0002214A"/>
    <w:rsid w:val="000229D7"/>
    <w:rsid w:val="00022BD8"/>
    <w:rsid w:val="00024205"/>
    <w:rsid w:val="00026015"/>
    <w:rsid w:val="00027E5F"/>
    <w:rsid w:val="00030D34"/>
    <w:rsid w:val="00031C02"/>
    <w:rsid w:val="00031EA5"/>
    <w:rsid w:val="0003364B"/>
    <w:rsid w:val="00036E80"/>
    <w:rsid w:val="0004470D"/>
    <w:rsid w:val="00046BA7"/>
    <w:rsid w:val="0004765D"/>
    <w:rsid w:val="00047EC5"/>
    <w:rsid w:val="0005089B"/>
    <w:rsid w:val="000527AE"/>
    <w:rsid w:val="00052C52"/>
    <w:rsid w:val="00060B11"/>
    <w:rsid w:val="0006321B"/>
    <w:rsid w:val="00063CB9"/>
    <w:rsid w:val="00065A04"/>
    <w:rsid w:val="00065ABD"/>
    <w:rsid w:val="00070478"/>
    <w:rsid w:val="00074599"/>
    <w:rsid w:val="000754F1"/>
    <w:rsid w:val="000760B1"/>
    <w:rsid w:val="00080DF1"/>
    <w:rsid w:val="00080E27"/>
    <w:rsid w:val="00080EFA"/>
    <w:rsid w:val="00082180"/>
    <w:rsid w:val="0008488E"/>
    <w:rsid w:val="000868A1"/>
    <w:rsid w:val="000874F6"/>
    <w:rsid w:val="00087859"/>
    <w:rsid w:val="0009015C"/>
    <w:rsid w:val="00090A92"/>
    <w:rsid w:val="00091891"/>
    <w:rsid w:val="000927D2"/>
    <w:rsid w:val="000928C4"/>
    <w:rsid w:val="000929BA"/>
    <w:rsid w:val="000937EA"/>
    <w:rsid w:val="0009438C"/>
    <w:rsid w:val="000947AB"/>
    <w:rsid w:val="000949EF"/>
    <w:rsid w:val="0009501C"/>
    <w:rsid w:val="000A23B5"/>
    <w:rsid w:val="000A4B73"/>
    <w:rsid w:val="000A4FA9"/>
    <w:rsid w:val="000A5478"/>
    <w:rsid w:val="000A65EC"/>
    <w:rsid w:val="000A66ED"/>
    <w:rsid w:val="000B1382"/>
    <w:rsid w:val="000B373C"/>
    <w:rsid w:val="000C21BA"/>
    <w:rsid w:val="000C3720"/>
    <w:rsid w:val="000C51E0"/>
    <w:rsid w:val="000C51F8"/>
    <w:rsid w:val="000C523A"/>
    <w:rsid w:val="000C686C"/>
    <w:rsid w:val="000C6AEF"/>
    <w:rsid w:val="000D2410"/>
    <w:rsid w:val="000D2C0C"/>
    <w:rsid w:val="000D354A"/>
    <w:rsid w:val="000D60CD"/>
    <w:rsid w:val="000D637A"/>
    <w:rsid w:val="000D643A"/>
    <w:rsid w:val="000D650D"/>
    <w:rsid w:val="000D710C"/>
    <w:rsid w:val="000E4857"/>
    <w:rsid w:val="000E5EE7"/>
    <w:rsid w:val="000E7226"/>
    <w:rsid w:val="000E74A3"/>
    <w:rsid w:val="000E74E1"/>
    <w:rsid w:val="000F2198"/>
    <w:rsid w:val="000F3B03"/>
    <w:rsid w:val="000F44B8"/>
    <w:rsid w:val="000F55C6"/>
    <w:rsid w:val="001040DD"/>
    <w:rsid w:val="00104AF9"/>
    <w:rsid w:val="00104FF2"/>
    <w:rsid w:val="00105303"/>
    <w:rsid w:val="00105B62"/>
    <w:rsid w:val="00106861"/>
    <w:rsid w:val="00106E11"/>
    <w:rsid w:val="00106F5E"/>
    <w:rsid w:val="0010788E"/>
    <w:rsid w:val="00113138"/>
    <w:rsid w:val="00115986"/>
    <w:rsid w:val="00117137"/>
    <w:rsid w:val="00117E5A"/>
    <w:rsid w:val="001231D1"/>
    <w:rsid w:val="00123462"/>
    <w:rsid w:val="0012587F"/>
    <w:rsid w:val="00126745"/>
    <w:rsid w:val="0012730E"/>
    <w:rsid w:val="001302DA"/>
    <w:rsid w:val="001319ED"/>
    <w:rsid w:val="00131C7C"/>
    <w:rsid w:val="0013412C"/>
    <w:rsid w:val="00135370"/>
    <w:rsid w:val="00136542"/>
    <w:rsid w:val="001365AD"/>
    <w:rsid w:val="00140064"/>
    <w:rsid w:val="00140C76"/>
    <w:rsid w:val="00143004"/>
    <w:rsid w:val="00145AC6"/>
    <w:rsid w:val="0015095F"/>
    <w:rsid w:val="00150D67"/>
    <w:rsid w:val="0015224D"/>
    <w:rsid w:val="0015296D"/>
    <w:rsid w:val="00160719"/>
    <w:rsid w:val="00160BEF"/>
    <w:rsid w:val="00161296"/>
    <w:rsid w:val="001613D9"/>
    <w:rsid w:val="00161770"/>
    <w:rsid w:val="001618EB"/>
    <w:rsid w:val="00162853"/>
    <w:rsid w:val="00162961"/>
    <w:rsid w:val="0016309C"/>
    <w:rsid w:val="001639B5"/>
    <w:rsid w:val="00164134"/>
    <w:rsid w:val="001658A4"/>
    <w:rsid w:val="00170E99"/>
    <w:rsid w:val="0017110F"/>
    <w:rsid w:val="00174679"/>
    <w:rsid w:val="00175CF9"/>
    <w:rsid w:val="0017639A"/>
    <w:rsid w:val="00177B90"/>
    <w:rsid w:val="00181B50"/>
    <w:rsid w:val="001820A6"/>
    <w:rsid w:val="001820AE"/>
    <w:rsid w:val="0019203E"/>
    <w:rsid w:val="00192143"/>
    <w:rsid w:val="00193831"/>
    <w:rsid w:val="001959F5"/>
    <w:rsid w:val="00195EA1"/>
    <w:rsid w:val="001967BD"/>
    <w:rsid w:val="001971A1"/>
    <w:rsid w:val="00197C33"/>
    <w:rsid w:val="001A0B66"/>
    <w:rsid w:val="001A55A3"/>
    <w:rsid w:val="001A5BC1"/>
    <w:rsid w:val="001B158C"/>
    <w:rsid w:val="001B5BC7"/>
    <w:rsid w:val="001B5BF3"/>
    <w:rsid w:val="001B64E9"/>
    <w:rsid w:val="001B66EF"/>
    <w:rsid w:val="001C4ECD"/>
    <w:rsid w:val="001D10C3"/>
    <w:rsid w:val="001D2E93"/>
    <w:rsid w:val="001D4F01"/>
    <w:rsid w:val="001D6D40"/>
    <w:rsid w:val="001E1BA3"/>
    <w:rsid w:val="001E23A6"/>
    <w:rsid w:val="001E5CFC"/>
    <w:rsid w:val="001E6C61"/>
    <w:rsid w:val="001F2860"/>
    <w:rsid w:val="001F5CFA"/>
    <w:rsid w:val="001F5CFD"/>
    <w:rsid w:val="001F60A4"/>
    <w:rsid w:val="001F6A2D"/>
    <w:rsid w:val="002028D3"/>
    <w:rsid w:val="0020473B"/>
    <w:rsid w:val="00206FDD"/>
    <w:rsid w:val="00210ADE"/>
    <w:rsid w:val="00212529"/>
    <w:rsid w:val="00213363"/>
    <w:rsid w:val="00213E72"/>
    <w:rsid w:val="00215800"/>
    <w:rsid w:val="00220EAF"/>
    <w:rsid w:val="00221A4C"/>
    <w:rsid w:val="00221E4A"/>
    <w:rsid w:val="002245D9"/>
    <w:rsid w:val="00226E2C"/>
    <w:rsid w:val="00231BAD"/>
    <w:rsid w:val="002325DD"/>
    <w:rsid w:val="00232865"/>
    <w:rsid w:val="0023386D"/>
    <w:rsid w:val="00233ADC"/>
    <w:rsid w:val="002377DF"/>
    <w:rsid w:val="00242613"/>
    <w:rsid w:val="00243912"/>
    <w:rsid w:val="0024473A"/>
    <w:rsid w:val="00244AD5"/>
    <w:rsid w:val="00245190"/>
    <w:rsid w:val="002470FF"/>
    <w:rsid w:val="002478D9"/>
    <w:rsid w:val="00250C49"/>
    <w:rsid w:val="002562D2"/>
    <w:rsid w:val="00257F14"/>
    <w:rsid w:val="00263CC9"/>
    <w:rsid w:val="00264DCA"/>
    <w:rsid w:val="0026797D"/>
    <w:rsid w:val="00267FDB"/>
    <w:rsid w:val="002711F5"/>
    <w:rsid w:val="0027139A"/>
    <w:rsid w:val="00273927"/>
    <w:rsid w:val="0027425B"/>
    <w:rsid w:val="002747EB"/>
    <w:rsid w:val="00275622"/>
    <w:rsid w:val="00275CB4"/>
    <w:rsid w:val="00280B63"/>
    <w:rsid w:val="00281319"/>
    <w:rsid w:val="002816E8"/>
    <w:rsid w:val="00284819"/>
    <w:rsid w:val="00285187"/>
    <w:rsid w:val="0028596E"/>
    <w:rsid w:val="00286059"/>
    <w:rsid w:val="002900AA"/>
    <w:rsid w:val="00293150"/>
    <w:rsid w:val="002A030D"/>
    <w:rsid w:val="002A195B"/>
    <w:rsid w:val="002A2803"/>
    <w:rsid w:val="002A6631"/>
    <w:rsid w:val="002B1862"/>
    <w:rsid w:val="002B1E20"/>
    <w:rsid w:val="002B352C"/>
    <w:rsid w:val="002B369E"/>
    <w:rsid w:val="002B37EA"/>
    <w:rsid w:val="002B52D6"/>
    <w:rsid w:val="002B689D"/>
    <w:rsid w:val="002C02AB"/>
    <w:rsid w:val="002C21ED"/>
    <w:rsid w:val="002C3632"/>
    <w:rsid w:val="002C387C"/>
    <w:rsid w:val="002C43B0"/>
    <w:rsid w:val="002C5360"/>
    <w:rsid w:val="002C55E7"/>
    <w:rsid w:val="002C5E62"/>
    <w:rsid w:val="002C784B"/>
    <w:rsid w:val="002D175C"/>
    <w:rsid w:val="002D765D"/>
    <w:rsid w:val="002E5343"/>
    <w:rsid w:val="002F21D3"/>
    <w:rsid w:val="002F35EE"/>
    <w:rsid w:val="002F3C69"/>
    <w:rsid w:val="003028FF"/>
    <w:rsid w:val="0030347D"/>
    <w:rsid w:val="003036FA"/>
    <w:rsid w:val="003040B0"/>
    <w:rsid w:val="00307AD1"/>
    <w:rsid w:val="0031484F"/>
    <w:rsid w:val="00316C58"/>
    <w:rsid w:val="00317E8B"/>
    <w:rsid w:val="00317E8F"/>
    <w:rsid w:val="00323A33"/>
    <w:rsid w:val="003245FF"/>
    <w:rsid w:val="0033074B"/>
    <w:rsid w:val="00330A41"/>
    <w:rsid w:val="0033148C"/>
    <w:rsid w:val="0033484F"/>
    <w:rsid w:val="00334D51"/>
    <w:rsid w:val="00335896"/>
    <w:rsid w:val="00335F1B"/>
    <w:rsid w:val="00336FDD"/>
    <w:rsid w:val="0033711F"/>
    <w:rsid w:val="00337285"/>
    <w:rsid w:val="003402DE"/>
    <w:rsid w:val="00340325"/>
    <w:rsid w:val="0034173B"/>
    <w:rsid w:val="0034268B"/>
    <w:rsid w:val="003437CF"/>
    <w:rsid w:val="00353259"/>
    <w:rsid w:val="00353CCC"/>
    <w:rsid w:val="00354D32"/>
    <w:rsid w:val="00357019"/>
    <w:rsid w:val="003571BC"/>
    <w:rsid w:val="003709FB"/>
    <w:rsid w:val="00370A51"/>
    <w:rsid w:val="00376C0F"/>
    <w:rsid w:val="00376F83"/>
    <w:rsid w:val="0038050E"/>
    <w:rsid w:val="00383376"/>
    <w:rsid w:val="00384378"/>
    <w:rsid w:val="00384732"/>
    <w:rsid w:val="00385F81"/>
    <w:rsid w:val="00386228"/>
    <w:rsid w:val="00387221"/>
    <w:rsid w:val="003932A6"/>
    <w:rsid w:val="0039706E"/>
    <w:rsid w:val="00397C6E"/>
    <w:rsid w:val="003A1510"/>
    <w:rsid w:val="003A5B9E"/>
    <w:rsid w:val="003B0804"/>
    <w:rsid w:val="003B0FAE"/>
    <w:rsid w:val="003B1331"/>
    <w:rsid w:val="003B15E3"/>
    <w:rsid w:val="003B1F8A"/>
    <w:rsid w:val="003B2B96"/>
    <w:rsid w:val="003B3B42"/>
    <w:rsid w:val="003B48FB"/>
    <w:rsid w:val="003B50F5"/>
    <w:rsid w:val="003B5E7A"/>
    <w:rsid w:val="003C159C"/>
    <w:rsid w:val="003C1D99"/>
    <w:rsid w:val="003C1DB9"/>
    <w:rsid w:val="003C2FCA"/>
    <w:rsid w:val="003C3443"/>
    <w:rsid w:val="003C57A8"/>
    <w:rsid w:val="003C7944"/>
    <w:rsid w:val="003D07EF"/>
    <w:rsid w:val="003D0E50"/>
    <w:rsid w:val="003D1BA4"/>
    <w:rsid w:val="003D393E"/>
    <w:rsid w:val="003D62D9"/>
    <w:rsid w:val="003D680B"/>
    <w:rsid w:val="003D6A55"/>
    <w:rsid w:val="003D7C42"/>
    <w:rsid w:val="003E0F49"/>
    <w:rsid w:val="003E128B"/>
    <w:rsid w:val="003E1A71"/>
    <w:rsid w:val="003E3621"/>
    <w:rsid w:val="003E3D54"/>
    <w:rsid w:val="003E3DBB"/>
    <w:rsid w:val="003E40A8"/>
    <w:rsid w:val="003E4C76"/>
    <w:rsid w:val="003E57B3"/>
    <w:rsid w:val="003E58C7"/>
    <w:rsid w:val="003E5FB7"/>
    <w:rsid w:val="003E660A"/>
    <w:rsid w:val="003E6CDC"/>
    <w:rsid w:val="003E7A50"/>
    <w:rsid w:val="003F11C1"/>
    <w:rsid w:val="003F26A6"/>
    <w:rsid w:val="003F76B1"/>
    <w:rsid w:val="00402232"/>
    <w:rsid w:val="00402532"/>
    <w:rsid w:val="004040E7"/>
    <w:rsid w:val="00407D19"/>
    <w:rsid w:val="00407EE6"/>
    <w:rsid w:val="0041122E"/>
    <w:rsid w:val="00411B5F"/>
    <w:rsid w:val="00413538"/>
    <w:rsid w:val="004154E1"/>
    <w:rsid w:val="00415962"/>
    <w:rsid w:val="0041625D"/>
    <w:rsid w:val="00421005"/>
    <w:rsid w:val="00423553"/>
    <w:rsid w:val="0042387A"/>
    <w:rsid w:val="00426B6C"/>
    <w:rsid w:val="00430B45"/>
    <w:rsid w:val="00432567"/>
    <w:rsid w:val="00432C07"/>
    <w:rsid w:val="00433239"/>
    <w:rsid w:val="004341B3"/>
    <w:rsid w:val="004358E7"/>
    <w:rsid w:val="0043667D"/>
    <w:rsid w:val="00437720"/>
    <w:rsid w:val="00440254"/>
    <w:rsid w:val="00440360"/>
    <w:rsid w:val="00442397"/>
    <w:rsid w:val="004429A1"/>
    <w:rsid w:val="00443E4A"/>
    <w:rsid w:val="0044547F"/>
    <w:rsid w:val="004466A3"/>
    <w:rsid w:val="00446D30"/>
    <w:rsid w:val="0045176D"/>
    <w:rsid w:val="00452D76"/>
    <w:rsid w:val="004532B2"/>
    <w:rsid w:val="0045392A"/>
    <w:rsid w:val="00453999"/>
    <w:rsid w:val="004569D2"/>
    <w:rsid w:val="00461625"/>
    <w:rsid w:val="00462034"/>
    <w:rsid w:val="00462A2C"/>
    <w:rsid w:val="004645FE"/>
    <w:rsid w:val="0046664F"/>
    <w:rsid w:val="00470683"/>
    <w:rsid w:val="004721C8"/>
    <w:rsid w:val="0047227A"/>
    <w:rsid w:val="0047286D"/>
    <w:rsid w:val="00473E7B"/>
    <w:rsid w:val="00474788"/>
    <w:rsid w:val="00475CBA"/>
    <w:rsid w:val="00477897"/>
    <w:rsid w:val="00482955"/>
    <w:rsid w:val="00483500"/>
    <w:rsid w:val="00484B14"/>
    <w:rsid w:val="00484B9D"/>
    <w:rsid w:val="00485410"/>
    <w:rsid w:val="00485B8C"/>
    <w:rsid w:val="00492613"/>
    <w:rsid w:val="00494561"/>
    <w:rsid w:val="00494B25"/>
    <w:rsid w:val="00494D92"/>
    <w:rsid w:val="00496BF9"/>
    <w:rsid w:val="004A1414"/>
    <w:rsid w:val="004A2712"/>
    <w:rsid w:val="004A28B3"/>
    <w:rsid w:val="004A375F"/>
    <w:rsid w:val="004A3819"/>
    <w:rsid w:val="004A5050"/>
    <w:rsid w:val="004A6B55"/>
    <w:rsid w:val="004A7B47"/>
    <w:rsid w:val="004A7C93"/>
    <w:rsid w:val="004B098B"/>
    <w:rsid w:val="004B1543"/>
    <w:rsid w:val="004B1C1F"/>
    <w:rsid w:val="004B3751"/>
    <w:rsid w:val="004B3DD4"/>
    <w:rsid w:val="004B5453"/>
    <w:rsid w:val="004B7C30"/>
    <w:rsid w:val="004C235E"/>
    <w:rsid w:val="004C4976"/>
    <w:rsid w:val="004C65FA"/>
    <w:rsid w:val="004C6C3B"/>
    <w:rsid w:val="004D04F7"/>
    <w:rsid w:val="004D12A5"/>
    <w:rsid w:val="004D1909"/>
    <w:rsid w:val="004D32D9"/>
    <w:rsid w:val="004D4D14"/>
    <w:rsid w:val="004D4DA3"/>
    <w:rsid w:val="004D526E"/>
    <w:rsid w:val="004D69C0"/>
    <w:rsid w:val="004D72D8"/>
    <w:rsid w:val="004D78C7"/>
    <w:rsid w:val="004E0E97"/>
    <w:rsid w:val="004E776D"/>
    <w:rsid w:val="004E7C16"/>
    <w:rsid w:val="004F0328"/>
    <w:rsid w:val="004F13E7"/>
    <w:rsid w:val="004F1DE8"/>
    <w:rsid w:val="004F2BBA"/>
    <w:rsid w:val="004F397E"/>
    <w:rsid w:val="004F494F"/>
    <w:rsid w:val="0050080F"/>
    <w:rsid w:val="00502EC3"/>
    <w:rsid w:val="0050419E"/>
    <w:rsid w:val="00504FE8"/>
    <w:rsid w:val="005055AC"/>
    <w:rsid w:val="00506044"/>
    <w:rsid w:val="0050617A"/>
    <w:rsid w:val="00507398"/>
    <w:rsid w:val="00507577"/>
    <w:rsid w:val="0051252C"/>
    <w:rsid w:val="00512AE9"/>
    <w:rsid w:val="00513753"/>
    <w:rsid w:val="0051514F"/>
    <w:rsid w:val="00524767"/>
    <w:rsid w:val="00525B62"/>
    <w:rsid w:val="00527BE6"/>
    <w:rsid w:val="00530005"/>
    <w:rsid w:val="0053200E"/>
    <w:rsid w:val="00533367"/>
    <w:rsid w:val="0053354B"/>
    <w:rsid w:val="00535729"/>
    <w:rsid w:val="00536963"/>
    <w:rsid w:val="005428DB"/>
    <w:rsid w:val="005443E6"/>
    <w:rsid w:val="00545A3D"/>
    <w:rsid w:val="00546F05"/>
    <w:rsid w:val="00547C00"/>
    <w:rsid w:val="00550D92"/>
    <w:rsid w:val="0055433C"/>
    <w:rsid w:val="00554D9E"/>
    <w:rsid w:val="005565E6"/>
    <w:rsid w:val="00556B3D"/>
    <w:rsid w:val="0056057C"/>
    <w:rsid w:val="00562022"/>
    <w:rsid w:val="00563163"/>
    <w:rsid w:val="0057164A"/>
    <w:rsid w:val="005718C9"/>
    <w:rsid w:val="00575F60"/>
    <w:rsid w:val="00577EF4"/>
    <w:rsid w:val="0058081B"/>
    <w:rsid w:val="005845F5"/>
    <w:rsid w:val="0058637A"/>
    <w:rsid w:val="005864AF"/>
    <w:rsid w:val="00586F55"/>
    <w:rsid w:val="0059131E"/>
    <w:rsid w:val="00594599"/>
    <w:rsid w:val="00597DF0"/>
    <w:rsid w:val="005A0026"/>
    <w:rsid w:val="005A0836"/>
    <w:rsid w:val="005A1724"/>
    <w:rsid w:val="005A49B8"/>
    <w:rsid w:val="005A5E9F"/>
    <w:rsid w:val="005A744B"/>
    <w:rsid w:val="005B0509"/>
    <w:rsid w:val="005B3322"/>
    <w:rsid w:val="005B5801"/>
    <w:rsid w:val="005B72EE"/>
    <w:rsid w:val="005C0862"/>
    <w:rsid w:val="005C0990"/>
    <w:rsid w:val="005C1E08"/>
    <w:rsid w:val="005C24AC"/>
    <w:rsid w:val="005C4061"/>
    <w:rsid w:val="005C45BD"/>
    <w:rsid w:val="005C777C"/>
    <w:rsid w:val="005D0A16"/>
    <w:rsid w:val="005D1776"/>
    <w:rsid w:val="005D3098"/>
    <w:rsid w:val="005D437E"/>
    <w:rsid w:val="005E0762"/>
    <w:rsid w:val="005F1A53"/>
    <w:rsid w:val="005F35FF"/>
    <w:rsid w:val="005F611D"/>
    <w:rsid w:val="005F756E"/>
    <w:rsid w:val="00600116"/>
    <w:rsid w:val="006024EA"/>
    <w:rsid w:val="0060337D"/>
    <w:rsid w:val="00603DD1"/>
    <w:rsid w:val="0060798F"/>
    <w:rsid w:val="00611644"/>
    <w:rsid w:val="006239AC"/>
    <w:rsid w:val="00624673"/>
    <w:rsid w:val="00625C03"/>
    <w:rsid w:val="0062749C"/>
    <w:rsid w:val="00627ACC"/>
    <w:rsid w:val="006308E4"/>
    <w:rsid w:val="0063709A"/>
    <w:rsid w:val="0063729E"/>
    <w:rsid w:val="00640A15"/>
    <w:rsid w:val="00641BBF"/>
    <w:rsid w:val="0064302F"/>
    <w:rsid w:val="0064420B"/>
    <w:rsid w:val="00645462"/>
    <w:rsid w:val="00645BD5"/>
    <w:rsid w:val="00646B3E"/>
    <w:rsid w:val="0064738C"/>
    <w:rsid w:val="00652591"/>
    <w:rsid w:val="0065634E"/>
    <w:rsid w:val="00656445"/>
    <w:rsid w:val="00657371"/>
    <w:rsid w:val="006602AD"/>
    <w:rsid w:val="00663446"/>
    <w:rsid w:val="00663BCA"/>
    <w:rsid w:val="0066540F"/>
    <w:rsid w:val="0066594B"/>
    <w:rsid w:val="00667E3F"/>
    <w:rsid w:val="0067013E"/>
    <w:rsid w:val="00670276"/>
    <w:rsid w:val="00671530"/>
    <w:rsid w:val="006736C1"/>
    <w:rsid w:val="00674E04"/>
    <w:rsid w:val="00675B9E"/>
    <w:rsid w:val="00676481"/>
    <w:rsid w:val="006765B6"/>
    <w:rsid w:val="00680528"/>
    <w:rsid w:val="00680843"/>
    <w:rsid w:val="00681918"/>
    <w:rsid w:val="0068477A"/>
    <w:rsid w:val="00685B96"/>
    <w:rsid w:val="00690905"/>
    <w:rsid w:val="00692A6D"/>
    <w:rsid w:val="006930D4"/>
    <w:rsid w:val="00696E02"/>
    <w:rsid w:val="00697954"/>
    <w:rsid w:val="006A1C65"/>
    <w:rsid w:val="006A3B8F"/>
    <w:rsid w:val="006A45B0"/>
    <w:rsid w:val="006A6922"/>
    <w:rsid w:val="006B133F"/>
    <w:rsid w:val="006B2453"/>
    <w:rsid w:val="006B35E5"/>
    <w:rsid w:val="006B3EEF"/>
    <w:rsid w:val="006B7CC2"/>
    <w:rsid w:val="006C1C57"/>
    <w:rsid w:val="006C2385"/>
    <w:rsid w:val="006C4AC2"/>
    <w:rsid w:val="006D000F"/>
    <w:rsid w:val="006D1EB3"/>
    <w:rsid w:val="006D21DE"/>
    <w:rsid w:val="006D3D6B"/>
    <w:rsid w:val="006D481B"/>
    <w:rsid w:val="006D4A73"/>
    <w:rsid w:val="006D544F"/>
    <w:rsid w:val="006D680F"/>
    <w:rsid w:val="006D6F06"/>
    <w:rsid w:val="006E206C"/>
    <w:rsid w:val="006E2A03"/>
    <w:rsid w:val="006E2B2A"/>
    <w:rsid w:val="006E3159"/>
    <w:rsid w:val="006E394C"/>
    <w:rsid w:val="006E3A2F"/>
    <w:rsid w:val="006E421F"/>
    <w:rsid w:val="006E5118"/>
    <w:rsid w:val="006E7715"/>
    <w:rsid w:val="006F0CAF"/>
    <w:rsid w:val="006F11DF"/>
    <w:rsid w:val="006F3065"/>
    <w:rsid w:val="006F46BB"/>
    <w:rsid w:val="006F49B3"/>
    <w:rsid w:val="006F5DE9"/>
    <w:rsid w:val="006F6E6F"/>
    <w:rsid w:val="00702B55"/>
    <w:rsid w:val="00705A79"/>
    <w:rsid w:val="00706D87"/>
    <w:rsid w:val="00710784"/>
    <w:rsid w:val="00710C08"/>
    <w:rsid w:val="00711A3D"/>
    <w:rsid w:val="007130AD"/>
    <w:rsid w:val="00713473"/>
    <w:rsid w:val="007136AF"/>
    <w:rsid w:val="00715E1C"/>
    <w:rsid w:val="0071736B"/>
    <w:rsid w:val="00721049"/>
    <w:rsid w:val="00721EA6"/>
    <w:rsid w:val="007232CF"/>
    <w:rsid w:val="007238B7"/>
    <w:rsid w:val="007248A3"/>
    <w:rsid w:val="00724C62"/>
    <w:rsid w:val="00725611"/>
    <w:rsid w:val="00725936"/>
    <w:rsid w:val="00725F12"/>
    <w:rsid w:val="007318A5"/>
    <w:rsid w:val="0073298B"/>
    <w:rsid w:val="00733F43"/>
    <w:rsid w:val="007343E7"/>
    <w:rsid w:val="00734D7F"/>
    <w:rsid w:val="00735585"/>
    <w:rsid w:val="0074072A"/>
    <w:rsid w:val="00741D64"/>
    <w:rsid w:val="0074414C"/>
    <w:rsid w:val="007455D7"/>
    <w:rsid w:val="00746866"/>
    <w:rsid w:val="0074773D"/>
    <w:rsid w:val="00747BA3"/>
    <w:rsid w:val="00750BDF"/>
    <w:rsid w:val="00752681"/>
    <w:rsid w:val="007527AE"/>
    <w:rsid w:val="007533E0"/>
    <w:rsid w:val="00753B3D"/>
    <w:rsid w:val="007542EC"/>
    <w:rsid w:val="007548B3"/>
    <w:rsid w:val="00754A92"/>
    <w:rsid w:val="00754F2F"/>
    <w:rsid w:val="00757821"/>
    <w:rsid w:val="00760F19"/>
    <w:rsid w:val="007610B9"/>
    <w:rsid w:val="00761B6D"/>
    <w:rsid w:val="0076605F"/>
    <w:rsid w:val="007678AF"/>
    <w:rsid w:val="00771030"/>
    <w:rsid w:val="00771AE1"/>
    <w:rsid w:val="00771C6D"/>
    <w:rsid w:val="007748C4"/>
    <w:rsid w:val="00777915"/>
    <w:rsid w:val="007779C8"/>
    <w:rsid w:val="00782C31"/>
    <w:rsid w:val="0078731D"/>
    <w:rsid w:val="00790059"/>
    <w:rsid w:val="0079474F"/>
    <w:rsid w:val="007955C7"/>
    <w:rsid w:val="00796637"/>
    <w:rsid w:val="00797E10"/>
    <w:rsid w:val="007A4AC4"/>
    <w:rsid w:val="007A61E8"/>
    <w:rsid w:val="007B5F7E"/>
    <w:rsid w:val="007B7409"/>
    <w:rsid w:val="007B7572"/>
    <w:rsid w:val="007C3529"/>
    <w:rsid w:val="007C4726"/>
    <w:rsid w:val="007C5F0D"/>
    <w:rsid w:val="007D1365"/>
    <w:rsid w:val="007D2210"/>
    <w:rsid w:val="007D573B"/>
    <w:rsid w:val="007D6D4A"/>
    <w:rsid w:val="007E039E"/>
    <w:rsid w:val="007E2163"/>
    <w:rsid w:val="007E32CA"/>
    <w:rsid w:val="007E5D50"/>
    <w:rsid w:val="007E7404"/>
    <w:rsid w:val="007E766B"/>
    <w:rsid w:val="007E7733"/>
    <w:rsid w:val="007F021C"/>
    <w:rsid w:val="007F06E9"/>
    <w:rsid w:val="007F4227"/>
    <w:rsid w:val="007F64DC"/>
    <w:rsid w:val="007F674D"/>
    <w:rsid w:val="00800407"/>
    <w:rsid w:val="0080161E"/>
    <w:rsid w:val="00802250"/>
    <w:rsid w:val="008036D1"/>
    <w:rsid w:val="00804F21"/>
    <w:rsid w:val="00806611"/>
    <w:rsid w:val="00806AD1"/>
    <w:rsid w:val="00806DF9"/>
    <w:rsid w:val="00806FED"/>
    <w:rsid w:val="008072FA"/>
    <w:rsid w:val="00813966"/>
    <w:rsid w:val="008139BD"/>
    <w:rsid w:val="00813F78"/>
    <w:rsid w:val="008156D0"/>
    <w:rsid w:val="00815920"/>
    <w:rsid w:val="0081595E"/>
    <w:rsid w:val="00820CE2"/>
    <w:rsid w:val="0082398A"/>
    <w:rsid w:val="00823A17"/>
    <w:rsid w:val="008247B2"/>
    <w:rsid w:val="00825AB7"/>
    <w:rsid w:val="00830CEA"/>
    <w:rsid w:val="008315F6"/>
    <w:rsid w:val="008325FC"/>
    <w:rsid w:val="00833371"/>
    <w:rsid w:val="00834961"/>
    <w:rsid w:val="00840230"/>
    <w:rsid w:val="008434B4"/>
    <w:rsid w:val="00845C56"/>
    <w:rsid w:val="00846800"/>
    <w:rsid w:val="00846C66"/>
    <w:rsid w:val="0084733E"/>
    <w:rsid w:val="00847864"/>
    <w:rsid w:val="008515A6"/>
    <w:rsid w:val="00852235"/>
    <w:rsid w:val="008537FB"/>
    <w:rsid w:val="00853893"/>
    <w:rsid w:val="00861133"/>
    <w:rsid w:val="00864193"/>
    <w:rsid w:val="00865AC5"/>
    <w:rsid w:val="00870BF6"/>
    <w:rsid w:val="008720F5"/>
    <w:rsid w:val="0087335A"/>
    <w:rsid w:val="0087452B"/>
    <w:rsid w:val="00874F9C"/>
    <w:rsid w:val="00877016"/>
    <w:rsid w:val="00880888"/>
    <w:rsid w:val="00883EFB"/>
    <w:rsid w:val="00886895"/>
    <w:rsid w:val="00886E4F"/>
    <w:rsid w:val="00887824"/>
    <w:rsid w:val="00887B50"/>
    <w:rsid w:val="008910B5"/>
    <w:rsid w:val="008921D0"/>
    <w:rsid w:val="008931B8"/>
    <w:rsid w:val="008931E1"/>
    <w:rsid w:val="008938E1"/>
    <w:rsid w:val="00894B71"/>
    <w:rsid w:val="00895F9C"/>
    <w:rsid w:val="0089617B"/>
    <w:rsid w:val="00896D3B"/>
    <w:rsid w:val="00897249"/>
    <w:rsid w:val="008A121E"/>
    <w:rsid w:val="008A130E"/>
    <w:rsid w:val="008A3A9C"/>
    <w:rsid w:val="008A3D9F"/>
    <w:rsid w:val="008A3F2E"/>
    <w:rsid w:val="008A4754"/>
    <w:rsid w:val="008A4BC0"/>
    <w:rsid w:val="008A627E"/>
    <w:rsid w:val="008A7216"/>
    <w:rsid w:val="008A7317"/>
    <w:rsid w:val="008B2EDC"/>
    <w:rsid w:val="008B3CEA"/>
    <w:rsid w:val="008B483E"/>
    <w:rsid w:val="008B4BBE"/>
    <w:rsid w:val="008C16D6"/>
    <w:rsid w:val="008C1EA5"/>
    <w:rsid w:val="008C37CC"/>
    <w:rsid w:val="008C422A"/>
    <w:rsid w:val="008C70E0"/>
    <w:rsid w:val="008D0092"/>
    <w:rsid w:val="008D4701"/>
    <w:rsid w:val="008D4F5C"/>
    <w:rsid w:val="008D5FD7"/>
    <w:rsid w:val="008D6DD9"/>
    <w:rsid w:val="008D735F"/>
    <w:rsid w:val="008D7394"/>
    <w:rsid w:val="008E1251"/>
    <w:rsid w:val="008E33F0"/>
    <w:rsid w:val="008E3D10"/>
    <w:rsid w:val="008E3EA3"/>
    <w:rsid w:val="008E7616"/>
    <w:rsid w:val="008E7ACB"/>
    <w:rsid w:val="008F13DC"/>
    <w:rsid w:val="008F1465"/>
    <w:rsid w:val="008F178D"/>
    <w:rsid w:val="008F5BFF"/>
    <w:rsid w:val="008F69D6"/>
    <w:rsid w:val="008F7278"/>
    <w:rsid w:val="00902A93"/>
    <w:rsid w:val="0090404C"/>
    <w:rsid w:val="00904BE5"/>
    <w:rsid w:val="00905E5B"/>
    <w:rsid w:val="00906031"/>
    <w:rsid w:val="00906235"/>
    <w:rsid w:val="0090777C"/>
    <w:rsid w:val="00910F7C"/>
    <w:rsid w:val="00911C16"/>
    <w:rsid w:val="00912F78"/>
    <w:rsid w:val="00914CE3"/>
    <w:rsid w:val="00915AC1"/>
    <w:rsid w:val="0092185E"/>
    <w:rsid w:val="00923072"/>
    <w:rsid w:val="009271F4"/>
    <w:rsid w:val="00927268"/>
    <w:rsid w:val="009275A5"/>
    <w:rsid w:val="0092773A"/>
    <w:rsid w:val="00930511"/>
    <w:rsid w:val="0093132D"/>
    <w:rsid w:val="00931FC3"/>
    <w:rsid w:val="00932663"/>
    <w:rsid w:val="00934959"/>
    <w:rsid w:val="00935126"/>
    <w:rsid w:val="00936086"/>
    <w:rsid w:val="009373DF"/>
    <w:rsid w:val="009377F8"/>
    <w:rsid w:val="00941018"/>
    <w:rsid w:val="009424C4"/>
    <w:rsid w:val="00943F0A"/>
    <w:rsid w:val="00944EF9"/>
    <w:rsid w:val="0094530F"/>
    <w:rsid w:val="00945742"/>
    <w:rsid w:val="00950F06"/>
    <w:rsid w:val="00953D5F"/>
    <w:rsid w:val="00954C65"/>
    <w:rsid w:val="00960540"/>
    <w:rsid w:val="00961D0D"/>
    <w:rsid w:val="00962DA7"/>
    <w:rsid w:val="00962E77"/>
    <w:rsid w:val="00974477"/>
    <w:rsid w:val="00974524"/>
    <w:rsid w:val="00975399"/>
    <w:rsid w:val="00980946"/>
    <w:rsid w:val="0098125F"/>
    <w:rsid w:val="0098166B"/>
    <w:rsid w:val="009817A9"/>
    <w:rsid w:val="00983DDA"/>
    <w:rsid w:val="00986DA3"/>
    <w:rsid w:val="00990336"/>
    <w:rsid w:val="0099033D"/>
    <w:rsid w:val="00990DE7"/>
    <w:rsid w:val="00993739"/>
    <w:rsid w:val="00994C72"/>
    <w:rsid w:val="00994D6D"/>
    <w:rsid w:val="00995021"/>
    <w:rsid w:val="00995776"/>
    <w:rsid w:val="00997C23"/>
    <w:rsid w:val="009A099A"/>
    <w:rsid w:val="009A0A2B"/>
    <w:rsid w:val="009B0A39"/>
    <w:rsid w:val="009B0B96"/>
    <w:rsid w:val="009B425C"/>
    <w:rsid w:val="009B47F0"/>
    <w:rsid w:val="009B779E"/>
    <w:rsid w:val="009B7DD9"/>
    <w:rsid w:val="009C0DBE"/>
    <w:rsid w:val="009C1F1B"/>
    <w:rsid w:val="009C36AC"/>
    <w:rsid w:val="009C7D31"/>
    <w:rsid w:val="009D0ABD"/>
    <w:rsid w:val="009D2FE3"/>
    <w:rsid w:val="009D3D9B"/>
    <w:rsid w:val="009D4FEE"/>
    <w:rsid w:val="009D7DEB"/>
    <w:rsid w:val="009E014E"/>
    <w:rsid w:val="009E10C1"/>
    <w:rsid w:val="009E11DD"/>
    <w:rsid w:val="009E23B8"/>
    <w:rsid w:val="009E3D7F"/>
    <w:rsid w:val="009E6D14"/>
    <w:rsid w:val="009E6F58"/>
    <w:rsid w:val="009F03AD"/>
    <w:rsid w:val="009F2441"/>
    <w:rsid w:val="009F3187"/>
    <w:rsid w:val="009F4D6B"/>
    <w:rsid w:val="009F7A51"/>
    <w:rsid w:val="00A0054E"/>
    <w:rsid w:val="00A016EC"/>
    <w:rsid w:val="00A017AB"/>
    <w:rsid w:val="00A02997"/>
    <w:rsid w:val="00A02BA6"/>
    <w:rsid w:val="00A03E1E"/>
    <w:rsid w:val="00A03E48"/>
    <w:rsid w:val="00A04D8B"/>
    <w:rsid w:val="00A0597F"/>
    <w:rsid w:val="00A05B22"/>
    <w:rsid w:val="00A07231"/>
    <w:rsid w:val="00A10FA1"/>
    <w:rsid w:val="00A1163C"/>
    <w:rsid w:val="00A123EC"/>
    <w:rsid w:val="00A1334D"/>
    <w:rsid w:val="00A14D6E"/>
    <w:rsid w:val="00A16490"/>
    <w:rsid w:val="00A22470"/>
    <w:rsid w:val="00A2249A"/>
    <w:rsid w:val="00A24C42"/>
    <w:rsid w:val="00A2579D"/>
    <w:rsid w:val="00A25CFA"/>
    <w:rsid w:val="00A30627"/>
    <w:rsid w:val="00A3249C"/>
    <w:rsid w:val="00A341ED"/>
    <w:rsid w:val="00A3512C"/>
    <w:rsid w:val="00A357AC"/>
    <w:rsid w:val="00A3753C"/>
    <w:rsid w:val="00A37D59"/>
    <w:rsid w:val="00A37E6B"/>
    <w:rsid w:val="00A40285"/>
    <w:rsid w:val="00A42397"/>
    <w:rsid w:val="00A43FAA"/>
    <w:rsid w:val="00A45EF3"/>
    <w:rsid w:val="00A47429"/>
    <w:rsid w:val="00A47A1B"/>
    <w:rsid w:val="00A535DB"/>
    <w:rsid w:val="00A54842"/>
    <w:rsid w:val="00A5635E"/>
    <w:rsid w:val="00A6033E"/>
    <w:rsid w:val="00A63D95"/>
    <w:rsid w:val="00A63E08"/>
    <w:rsid w:val="00A7003A"/>
    <w:rsid w:val="00A70246"/>
    <w:rsid w:val="00A70627"/>
    <w:rsid w:val="00A73EAE"/>
    <w:rsid w:val="00A74BAC"/>
    <w:rsid w:val="00A750DC"/>
    <w:rsid w:val="00A76C2E"/>
    <w:rsid w:val="00A76C2F"/>
    <w:rsid w:val="00A8102B"/>
    <w:rsid w:val="00A81D1D"/>
    <w:rsid w:val="00A81E1B"/>
    <w:rsid w:val="00A81EB8"/>
    <w:rsid w:val="00A82EE5"/>
    <w:rsid w:val="00A84AE1"/>
    <w:rsid w:val="00A84E84"/>
    <w:rsid w:val="00A87307"/>
    <w:rsid w:val="00A9043C"/>
    <w:rsid w:val="00A90C74"/>
    <w:rsid w:val="00A918FA"/>
    <w:rsid w:val="00A926B9"/>
    <w:rsid w:val="00A928EE"/>
    <w:rsid w:val="00A94D7B"/>
    <w:rsid w:val="00A9597F"/>
    <w:rsid w:val="00A97536"/>
    <w:rsid w:val="00A975FE"/>
    <w:rsid w:val="00AA26F3"/>
    <w:rsid w:val="00AA346E"/>
    <w:rsid w:val="00AA379F"/>
    <w:rsid w:val="00AA3D46"/>
    <w:rsid w:val="00AA652A"/>
    <w:rsid w:val="00AB1796"/>
    <w:rsid w:val="00AB56BF"/>
    <w:rsid w:val="00AB709F"/>
    <w:rsid w:val="00AB7386"/>
    <w:rsid w:val="00AB73F7"/>
    <w:rsid w:val="00AB74E4"/>
    <w:rsid w:val="00AB795B"/>
    <w:rsid w:val="00AC0E57"/>
    <w:rsid w:val="00AC4364"/>
    <w:rsid w:val="00AC4801"/>
    <w:rsid w:val="00AC6887"/>
    <w:rsid w:val="00AD0261"/>
    <w:rsid w:val="00AD0C22"/>
    <w:rsid w:val="00AD127C"/>
    <w:rsid w:val="00AD21C5"/>
    <w:rsid w:val="00AD4309"/>
    <w:rsid w:val="00AD490C"/>
    <w:rsid w:val="00AD52C6"/>
    <w:rsid w:val="00AD698E"/>
    <w:rsid w:val="00AD71D9"/>
    <w:rsid w:val="00AE01F3"/>
    <w:rsid w:val="00AE151A"/>
    <w:rsid w:val="00AE1F1C"/>
    <w:rsid w:val="00AE2653"/>
    <w:rsid w:val="00AE28F7"/>
    <w:rsid w:val="00AE54D7"/>
    <w:rsid w:val="00AE5C9F"/>
    <w:rsid w:val="00AE61FB"/>
    <w:rsid w:val="00AE75D0"/>
    <w:rsid w:val="00AF4443"/>
    <w:rsid w:val="00AF4E69"/>
    <w:rsid w:val="00AF585D"/>
    <w:rsid w:val="00AF5DE9"/>
    <w:rsid w:val="00AF6413"/>
    <w:rsid w:val="00AF6815"/>
    <w:rsid w:val="00AF7A1B"/>
    <w:rsid w:val="00B02595"/>
    <w:rsid w:val="00B0316E"/>
    <w:rsid w:val="00B051BC"/>
    <w:rsid w:val="00B1041C"/>
    <w:rsid w:val="00B11035"/>
    <w:rsid w:val="00B11C96"/>
    <w:rsid w:val="00B13450"/>
    <w:rsid w:val="00B13724"/>
    <w:rsid w:val="00B13CF1"/>
    <w:rsid w:val="00B1559B"/>
    <w:rsid w:val="00B164C1"/>
    <w:rsid w:val="00B21967"/>
    <w:rsid w:val="00B219C4"/>
    <w:rsid w:val="00B2213B"/>
    <w:rsid w:val="00B245D3"/>
    <w:rsid w:val="00B26519"/>
    <w:rsid w:val="00B27DC8"/>
    <w:rsid w:val="00B31F6E"/>
    <w:rsid w:val="00B332E2"/>
    <w:rsid w:val="00B35C00"/>
    <w:rsid w:val="00B3645D"/>
    <w:rsid w:val="00B37B20"/>
    <w:rsid w:val="00B37C6F"/>
    <w:rsid w:val="00B470E3"/>
    <w:rsid w:val="00B47F13"/>
    <w:rsid w:val="00B501C6"/>
    <w:rsid w:val="00B50F95"/>
    <w:rsid w:val="00B510BF"/>
    <w:rsid w:val="00B54B21"/>
    <w:rsid w:val="00B550F3"/>
    <w:rsid w:val="00B57249"/>
    <w:rsid w:val="00B60BA9"/>
    <w:rsid w:val="00B61906"/>
    <w:rsid w:val="00B620BD"/>
    <w:rsid w:val="00B627FF"/>
    <w:rsid w:val="00B62B22"/>
    <w:rsid w:val="00B639FF"/>
    <w:rsid w:val="00B64A37"/>
    <w:rsid w:val="00B6512D"/>
    <w:rsid w:val="00B66483"/>
    <w:rsid w:val="00B665B8"/>
    <w:rsid w:val="00B667B6"/>
    <w:rsid w:val="00B67F3B"/>
    <w:rsid w:val="00B7107D"/>
    <w:rsid w:val="00B721A4"/>
    <w:rsid w:val="00B732A8"/>
    <w:rsid w:val="00B744E1"/>
    <w:rsid w:val="00B75412"/>
    <w:rsid w:val="00B766C2"/>
    <w:rsid w:val="00B76AD8"/>
    <w:rsid w:val="00B76EB2"/>
    <w:rsid w:val="00B775D9"/>
    <w:rsid w:val="00B828F4"/>
    <w:rsid w:val="00B83F47"/>
    <w:rsid w:val="00B84818"/>
    <w:rsid w:val="00B87E31"/>
    <w:rsid w:val="00B91F73"/>
    <w:rsid w:val="00BA1957"/>
    <w:rsid w:val="00BA385F"/>
    <w:rsid w:val="00BA40AE"/>
    <w:rsid w:val="00BA4F11"/>
    <w:rsid w:val="00BA7314"/>
    <w:rsid w:val="00BB2851"/>
    <w:rsid w:val="00BB49B8"/>
    <w:rsid w:val="00BB4E0A"/>
    <w:rsid w:val="00BB5060"/>
    <w:rsid w:val="00BB7A78"/>
    <w:rsid w:val="00BC1CB8"/>
    <w:rsid w:val="00BC2310"/>
    <w:rsid w:val="00BC43E7"/>
    <w:rsid w:val="00BC57A3"/>
    <w:rsid w:val="00BC5CC8"/>
    <w:rsid w:val="00BC651D"/>
    <w:rsid w:val="00BC6CA0"/>
    <w:rsid w:val="00BC6DD5"/>
    <w:rsid w:val="00BD1823"/>
    <w:rsid w:val="00BD1ED5"/>
    <w:rsid w:val="00BD224E"/>
    <w:rsid w:val="00BD2593"/>
    <w:rsid w:val="00BD4163"/>
    <w:rsid w:val="00BD5CCB"/>
    <w:rsid w:val="00BD73BD"/>
    <w:rsid w:val="00BD7D87"/>
    <w:rsid w:val="00BE36E4"/>
    <w:rsid w:val="00BE76A4"/>
    <w:rsid w:val="00BE7FE3"/>
    <w:rsid w:val="00BF2F96"/>
    <w:rsid w:val="00BF39D3"/>
    <w:rsid w:val="00BF3E16"/>
    <w:rsid w:val="00BF3E19"/>
    <w:rsid w:val="00BF4320"/>
    <w:rsid w:val="00BF502F"/>
    <w:rsid w:val="00BF5537"/>
    <w:rsid w:val="00BF5E30"/>
    <w:rsid w:val="00BF6161"/>
    <w:rsid w:val="00BF6A9F"/>
    <w:rsid w:val="00BF7579"/>
    <w:rsid w:val="00C01057"/>
    <w:rsid w:val="00C01C5D"/>
    <w:rsid w:val="00C03D13"/>
    <w:rsid w:val="00C04AF9"/>
    <w:rsid w:val="00C04FCC"/>
    <w:rsid w:val="00C05609"/>
    <w:rsid w:val="00C05F17"/>
    <w:rsid w:val="00C07416"/>
    <w:rsid w:val="00C101E2"/>
    <w:rsid w:val="00C117B1"/>
    <w:rsid w:val="00C11924"/>
    <w:rsid w:val="00C122CF"/>
    <w:rsid w:val="00C15711"/>
    <w:rsid w:val="00C215F9"/>
    <w:rsid w:val="00C24569"/>
    <w:rsid w:val="00C32B18"/>
    <w:rsid w:val="00C35E83"/>
    <w:rsid w:val="00C36084"/>
    <w:rsid w:val="00C37BC8"/>
    <w:rsid w:val="00C418E2"/>
    <w:rsid w:val="00C4243F"/>
    <w:rsid w:val="00C44702"/>
    <w:rsid w:val="00C5121C"/>
    <w:rsid w:val="00C51334"/>
    <w:rsid w:val="00C5567B"/>
    <w:rsid w:val="00C610B5"/>
    <w:rsid w:val="00C64AB1"/>
    <w:rsid w:val="00C65948"/>
    <w:rsid w:val="00C65E74"/>
    <w:rsid w:val="00C67AAD"/>
    <w:rsid w:val="00C712F7"/>
    <w:rsid w:val="00C71EBC"/>
    <w:rsid w:val="00C72194"/>
    <w:rsid w:val="00C721EC"/>
    <w:rsid w:val="00C725C6"/>
    <w:rsid w:val="00C7491F"/>
    <w:rsid w:val="00C74C9A"/>
    <w:rsid w:val="00C74E7C"/>
    <w:rsid w:val="00C755D9"/>
    <w:rsid w:val="00C75D6F"/>
    <w:rsid w:val="00C75E77"/>
    <w:rsid w:val="00C77FF1"/>
    <w:rsid w:val="00C80623"/>
    <w:rsid w:val="00C8245D"/>
    <w:rsid w:val="00C82C38"/>
    <w:rsid w:val="00C82CB0"/>
    <w:rsid w:val="00C84EAF"/>
    <w:rsid w:val="00C8763F"/>
    <w:rsid w:val="00C9216B"/>
    <w:rsid w:val="00C9399F"/>
    <w:rsid w:val="00C95780"/>
    <w:rsid w:val="00CA00B0"/>
    <w:rsid w:val="00CA1C84"/>
    <w:rsid w:val="00CA1CA6"/>
    <w:rsid w:val="00CA2823"/>
    <w:rsid w:val="00CA384F"/>
    <w:rsid w:val="00CA3E7D"/>
    <w:rsid w:val="00CA49F0"/>
    <w:rsid w:val="00CA6CC2"/>
    <w:rsid w:val="00CA7930"/>
    <w:rsid w:val="00CB16EA"/>
    <w:rsid w:val="00CB1E01"/>
    <w:rsid w:val="00CB27A3"/>
    <w:rsid w:val="00CB2855"/>
    <w:rsid w:val="00CB3C44"/>
    <w:rsid w:val="00CB4C89"/>
    <w:rsid w:val="00CB5E15"/>
    <w:rsid w:val="00CC2096"/>
    <w:rsid w:val="00CC24E8"/>
    <w:rsid w:val="00CC3B87"/>
    <w:rsid w:val="00CC55CD"/>
    <w:rsid w:val="00CC7148"/>
    <w:rsid w:val="00CC7CD9"/>
    <w:rsid w:val="00CC7E2B"/>
    <w:rsid w:val="00CD1C7E"/>
    <w:rsid w:val="00CD2397"/>
    <w:rsid w:val="00CD2988"/>
    <w:rsid w:val="00CD3964"/>
    <w:rsid w:val="00CD4D96"/>
    <w:rsid w:val="00CD5B53"/>
    <w:rsid w:val="00CE0B54"/>
    <w:rsid w:val="00CE14D1"/>
    <w:rsid w:val="00CE1FE4"/>
    <w:rsid w:val="00CE3348"/>
    <w:rsid w:val="00CE5211"/>
    <w:rsid w:val="00CE5F18"/>
    <w:rsid w:val="00CE7B3E"/>
    <w:rsid w:val="00CF090B"/>
    <w:rsid w:val="00CF3DA6"/>
    <w:rsid w:val="00D017ED"/>
    <w:rsid w:val="00D019E2"/>
    <w:rsid w:val="00D03BD5"/>
    <w:rsid w:val="00D042E2"/>
    <w:rsid w:val="00D043D1"/>
    <w:rsid w:val="00D0675C"/>
    <w:rsid w:val="00D10262"/>
    <w:rsid w:val="00D1264D"/>
    <w:rsid w:val="00D12CB0"/>
    <w:rsid w:val="00D13CA1"/>
    <w:rsid w:val="00D140D4"/>
    <w:rsid w:val="00D15F4A"/>
    <w:rsid w:val="00D15F7C"/>
    <w:rsid w:val="00D17DC5"/>
    <w:rsid w:val="00D210BE"/>
    <w:rsid w:val="00D21335"/>
    <w:rsid w:val="00D2244B"/>
    <w:rsid w:val="00D237D9"/>
    <w:rsid w:val="00D24F5E"/>
    <w:rsid w:val="00D25477"/>
    <w:rsid w:val="00D254C1"/>
    <w:rsid w:val="00D27A5B"/>
    <w:rsid w:val="00D36A70"/>
    <w:rsid w:val="00D36F49"/>
    <w:rsid w:val="00D40559"/>
    <w:rsid w:val="00D42FA4"/>
    <w:rsid w:val="00D43864"/>
    <w:rsid w:val="00D44306"/>
    <w:rsid w:val="00D44A35"/>
    <w:rsid w:val="00D4700A"/>
    <w:rsid w:val="00D47C5F"/>
    <w:rsid w:val="00D53C83"/>
    <w:rsid w:val="00D548CA"/>
    <w:rsid w:val="00D55332"/>
    <w:rsid w:val="00D55F88"/>
    <w:rsid w:val="00D6034B"/>
    <w:rsid w:val="00D6105D"/>
    <w:rsid w:val="00D614BB"/>
    <w:rsid w:val="00D62BCE"/>
    <w:rsid w:val="00D63758"/>
    <w:rsid w:val="00D644CA"/>
    <w:rsid w:val="00D648C4"/>
    <w:rsid w:val="00D65518"/>
    <w:rsid w:val="00D664D6"/>
    <w:rsid w:val="00D66B1C"/>
    <w:rsid w:val="00D6715E"/>
    <w:rsid w:val="00D70C32"/>
    <w:rsid w:val="00D716CF"/>
    <w:rsid w:val="00D73608"/>
    <w:rsid w:val="00D77469"/>
    <w:rsid w:val="00D77C38"/>
    <w:rsid w:val="00D80697"/>
    <w:rsid w:val="00D810D6"/>
    <w:rsid w:val="00D821BC"/>
    <w:rsid w:val="00D82E0C"/>
    <w:rsid w:val="00D838DC"/>
    <w:rsid w:val="00D8754D"/>
    <w:rsid w:val="00D87CF8"/>
    <w:rsid w:val="00D908C1"/>
    <w:rsid w:val="00D914D8"/>
    <w:rsid w:val="00D91B37"/>
    <w:rsid w:val="00D92D52"/>
    <w:rsid w:val="00D92FCD"/>
    <w:rsid w:val="00D935C8"/>
    <w:rsid w:val="00D9392C"/>
    <w:rsid w:val="00D943A3"/>
    <w:rsid w:val="00D954BE"/>
    <w:rsid w:val="00D97FE0"/>
    <w:rsid w:val="00DA0DEB"/>
    <w:rsid w:val="00DA2064"/>
    <w:rsid w:val="00DA31C0"/>
    <w:rsid w:val="00DA3744"/>
    <w:rsid w:val="00DA379C"/>
    <w:rsid w:val="00DB0ED6"/>
    <w:rsid w:val="00DB1EFF"/>
    <w:rsid w:val="00DB2D3F"/>
    <w:rsid w:val="00DC001D"/>
    <w:rsid w:val="00DC05C8"/>
    <w:rsid w:val="00DC3651"/>
    <w:rsid w:val="00DC65ED"/>
    <w:rsid w:val="00DC7732"/>
    <w:rsid w:val="00DC7E86"/>
    <w:rsid w:val="00DD0130"/>
    <w:rsid w:val="00DD27C6"/>
    <w:rsid w:val="00DD523B"/>
    <w:rsid w:val="00DD7B39"/>
    <w:rsid w:val="00DE0EAC"/>
    <w:rsid w:val="00DE120A"/>
    <w:rsid w:val="00DE57A3"/>
    <w:rsid w:val="00DE680C"/>
    <w:rsid w:val="00DE743F"/>
    <w:rsid w:val="00DE7DD3"/>
    <w:rsid w:val="00DF3414"/>
    <w:rsid w:val="00DF3815"/>
    <w:rsid w:val="00DF7157"/>
    <w:rsid w:val="00E0088C"/>
    <w:rsid w:val="00E040D3"/>
    <w:rsid w:val="00E057D8"/>
    <w:rsid w:val="00E0602B"/>
    <w:rsid w:val="00E069C1"/>
    <w:rsid w:val="00E06F36"/>
    <w:rsid w:val="00E075A3"/>
    <w:rsid w:val="00E1085C"/>
    <w:rsid w:val="00E108C9"/>
    <w:rsid w:val="00E177D2"/>
    <w:rsid w:val="00E200AA"/>
    <w:rsid w:val="00E203AA"/>
    <w:rsid w:val="00E216D9"/>
    <w:rsid w:val="00E230C5"/>
    <w:rsid w:val="00E2461D"/>
    <w:rsid w:val="00E251AC"/>
    <w:rsid w:val="00E252D9"/>
    <w:rsid w:val="00E25579"/>
    <w:rsid w:val="00E258D6"/>
    <w:rsid w:val="00E25F1F"/>
    <w:rsid w:val="00E26E60"/>
    <w:rsid w:val="00E30B03"/>
    <w:rsid w:val="00E30D00"/>
    <w:rsid w:val="00E31D15"/>
    <w:rsid w:val="00E31D5A"/>
    <w:rsid w:val="00E32254"/>
    <w:rsid w:val="00E34640"/>
    <w:rsid w:val="00E367EA"/>
    <w:rsid w:val="00E427E2"/>
    <w:rsid w:val="00E430AC"/>
    <w:rsid w:val="00E450F2"/>
    <w:rsid w:val="00E458C2"/>
    <w:rsid w:val="00E51775"/>
    <w:rsid w:val="00E523DB"/>
    <w:rsid w:val="00E541B8"/>
    <w:rsid w:val="00E542C3"/>
    <w:rsid w:val="00E54E82"/>
    <w:rsid w:val="00E5553A"/>
    <w:rsid w:val="00E567DE"/>
    <w:rsid w:val="00E57409"/>
    <w:rsid w:val="00E60F7A"/>
    <w:rsid w:val="00E615AC"/>
    <w:rsid w:val="00E62A5A"/>
    <w:rsid w:val="00E6530F"/>
    <w:rsid w:val="00E712DD"/>
    <w:rsid w:val="00E71EC1"/>
    <w:rsid w:val="00E72C93"/>
    <w:rsid w:val="00E75C0B"/>
    <w:rsid w:val="00E77847"/>
    <w:rsid w:val="00E77B4F"/>
    <w:rsid w:val="00E77F0C"/>
    <w:rsid w:val="00E80E37"/>
    <w:rsid w:val="00E8165E"/>
    <w:rsid w:val="00E81768"/>
    <w:rsid w:val="00E82D33"/>
    <w:rsid w:val="00E832F5"/>
    <w:rsid w:val="00E83CBE"/>
    <w:rsid w:val="00E90043"/>
    <w:rsid w:val="00E905BC"/>
    <w:rsid w:val="00E90C98"/>
    <w:rsid w:val="00E91470"/>
    <w:rsid w:val="00E916AF"/>
    <w:rsid w:val="00E94562"/>
    <w:rsid w:val="00E950C5"/>
    <w:rsid w:val="00E970A6"/>
    <w:rsid w:val="00E970AE"/>
    <w:rsid w:val="00EA3CDF"/>
    <w:rsid w:val="00EA5065"/>
    <w:rsid w:val="00EA6AE2"/>
    <w:rsid w:val="00EA6F13"/>
    <w:rsid w:val="00EB1D0B"/>
    <w:rsid w:val="00EB3572"/>
    <w:rsid w:val="00EB4B7A"/>
    <w:rsid w:val="00EB52FC"/>
    <w:rsid w:val="00EB6BC2"/>
    <w:rsid w:val="00EC067A"/>
    <w:rsid w:val="00EC1A69"/>
    <w:rsid w:val="00EC1F56"/>
    <w:rsid w:val="00EC22BA"/>
    <w:rsid w:val="00EC45F4"/>
    <w:rsid w:val="00EC55D6"/>
    <w:rsid w:val="00ED15E6"/>
    <w:rsid w:val="00ED4292"/>
    <w:rsid w:val="00ED42E0"/>
    <w:rsid w:val="00ED6D24"/>
    <w:rsid w:val="00EE0C05"/>
    <w:rsid w:val="00EE4A59"/>
    <w:rsid w:val="00EE6AD4"/>
    <w:rsid w:val="00EF2E8D"/>
    <w:rsid w:val="00EF4C16"/>
    <w:rsid w:val="00EF5A21"/>
    <w:rsid w:val="00EF7565"/>
    <w:rsid w:val="00EF7C41"/>
    <w:rsid w:val="00F0050F"/>
    <w:rsid w:val="00F01C77"/>
    <w:rsid w:val="00F115F9"/>
    <w:rsid w:val="00F13564"/>
    <w:rsid w:val="00F150A4"/>
    <w:rsid w:val="00F17F0B"/>
    <w:rsid w:val="00F24506"/>
    <w:rsid w:val="00F26D07"/>
    <w:rsid w:val="00F3177A"/>
    <w:rsid w:val="00F31C05"/>
    <w:rsid w:val="00F32B4E"/>
    <w:rsid w:val="00F3385E"/>
    <w:rsid w:val="00F3425D"/>
    <w:rsid w:val="00F407ED"/>
    <w:rsid w:val="00F41C61"/>
    <w:rsid w:val="00F445FD"/>
    <w:rsid w:val="00F46318"/>
    <w:rsid w:val="00F4665F"/>
    <w:rsid w:val="00F50BEC"/>
    <w:rsid w:val="00F55F2D"/>
    <w:rsid w:val="00F564F5"/>
    <w:rsid w:val="00F56CB7"/>
    <w:rsid w:val="00F56ED8"/>
    <w:rsid w:val="00F60029"/>
    <w:rsid w:val="00F61D09"/>
    <w:rsid w:val="00F660EC"/>
    <w:rsid w:val="00F66F89"/>
    <w:rsid w:val="00F67E19"/>
    <w:rsid w:val="00F71E9C"/>
    <w:rsid w:val="00F724E9"/>
    <w:rsid w:val="00F737D3"/>
    <w:rsid w:val="00F73B7C"/>
    <w:rsid w:val="00F74148"/>
    <w:rsid w:val="00F75BF8"/>
    <w:rsid w:val="00F75FA8"/>
    <w:rsid w:val="00F84138"/>
    <w:rsid w:val="00F85FC1"/>
    <w:rsid w:val="00F90360"/>
    <w:rsid w:val="00F906B3"/>
    <w:rsid w:val="00F916F4"/>
    <w:rsid w:val="00F91FD3"/>
    <w:rsid w:val="00F93458"/>
    <w:rsid w:val="00F93535"/>
    <w:rsid w:val="00F9373B"/>
    <w:rsid w:val="00F97E2F"/>
    <w:rsid w:val="00FA1EDA"/>
    <w:rsid w:val="00FA31E6"/>
    <w:rsid w:val="00FA6E50"/>
    <w:rsid w:val="00FA70CA"/>
    <w:rsid w:val="00FA78D3"/>
    <w:rsid w:val="00FB0464"/>
    <w:rsid w:val="00FB0C3B"/>
    <w:rsid w:val="00FB139E"/>
    <w:rsid w:val="00FB2938"/>
    <w:rsid w:val="00FB4563"/>
    <w:rsid w:val="00FB52E6"/>
    <w:rsid w:val="00FB5A06"/>
    <w:rsid w:val="00FB62E7"/>
    <w:rsid w:val="00FB7471"/>
    <w:rsid w:val="00FC51D0"/>
    <w:rsid w:val="00FC5664"/>
    <w:rsid w:val="00FC602C"/>
    <w:rsid w:val="00FC67ED"/>
    <w:rsid w:val="00FC7AFB"/>
    <w:rsid w:val="00FD3B05"/>
    <w:rsid w:val="00FD5E3B"/>
    <w:rsid w:val="00FD5F3D"/>
    <w:rsid w:val="00FE0F5B"/>
    <w:rsid w:val="00FE2381"/>
    <w:rsid w:val="00FE2465"/>
    <w:rsid w:val="00FE3E44"/>
    <w:rsid w:val="00FE3E84"/>
    <w:rsid w:val="00FE67A2"/>
    <w:rsid w:val="00FE6EA0"/>
    <w:rsid w:val="00FF193B"/>
    <w:rsid w:val="00FF1A38"/>
    <w:rsid w:val="00FF34C8"/>
    <w:rsid w:val="00FF408C"/>
    <w:rsid w:val="00FF41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377DF"/>
    <w:pPr>
      <w:tabs>
        <w:tab w:val="left" w:pos="567"/>
      </w:tabs>
      <w:jc w:val="both"/>
    </w:pPr>
    <w:rPr>
      <w:rFonts w:ascii="Calibri" w:hAnsi="Calibri"/>
      <w:szCs w:val="24"/>
    </w:rPr>
  </w:style>
  <w:style w:type="paragraph" w:styleId="Nadpis1">
    <w:name w:val="heading 1"/>
    <w:basedOn w:val="Normln"/>
    <w:next w:val="Normln"/>
    <w:link w:val="Nadpis1Char"/>
    <w:qFormat/>
    <w:rsid w:val="00A750DC"/>
    <w:pPr>
      <w:keepNext/>
      <w:numPr>
        <w:numId w:val="1"/>
      </w:num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  <w:shd w:val="clear" w:color="auto" w:fill="D6E3BC" w:themeFill="accent3" w:themeFillTint="66"/>
      <w:spacing w:before="480" w:after="240"/>
      <w:outlineLvl w:val="0"/>
    </w:pPr>
    <w:rPr>
      <w:rFonts w:cs="Arial"/>
      <w:b/>
      <w:bCs/>
      <w:caps/>
      <w:kern w:val="32"/>
      <w:sz w:val="44"/>
      <w:szCs w:val="32"/>
    </w:rPr>
  </w:style>
  <w:style w:type="paragraph" w:styleId="Nadpis2">
    <w:name w:val="heading 2"/>
    <w:basedOn w:val="Normln"/>
    <w:next w:val="Normln"/>
    <w:link w:val="Nadpis2Char"/>
    <w:qFormat/>
    <w:rsid w:val="00A750DC"/>
    <w:pPr>
      <w:keepNext/>
      <w:numPr>
        <w:ilvl w:val="1"/>
        <w:numId w:val="1"/>
      </w:numPr>
      <w:tabs>
        <w:tab w:val="clear" w:pos="567"/>
        <w:tab w:val="clear" w:pos="860"/>
        <w:tab w:val="num" w:pos="576"/>
      </w:tabs>
      <w:spacing w:before="240" w:after="60"/>
      <w:ind w:left="576"/>
      <w:outlineLvl w:val="1"/>
    </w:pPr>
    <w:rPr>
      <w:rFonts w:cs="Arial"/>
      <w:b/>
      <w:bCs/>
      <w:iCs/>
      <w:smallCaps/>
      <w:sz w:val="40"/>
      <w:szCs w:val="28"/>
      <w:u w:val="single"/>
    </w:rPr>
  </w:style>
  <w:style w:type="paragraph" w:styleId="Nadpis3">
    <w:name w:val="heading 3"/>
    <w:basedOn w:val="Normln"/>
    <w:next w:val="Normln"/>
    <w:link w:val="Nadpis3Char"/>
    <w:qFormat/>
    <w:rsid w:val="00A750DC"/>
    <w:pPr>
      <w:keepNext/>
      <w:numPr>
        <w:ilvl w:val="2"/>
        <w:numId w:val="1"/>
      </w:numPr>
      <w:spacing w:before="240" w:after="60"/>
      <w:outlineLvl w:val="2"/>
    </w:pPr>
    <w:rPr>
      <w:rFonts w:cs="Arial"/>
      <w:b/>
      <w:bCs/>
      <w:sz w:val="32"/>
      <w:szCs w:val="26"/>
      <w:u w:val="single"/>
    </w:rPr>
  </w:style>
  <w:style w:type="paragraph" w:styleId="Nadpis4">
    <w:name w:val="heading 4"/>
    <w:basedOn w:val="Normln"/>
    <w:next w:val="Normln"/>
    <w:qFormat/>
    <w:rsid w:val="007D573B"/>
    <w:pPr>
      <w:keepNext/>
      <w:numPr>
        <w:ilvl w:val="3"/>
        <w:numId w:val="1"/>
      </w:numPr>
      <w:spacing w:before="240"/>
      <w:ind w:left="862" w:hanging="862"/>
      <w:outlineLvl w:val="3"/>
    </w:pPr>
    <w:rPr>
      <w:b/>
      <w:iCs/>
      <w:sz w:val="24"/>
      <w:u w:val="single"/>
    </w:rPr>
  </w:style>
  <w:style w:type="paragraph" w:styleId="Nadpis5">
    <w:name w:val="heading 5"/>
    <w:basedOn w:val="Normln"/>
    <w:next w:val="Normln"/>
    <w:qFormat/>
    <w:rsid w:val="008E3D10"/>
    <w:pPr>
      <w:keepNext/>
      <w:spacing w:before="120"/>
      <w:ind w:left="284"/>
      <w:outlineLvl w:val="4"/>
    </w:pPr>
    <w:rPr>
      <w:b/>
      <w:bCs/>
      <w:u w:val="single"/>
    </w:rPr>
  </w:style>
  <w:style w:type="paragraph" w:styleId="Nadpis6">
    <w:name w:val="heading 6"/>
    <w:basedOn w:val="Normln"/>
    <w:next w:val="Normln"/>
    <w:qFormat/>
    <w:rsid w:val="0005089B"/>
    <w:pPr>
      <w:keepNext/>
      <w:ind w:left="6372"/>
      <w:outlineLvl w:val="5"/>
    </w:pPr>
    <w:rPr>
      <w:rFonts w:ascii="Times New Roman" w:hAnsi="Times New Roman"/>
      <w:i/>
      <w:iCs/>
      <w:sz w:val="22"/>
    </w:rPr>
  </w:style>
  <w:style w:type="paragraph" w:styleId="Nadpis7">
    <w:name w:val="heading 7"/>
    <w:basedOn w:val="Normln"/>
    <w:next w:val="Normln"/>
    <w:qFormat/>
    <w:rsid w:val="0005089B"/>
    <w:pPr>
      <w:keepNext/>
      <w:ind w:left="5664" w:firstLine="708"/>
      <w:outlineLvl w:val="6"/>
    </w:pPr>
    <w:rPr>
      <w:i/>
      <w:iCs/>
    </w:rPr>
  </w:style>
  <w:style w:type="paragraph" w:styleId="Nadpis8">
    <w:name w:val="heading 8"/>
    <w:basedOn w:val="Normln"/>
    <w:next w:val="Normln"/>
    <w:qFormat/>
    <w:rsid w:val="0005089B"/>
    <w:pPr>
      <w:keepNext/>
      <w:outlineLvl w:val="7"/>
    </w:pPr>
    <w:rPr>
      <w:b/>
      <w:bCs/>
      <w:color w:val="0000FF"/>
      <w:sz w:val="18"/>
      <w:szCs w:val="18"/>
      <w:u w:val="single"/>
    </w:rPr>
  </w:style>
  <w:style w:type="paragraph" w:styleId="Nadpis9">
    <w:name w:val="heading 9"/>
    <w:basedOn w:val="Normln"/>
    <w:next w:val="Normln"/>
    <w:qFormat/>
    <w:rsid w:val="0005089B"/>
    <w:pPr>
      <w:keepNext/>
      <w:tabs>
        <w:tab w:val="clear" w:pos="567"/>
      </w:tabs>
      <w:autoSpaceDE w:val="0"/>
      <w:autoSpaceDN w:val="0"/>
      <w:adjustRightInd w:val="0"/>
      <w:outlineLvl w:val="8"/>
    </w:pPr>
    <w:rPr>
      <w:rFonts w:cs="Courier New"/>
      <w:b/>
      <w:bCs/>
      <w:color w:val="000000"/>
      <w:sz w:val="18"/>
      <w:szCs w:val="18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05089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B3645D"/>
    <w:rPr>
      <w:rFonts w:ascii="Courier New" w:hAnsi="Courier New"/>
      <w:szCs w:val="24"/>
    </w:rPr>
  </w:style>
  <w:style w:type="paragraph" w:styleId="Zpat">
    <w:name w:val="footer"/>
    <w:basedOn w:val="Normln"/>
    <w:link w:val="ZpatChar"/>
    <w:uiPriority w:val="99"/>
    <w:rsid w:val="0005089B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3645D"/>
    <w:rPr>
      <w:rFonts w:ascii="Courier New" w:hAnsi="Courier New"/>
      <w:szCs w:val="24"/>
    </w:rPr>
  </w:style>
  <w:style w:type="character" w:styleId="Hypertextovodkaz">
    <w:name w:val="Hyperlink"/>
    <w:basedOn w:val="Standardnpsmoodstavce"/>
    <w:uiPriority w:val="99"/>
    <w:rsid w:val="0005089B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rsid w:val="0005089B"/>
    <w:rPr>
      <w:color w:val="800080"/>
      <w:u w:val="single"/>
    </w:rPr>
  </w:style>
  <w:style w:type="paragraph" w:customStyle="1" w:styleId="font1">
    <w:name w:val="font1"/>
    <w:basedOn w:val="Normln"/>
    <w:rsid w:val="0005089B"/>
    <w:pPr>
      <w:spacing w:before="100" w:beforeAutospacing="1" w:after="100" w:afterAutospacing="1"/>
    </w:pPr>
    <w:rPr>
      <w:rFonts w:ascii="Arial" w:hAnsi="Arial" w:cs="Arial"/>
      <w:szCs w:val="20"/>
    </w:rPr>
  </w:style>
  <w:style w:type="paragraph" w:customStyle="1" w:styleId="font5">
    <w:name w:val="font5"/>
    <w:basedOn w:val="Normln"/>
    <w:rsid w:val="0005089B"/>
    <w:pPr>
      <w:spacing w:before="100" w:beforeAutospacing="1" w:after="100" w:afterAutospacing="1"/>
    </w:pPr>
    <w:rPr>
      <w:rFonts w:ascii="Arial" w:hAnsi="Arial" w:cs="Arial"/>
      <w:i/>
      <w:iCs/>
      <w:szCs w:val="20"/>
    </w:rPr>
  </w:style>
  <w:style w:type="paragraph" w:customStyle="1" w:styleId="font6">
    <w:name w:val="font6"/>
    <w:basedOn w:val="Normln"/>
    <w:rsid w:val="0005089B"/>
    <w:pPr>
      <w:spacing w:before="100" w:beforeAutospacing="1" w:after="100" w:afterAutospacing="1"/>
    </w:pPr>
    <w:rPr>
      <w:rFonts w:ascii="Symbol" w:hAnsi="Symbol"/>
      <w:i/>
      <w:iCs/>
      <w:szCs w:val="20"/>
    </w:rPr>
  </w:style>
  <w:style w:type="paragraph" w:customStyle="1" w:styleId="font7">
    <w:name w:val="font7"/>
    <w:basedOn w:val="Normln"/>
    <w:rsid w:val="0005089B"/>
    <w:pPr>
      <w:spacing w:before="100" w:beforeAutospacing="1" w:after="100" w:afterAutospacing="1"/>
    </w:pPr>
    <w:rPr>
      <w:rFonts w:ascii="Arial" w:hAnsi="Arial" w:cs="Arial"/>
      <w:i/>
      <w:iCs/>
      <w:szCs w:val="20"/>
    </w:rPr>
  </w:style>
  <w:style w:type="paragraph" w:customStyle="1" w:styleId="font8">
    <w:name w:val="font8"/>
    <w:basedOn w:val="Normln"/>
    <w:rsid w:val="0005089B"/>
    <w:pPr>
      <w:spacing w:before="100" w:beforeAutospacing="1" w:after="100" w:afterAutospacing="1"/>
    </w:pPr>
    <w:rPr>
      <w:rFonts w:ascii="Arial" w:hAnsi="Arial" w:cs="Arial"/>
      <w:szCs w:val="20"/>
    </w:rPr>
  </w:style>
  <w:style w:type="paragraph" w:customStyle="1" w:styleId="font9">
    <w:name w:val="font9"/>
    <w:basedOn w:val="Normln"/>
    <w:rsid w:val="0005089B"/>
    <w:pPr>
      <w:spacing w:before="100" w:beforeAutospacing="1" w:after="100" w:afterAutospacing="1"/>
    </w:pPr>
    <w:rPr>
      <w:rFonts w:ascii="Arial" w:hAnsi="Arial" w:cs="Arial"/>
      <w:i/>
      <w:iCs/>
      <w:szCs w:val="20"/>
    </w:rPr>
  </w:style>
  <w:style w:type="paragraph" w:customStyle="1" w:styleId="font10">
    <w:name w:val="font10"/>
    <w:basedOn w:val="Normln"/>
    <w:rsid w:val="0005089B"/>
    <w:pPr>
      <w:spacing w:before="100" w:beforeAutospacing="1" w:after="100" w:afterAutospacing="1"/>
    </w:pPr>
    <w:rPr>
      <w:rFonts w:ascii="FreestyleScrD" w:hAnsi="FreestyleScrD"/>
    </w:rPr>
  </w:style>
  <w:style w:type="paragraph" w:customStyle="1" w:styleId="font11">
    <w:name w:val="font11"/>
    <w:basedOn w:val="Normln"/>
    <w:rsid w:val="0005089B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font12">
    <w:name w:val="font12"/>
    <w:basedOn w:val="Normln"/>
    <w:rsid w:val="0005089B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font13">
    <w:name w:val="font13"/>
    <w:basedOn w:val="Normln"/>
    <w:rsid w:val="0005089B"/>
    <w:pPr>
      <w:spacing w:before="100" w:beforeAutospacing="1" w:after="100" w:afterAutospacing="1"/>
    </w:pPr>
    <w:rPr>
      <w:rFonts w:ascii="Freestyle Script" w:hAnsi="Freestyle Script"/>
    </w:rPr>
  </w:style>
  <w:style w:type="paragraph" w:customStyle="1" w:styleId="font14">
    <w:name w:val="font14"/>
    <w:basedOn w:val="Normln"/>
    <w:rsid w:val="0005089B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15">
    <w:name w:val="font15"/>
    <w:basedOn w:val="Normln"/>
    <w:rsid w:val="0005089B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xl24">
    <w:name w:val="xl24"/>
    <w:basedOn w:val="Normln"/>
    <w:rsid w:val="0005089B"/>
    <w:pPr>
      <w:spacing w:before="100" w:beforeAutospacing="1" w:after="100" w:afterAutospacing="1"/>
    </w:pPr>
    <w:rPr>
      <w:rFonts w:ascii="Arial" w:hAnsi="Arial" w:cs="Arial"/>
      <w:i/>
      <w:iCs/>
    </w:rPr>
  </w:style>
  <w:style w:type="paragraph" w:customStyle="1" w:styleId="xl25">
    <w:name w:val="xl25"/>
    <w:basedOn w:val="Normln"/>
    <w:rsid w:val="0005089B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i/>
      <w:iCs/>
    </w:rPr>
  </w:style>
  <w:style w:type="paragraph" w:customStyle="1" w:styleId="xl26">
    <w:name w:val="xl26"/>
    <w:basedOn w:val="Normln"/>
    <w:rsid w:val="0005089B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27">
    <w:name w:val="xl27"/>
    <w:basedOn w:val="Normln"/>
    <w:rsid w:val="0005089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i/>
      <w:iCs/>
    </w:rPr>
  </w:style>
  <w:style w:type="paragraph" w:customStyle="1" w:styleId="xl28">
    <w:name w:val="xl28"/>
    <w:basedOn w:val="Normln"/>
    <w:rsid w:val="0005089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29">
    <w:name w:val="xl29"/>
    <w:basedOn w:val="Normln"/>
    <w:rsid w:val="0005089B"/>
    <w:pPr>
      <w:spacing w:before="100" w:beforeAutospacing="1" w:after="100" w:afterAutospacing="1"/>
    </w:pPr>
    <w:rPr>
      <w:rFonts w:ascii="FreestyleScrD" w:hAnsi="FreestyleScrD"/>
    </w:rPr>
  </w:style>
  <w:style w:type="paragraph" w:customStyle="1" w:styleId="xl30">
    <w:name w:val="xl30"/>
    <w:basedOn w:val="Normln"/>
    <w:rsid w:val="0005089B"/>
    <w:pPr>
      <w:spacing w:before="100" w:beforeAutospacing="1" w:after="100" w:afterAutospacing="1"/>
    </w:pPr>
    <w:rPr>
      <w:i/>
      <w:iCs/>
    </w:rPr>
  </w:style>
  <w:style w:type="paragraph" w:customStyle="1" w:styleId="xl31">
    <w:name w:val="xl31"/>
    <w:basedOn w:val="Normln"/>
    <w:rsid w:val="0005089B"/>
    <w:pPr>
      <w:spacing w:before="100" w:beforeAutospacing="1" w:after="100" w:afterAutospacing="1"/>
    </w:pPr>
    <w:rPr>
      <w:i/>
      <w:iCs/>
    </w:rPr>
  </w:style>
  <w:style w:type="paragraph" w:customStyle="1" w:styleId="xl32">
    <w:name w:val="xl32"/>
    <w:basedOn w:val="Normln"/>
    <w:rsid w:val="0005089B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33">
    <w:name w:val="xl33"/>
    <w:basedOn w:val="Normln"/>
    <w:rsid w:val="0005089B"/>
    <w:pPr>
      <w:spacing w:before="100" w:beforeAutospacing="1" w:after="100" w:afterAutospacing="1"/>
      <w:jc w:val="center"/>
    </w:pPr>
    <w:rPr>
      <w:rFonts w:ascii="Arial" w:hAnsi="Arial" w:cs="Arial"/>
      <w:i/>
      <w:iCs/>
    </w:rPr>
  </w:style>
  <w:style w:type="paragraph" w:customStyle="1" w:styleId="xl34">
    <w:name w:val="xl34"/>
    <w:basedOn w:val="Normln"/>
    <w:rsid w:val="0005089B"/>
    <w:pPr>
      <w:pBdr>
        <w:right w:val="dotted" w:sz="4" w:space="0" w:color="auto"/>
      </w:pBdr>
      <w:spacing w:before="100" w:beforeAutospacing="1" w:after="100" w:afterAutospacing="1"/>
    </w:pPr>
    <w:rPr>
      <w:rFonts w:ascii="Arial" w:hAnsi="Arial" w:cs="Arial"/>
      <w:i/>
      <w:iCs/>
    </w:rPr>
  </w:style>
  <w:style w:type="paragraph" w:customStyle="1" w:styleId="xl35">
    <w:name w:val="xl35"/>
    <w:basedOn w:val="Normln"/>
    <w:rsid w:val="0005089B"/>
    <w:pPr>
      <w:pBdr>
        <w:right w:val="dotted" w:sz="4" w:space="0" w:color="auto"/>
      </w:pBdr>
      <w:spacing w:before="100" w:beforeAutospacing="1" w:after="100" w:afterAutospacing="1"/>
    </w:pPr>
  </w:style>
  <w:style w:type="paragraph" w:customStyle="1" w:styleId="xl36">
    <w:name w:val="xl36"/>
    <w:basedOn w:val="Normln"/>
    <w:rsid w:val="0005089B"/>
    <w:pPr>
      <w:spacing w:before="100" w:beforeAutospacing="1" w:after="100" w:afterAutospacing="1"/>
    </w:pPr>
  </w:style>
  <w:style w:type="paragraph" w:customStyle="1" w:styleId="xl37">
    <w:name w:val="xl37"/>
    <w:basedOn w:val="Normln"/>
    <w:rsid w:val="0005089B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38">
    <w:name w:val="xl38"/>
    <w:basedOn w:val="Normln"/>
    <w:rsid w:val="0005089B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39">
    <w:name w:val="xl39"/>
    <w:basedOn w:val="Normln"/>
    <w:rsid w:val="0005089B"/>
    <w:pPr>
      <w:spacing w:before="100" w:beforeAutospacing="1" w:after="100" w:afterAutospacing="1"/>
      <w:jc w:val="right"/>
    </w:pPr>
    <w:rPr>
      <w:rFonts w:ascii="Arial" w:hAnsi="Arial" w:cs="Arial"/>
    </w:rPr>
  </w:style>
  <w:style w:type="paragraph" w:customStyle="1" w:styleId="xl41">
    <w:name w:val="xl41"/>
    <w:basedOn w:val="Normln"/>
    <w:rsid w:val="0005089B"/>
    <w:pPr>
      <w:shd w:val="clear" w:color="auto" w:fill="CCFFCC"/>
      <w:spacing w:before="100" w:beforeAutospacing="1" w:after="100" w:afterAutospacing="1"/>
    </w:pPr>
  </w:style>
  <w:style w:type="paragraph" w:customStyle="1" w:styleId="xl42">
    <w:name w:val="xl42"/>
    <w:basedOn w:val="Normln"/>
    <w:rsid w:val="0005089B"/>
    <w:pPr>
      <w:spacing w:before="100" w:beforeAutospacing="1" w:after="100" w:afterAutospacing="1"/>
    </w:pPr>
  </w:style>
  <w:style w:type="paragraph" w:customStyle="1" w:styleId="xl44">
    <w:name w:val="xl44"/>
    <w:basedOn w:val="Normln"/>
    <w:rsid w:val="0005089B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45">
    <w:name w:val="xl45"/>
    <w:basedOn w:val="Normln"/>
    <w:rsid w:val="0005089B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46">
    <w:name w:val="xl46"/>
    <w:basedOn w:val="Normln"/>
    <w:rsid w:val="0005089B"/>
    <w:pPr>
      <w:spacing w:before="100" w:beforeAutospacing="1" w:after="100" w:afterAutospacing="1"/>
      <w:jc w:val="center"/>
      <w:textAlignment w:val="center"/>
    </w:pPr>
    <w:rPr>
      <w:rFonts w:ascii="Arial" w:hAnsi="Arial" w:cs="Arial"/>
      <w:u w:val="double"/>
    </w:rPr>
  </w:style>
  <w:style w:type="paragraph" w:customStyle="1" w:styleId="xl47">
    <w:name w:val="xl47"/>
    <w:basedOn w:val="Normln"/>
    <w:rsid w:val="0005089B"/>
    <w:pPr>
      <w:spacing w:before="100" w:beforeAutospacing="1" w:after="100" w:afterAutospacing="1"/>
      <w:textAlignment w:val="center"/>
    </w:pPr>
  </w:style>
  <w:style w:type="paragraph" w:customStyle="1" w:styleId="xl48">
    <w:name w:val="xl48"/>
    <w:basedOn w:val="Normln"/>
    <w:rsid w:val="0005089B"/>
    <w:pPr>
      <w:spacing w:before="100" w:beforeAutospacing="1" w:after="100" w:afterAutospacing="1"/>
      <w:textAlignment w:val="center"/>
    </w:pPr>
  </w:style>
  <w:style w:type="paragraph" w:customStyle="1" w:styleId="xl49">
    <w:name w:val="xl49"/>
    <w:basedOn w:val="Normln"/>
    <w:rsid w:val="0005089B"/>
    <w:pPr>
      <w:spacing w:before="100" w:beforeAutospacing="1" w:after="100" w:afterAutospacing="1"/>
      <w:textAlignment w:val="center"/>
    </w:pPr>
    <w:rPr>
      <w:rFonts w:ascii="Arial" w:hAnsi="Arial" w:cs="Arial"/>
    </w:rPr>
  </w:style>
  <w:style w:type="paragraph" w:customStyle="1" w:styleId="xl50">
    <w:name w:val="xl50"/>
    <w:basedOn w:val="Normln"/>
    <w:rsid w:val="0005089B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</w:rPr>
  </w:style>
  <w:style w:type="paragraph" w:customStyle="1" w:styleId="xl51">
    <w:name w:val="xl51"/>
    <w:basedOn w:val="Normln"/>
    <w:rsid w:val="0005089B"/>
    <w:pPr>
      <w:spacing w:before="100" w:beforeAutospacing="1" w:after="100" w:afterAutospacing="1"/>
    </w:pPr>
    <w:rPr>
      <w:rFonts w:ascii="Arial" w:hAnsi="Arial" w:cs="Arial"/>
      <w:u w:val="double"/>
    </w:rPr>
  </w:style>
  <w:style w:type="paragraph" w:customStyle="1" w:styleId="xl52">
    <w:name w:val="xl52"/>
    <w:basedOn w:val="Normln"/>
    <w:rsid w:val="0005089B"/>
    <w:pPr>
      <w:spacing w:before="100" w:beforeAutospacing="1" w:after="100" w:afterAutospacing="1"/>
      <w:jc w:val="center"/>
    </w:pPr>
    <w:rPr>
      <w:rFonts w:ascii="Freestyle Script" w:hAnsi="Freestyle Script"/>
    </w:rPr>
  </w:style>
  <w:style w:type="paragraph" w:customStyle="1" w:styleId="xl53">
    <w:name w:val="xl53"/>
    <w:basedOn w:val="Normln"/>
    <w:rsid w:val="0005089B"/>
    <w:pPr>
      <w:spacing w:before="100" w:beforeAutospacing="1" w:after="100" w:afterAutospacing="1"/>
      <w:jc w:val="center"/>
    </w:pPr>
    <w:rPr>
      <w:rFonts w:ascii="FreestyleScrD" w:hAnsi="FreestyleScrD"/>
    </w:rPr>
  </w:style>
  <w:style w:type="paragraph" w:customStyle="1" w:styleId="xl54">
    <w:name w:val="xl54"/>
    <w:basedOn w:val="Normln"/>
    <w:rsid w:val="0005089B"/>
    <w:pPr>
      <w:spacing w:before="100" w:beforeAutospacing="1" w:after="100" w:afterAutospacing="1"/>
    </w:pPr>
  </w:style>
  <w:style w:type="paragraph" w:customStyle="1" w:styleId="xl55">
    <w:name w:val="xl55"/>
    <w:basedOn w:val="Normln"/>
    <w:rsid w:val="0005089B"/>
    <w:pPr>
      <w:pBdr>
        <w:right w:val="dotted" w:sz="4" w:space="0" w:color="auto"/>
      </w:pBdr>
      <w:spacing w:before="100" w:beforeAutospacing="1" w:after="100" w:afterAutospacing="1"/>
    </w:pPr>
  </w:style>
  <w:style w:type="paragraph" w:customStyle="1" w:styleId="xl56">
    <w:name w:val="xl56"/>
    <w:basedOn w:val="Normln"/>
    <w:rsid w:val="0005089B"/>
    <w:pPr>
      <w:spacing w:before="100" w:beforeAutospacing="1" w:after="100" w:afterAutospacing="1"/>
    </w:pPr>
    <w:rPr>
      <w:rFonts w:ascii="Arial" w:hAnsi="Arial" w:cs="Arial"/>
      <w:i/>
      <w:iCs/>
      <w:u w:val="single"/>
    </w:rPr>
  </w:style>
  <w:style w:type="paragraph" w:customStyle="1" w:styleId="xl57">
    <w:name w:val="xl57"/>
    <w:basedOn w:val="Normln"/>
    <w:rsid w:val="0005089B"/>
    <w:pPr>
      <w:pBdr>
        <w:top w:val="single" w:sz="4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59">
    <w:name w:val="xl59"/>
    <w:basedOn w:val="Normln"/>
    <w:rsid w:val="0005089B"/>
    <w:pPr>
      <w:pBdr>
        <w:bottom w:val="single" w:sz="4" w:space="0" w:color="auto"/>
      </w:pBdr>
      <w:shd w:val="clear" w:color="auto" w:fill="CCFFCC"/>
      <w:spacing w:before="100" w:beforeAutospacing="1" w:after="100" w:afterAutospacing="1"/>
    </w:pPr>
    <w:rPr>
      <w:rFonts w:ascii="Arial" w:hAnsi="Arial" w:cs="Arial"/>
      <w:b/>
      <w:bCs/>
    </w:rPr>
  </w:style>
  <w:style w:type="character" w:styleId="slostrnky">
    <w:name w:val="page number"/>
    <w:basedOn w:val="Standardnpsmoodstavce"/>
    <w:rsid w:val="0005089B"/>
  </w:style>
  <w:style w:type="paragraph" w:styleId="Obsah1">
    <w:name w:val="toc 1"/>
    <w:basedOn w:val="Normln"/>
    <w:next w:val="Normln"/>
    <w:autoRedefine/>
    <w:uiPriority w:val="39"/>
    <w:rsid w:val="006239AC"/>
    <w:pPr>
      <w:tabs>
        <w:tab w:val="clear" w:pos="567"/>
        <w:tab w:val="left" w:pos="400"/>
        <w:tab w:val="right" w:leader="dot" w:pos="9911"/>
      </w:tabs>
      <w:spacing w:before="120" w:after="120"/>
      <w:jc w:val="left"/>
    </w:pPr>
    <w:rPr>
      <w:rFonts w:asciiTheme="minorHAnsi" w:hAnsiTheme="minorHAnsi"/>
      <w:b/>
      <w:bCs/>
      <w:caps/>
      <w:noProof/>
      <w:sz w:val="22"/>
      <w:szCs w:val="20"/>
    </w:rPr>
  </w:style>
  <w:style w:type="paragraph" w:styleId="Obsah2">
    <w:name w:val="toc 2"/>
    <w:basedOn w:val="Normln"/>
    <w:next w:val="Normln"/>
    <w:autoRedefine/>
    <w:uiPriority w:val="39"/>
    <w:rsid w:val="0005089B"/>
    <w:pPr>
      <w:tabs>
        <w:tab w:val="clear" w:pos="567"/>
      </w:tabs>
      <w:ind w:left="200"/>
      <w:jc w:val="left"/>
    </w:pPr>
    <w:rPr>
      <w:rFonts w:asciiTheme="minorHAnsi" w:hAnsiTheme="minorHAnsi"/>
      <w:smallCaps/>
      <w:szCs w:val="20"/>
    </w:rPr>
  </w:style>
  <w:style w:type="paragraph" w:styleId="Obsah3">
    <w:name w:val="toc 3"/>
    <w:basedOn w:val="Normln"/>
    <w:next w:val="Normln"/>
    <w:autoRedefine/>
    <w:uiPriority w:val="39"/>
    <w:rsid w:val="0005089B"/>
    <w:pPr>
      <w:tabs>
        <w:tab w:val="clear" w:pos="567"/>
      </w:tabs>
      <w:ind w:left="400"/>
      <w:jc w:val="left"/>
    </w:pPr>
    <w:rPr>
      <w:rFonts w:asciiTheme="minorHAnsi" w:hAnsiTheme="minorHAnsi"/>
      <w:i/>
      <w:iCs/>
      <w:szCs w:val="20"/>
    </w:rPr>
  </w:style>
  <w:style w:type="paragraph" w:styleId="Obsah4">
    <w:name w:val="toc 4"/>
    <w:basedOn w:val="Normln"/>
    <w:next w:val="Normln"/>
    <w:autoRedefine/>
    <w:semiHidden/>
    <w:rsid w:val="0005089B"/>
    <w:pPr>
      <w:tabs>
        <w:tab w:val="clear" w:pos="567"/>
      </w:tabs>
      <w:ind w:left="600"/>
      <w:jc w:val="left"/>
    </w:pPr>
    <w:rPr>
      <w:rFonts w:asciiTheme="minorHAnsi" w:hAnsiTheme="minorHAnsi"/>
      <w:sz w:val="18"/>
      <w:szCs w:val="18"/>
    </w:rPr>
  </w:style>
  <w:style w:type="paragraph" w:styleId="Obsah5">
    <w:name w:val="toc 5"/>
    <w:basedOn w:val="Normln"/>
    <w:next w:val="Normln"/>
    <w:autoRedefine/>
    <w:semiHidden/>
    <w:rsid w:val="0005089B"/>
    <w:pPr>
      <w:tabs>
        <w:tab w:val="clear" w:pos="567"/>
      </w:tabs>
      <w:ind w:left="800"/>
      <w:jc w:val="left"/>
    </w:pPr>
    <w:rPr>
      <w:rFonts w:asciiTheme="minorHAnsi" w:hAnsiTheme="minorHAnsi"/>
      <w:sz w:val="18"/>
      <w:szCs w:val="18"/>
    </w:rPr>
  </w:style>
  <w:style w:type="paragraph" w:styleId="Obsah6">
    <w:name w:val="toc 6"/>
    <w:basedOn w:val="Normln"/>
    <w:next w:val="Normln"/>
    <w:autoRedefine/>
    <w:semiHidden/>
    <w:rsid w:val="0005089B"/>
    <w:pPr>
      <w:tabs>
        <w:tab w:val="clear" w:pos="567"/>
      </w:tabs>
      <w:ind w:left="1000"/>
      <w:jc w:val="left"/>
    </w:pPr>
    <w:rPr>
      <w:rFonts w:asciiTheme="minorHAnsi" w:hAnsiTheme="minorHAnsi"/>
      <w:sz w:val="18"/>
      <w:szCs w:val="18"/>
    </w:rPr>
  </w:style>
  <w:style w:type="paragraph" w:styleId="Obsah7">
    <w:name w:val="toc 7"/>
    <w:basedOn w:val="Normln"/>
    <w:next w:val="Normln"/>
    <w:autoRedefine/>
    <w:semiHidden/>
    <w:rsid w:val="0005089B"/>
    <w:pPr>
      <w:tabs>
        <w:tab w:val="clear" w:pos="567"/>
      </w:tabs>
      <w:ind w:left="1200"/>
      <w:jc w:val="left"/>
    </w:pPr>
    <w:rPr>
      <w:rFonts w:asciiTheme="minorHAnsi" w:hAnsiTheme="minorHAnsi"/>
      <w:sz w:val="18"/>
      <w:szCs w:val="18"/>
    </w:rPr>
  </w:style>
  <w:style w:type="paragraph" w:styleId="Obsah8">
    <w:name w:val="toc 8"/>
    <w:basedOn w:val="Normln"/>
    <w:next w:val="Normln"/>
    <w:autoRedefine/>
    <w:semiHidden/>
    <w:rsid w:val="0005089B"/>
    <w:pPr>
      <w:tabs>
        <w:tab w:val="clear" w:pos="567"/>
      </w:tabs>
      <w:ind w:left="1400"/>
      <w:jc w:val="left"/>
    </w:pPr>
    <w:rPr>
      <w:rFonts w:asciiTheme="minorHAnsi" w:hAnsiTheme="minorHAnsi"/>
      <w:sz w:val="18"/>
      <w:szCs w:val="18"/>
    </w:rPr>
  </w:style>
  <w:style w:type="paragraph" w:styleId="Obsah9">
    <w:name w:val="toc 9"/>
    <w:basedOn w:val="Normln"/>
    <w:next w:val="Normln"/>
    <w:autoRedefine/>
    <w:semiHidden/>
    <w:rsid w:val="0005089B"/>
    <w:pPr>
      <w:tabs>
        <w:tab w:val="clear" w:pos="567"/>
      </w:tabs>
      <w:ind w:left="1600"/>
      <w:jc w:val="left"/>
    </w:pPr>
    <w:rPr>
      <w:rFonts w:asciiTheme="minorHAnsi" w:hAnsiTheme="minorHAnsi"/>
      <w:sz w:val="18"/>
      <w:szCs w:val="18"/>
    </w:rPr>
  </w:style>
  <w:style w:type="paragraph" w:customStyle="1" w:styleId="dka">
    <w:name w:val="Řádka"/>
    <w:basedOn w:val="Normln"/>
    <w:rsid w:val="0005089B"/>
    <w:pPr>
      <w:spacing w:line="264" w:lineRule="auto"/>
    </w:pPr>
    <w:rPr>
      <w:rFonts w:ascii="Times New Roman" w:hAnsi="Times New Roman"/>
      <w:sz w:val="22"/>
      <w:szCs w:val="20"/>
    </w:rPr>
  </w:style>
  <w:style w:type="paragraph" w:customStyle="1" w:styleId="Neproporc8">
    <w:name w:val="Neproporc.8"/>
    <w:basedOn w:val="Normln"/>
    <w:rsid w:val="0005089B"/>
    <w:rPr>
      <w:b/>
      <w:noProof/>
      <w:spacing w:val="-12"/>
      <w:sz w:val="16"/>
      <w:szCs w:val="20"/>
    </w:rPr>
  </w:style>
  <w:style w:type="character" w:customStyle="1" w:styleId="Standard">
    <w:name w:val="Standard"/>
    <w:rsid w:val="0005089B"/>
    <w:rPr>
      <w:rFonts w:cs="Arial"/>
      <w:sz w:val="18"/>
      <w:szCs w:val="18"/>
    </w:rPr>
  </w:style>
  <w:style w:type="character" w:customStyle="1" w:styleId="Lichdky">
    <w:name w:val="Liché řádky"/>
    <w:rsid w:val="0005089B"/>
    <w:rPr>
      <w:rFonts w:cs="Arial"/>
      <w:sz w:val="18"/>
      <w:szCs w:val="18"/>
    </w:rPr>
  </w:style>
  <w:style w:type="character" w:customStyle="1" w:styleId="Suddky">
    <w:name w:val="Sudé řádky"/>
    <w:rsid w:val="0005089B"/>
    <w:rPr>
      <w:rFonts w:cs="Arial"/>
      <w:sz w:val="18"/>
      <w:szCs w:val="18"/>
    </w:rPr>
  </w:style>
  <w:style w:type="character" w:customStyle="1" w:styleId="Hlavikatabulky">
    <w:name w:val="Hlavička tabulky"/>
    <w:rsid w:val="0005089B"/>
    <w:rPr>
      <w:rFonts w:cs="Arial"/>
      <w:b/>
      <w:bCs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D40559"/>
    <w:pPr>
      <w:tabs>
        <w:tab w:val="clear" w:pos="567"/>
      </w:tabs>
      <w:ind w:left="720"/>
      <w:contextualSpacing/>
    </w:pPr>
    <w:rPr>
      <w:rFonts w:ascii="Times New Roman" w:hAnsi="Times New Roman"/>
    </w:rPr>
  </w:style>
  <w:style w:type="table" w:styleId="Mkatabulky">
    <w:name w:val="Table Grid"/>
    <w:basedOn w:val="Normlntabulka"/>
    <w:rsid w:val="00D9392C"/>
    <w:pPr>
      <w:tabs>
        <w:tab w:val="left" w:pos="567"/>
      </w:tabs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ulek">
    <w:name w:val="caption"/>
    <w:basedOn w:val="Normln"/>
    <w:next w:val="Normln"/>
    <w:uiPriority w:val="35"/>
    <w:unhideWhenUsed/>
    <w:qFormat/>
    <w:rsid w:val="00D9392C"/>
    <w:rPr>
      <w:i/>
      <w:sz w:val="18"/>
    </w:rPr>
  </w:style>
  <w:style w:type="paragraph" w:styleId="Textbubliny">
    <w:name w:val="Balloon Text"/>
    <w:basedOn w:val="Normln"/>
    <w:link w:val="TextbublinyChar"/>
    <w:uiPriority w:val="99"/>
    <w:rsid w:val="00E5177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E51775"/>
    <w:rPr>
      <w:rFonts w:ascii="Tahoma" w:hAnsi="Tahoma" w:cs="Tahoma"/>
      <w:sz w:val="16"/>
      <w:szCs w:val="16"/>
    </w:rPr>
  </w:style>
  <w:style w:type="paragraph" w:customStyle="1" w:styleId="xl64">
    <w:name w:val="xl64"/>
    <w:basedOn w:val="Normln"/>
    <w:rsid w:val="00353259"/>
    <w:pPr>
      <w:tabs>
        <w:tab w:val="clear" w:pos="567"/>
      </w:tabs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xl65">
    <w:name w:val="xl65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 w:val="24"/>
    </w:rPr>
  </w:style>
  <w:style w:type="paragraph" w:customStyle="1" w:styleId="xl66">
    <w:name w:val="xl66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Symbol" w:hAnsi="Symbol"/>
      <w:i/>
      <w:iCs/>
      <w:szCs w:val="22"/>
    </w:rPr>
  </w:style>
  <w:style w:type="paragraph" w:customStyle="1" w:styleId="xl67">
    <w:name w:val="xl67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68">
    <w:name w:val="xl68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i/>
      <w:iCs/>
      <w:szCs w:val="22"/>
    </w:rPr>
  </w:style>
  <w:style w:type="paragraph" w:customStyle="1" w:styleId="xl69">
    <w:name w:val="xl69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70">
    <w:name w:val="xl70"/>
    <w:basedOn w:val="Normln"/>
    <w:rsid w:val="00353259"/>
    <w:pPr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71">
    <w:name w:val="xl71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72">
    <w:name w:val="xl72"/>
    <w:basedOn w:val="Normln"/>
    <w:rsid w:val="00353259"/>
    <w:pPr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73">
    <w:name w:val="xl73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74">
    <w:name w:val="xl74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75">
    <w:name w:val="xl75"/>
    <w:basedOn w:val="Normln"/>
    <w:rsid w:val="00353259"/>
    <w:pPr>
      <w:tabs>
        <w:tab w:val="clear" w:pos="567"/>
      </w:tabs>
      <w:spacing w:before="100" w:beforeAutospacing="1" w:after="100" w:afterAutospacing="1"/>
    </w:pPr>
    <w:rPr>
      <w:rFonts w:ascii="Times New Roman" w:hAnsi="Times New Roman"/>
      <w:b/>
      <w:bCs/>
      <w:szCs w:val="22"/>
    </w:rPr>
  </w:style>
  <w:style w:type="paragraph" w:customStyle="1" w:styleId="xl76">
    <w:name w:val="xl76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i/>
      <w:iCs/>
      <w:szCs w:val="22"/>
    </w:rPr>
  </w:style>
  <w:style w:type="paragraph" w:customStyle="1" w:styleId="xl77">
    <w:name w:val="xl77"/>
    <w:basedOn w:val="Normln"/>
    <w:rsid w:val="00353259"/>
    <w:pPr>
      <w:tabs>
        <w:tab w:val="clear" w:pos="567"/>
      </w:tabs>
      <w:spacing w:before="100" w:beforeAutospacing="1" w:after="100" w:afterAutospacing="1"/>
      <w:jc w:val="center"/>
    </w:pPr>
    <w:rPr>
      <w:rFonts w:ascii="Times New Roman" w:hAnsi="Times New Roman"/>
      <w:szCs w:val="22"/>
    </w:rPr>
  </w:style>
  <w:style w:type="paragraph" w:customStyle="1" w:styleId="xl78">
    <w:name w:val="xl78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79">
    <w:name w:val="xl79"/>
    <w:basedOn w:val="Normln"/>
    <w:rsid w:val="00353259"/>
    <w:pPr>
      <w:tabs>
        <w:tab w:val="clear" w:pos="567"/>
      </w:tabs>
      <w:spacing w:before="100" w:beforeAutospacing="1" w:after="100" w:afterAutospacing="1"/>
    </w:pPr>
    <w:rPr>
      <w:rFonts w:ascii="Times New Roman" w:hAnsi="Times New Roman"/>
      <w:i/>
      <w:iCs/>
      <w:szCs w:val="22"/>
    </w:rPr>
  </w:style>
  <w:style w:type="paragraph" w:customStyle="1" w:styleId="xl80">
    <w:name w:val="xl80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81">
    <w:name w:val="xl81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82">
    <w:name w:val="xl82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83">
    <w:name w:val="xl83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  <w:jc w:val="center"/>
    </w:pPr>
    <w:rPr>
      <w:rFonts w:ascii="Times New Roman" w:hAnsi="Times New Roman"/>
      <w:szCs w:val="22"/>
    </w:rPr>
  </w:style>
  <w:style w:type="paragraph" w:customStyle="1" w:styleId="xl84">
    <w:name w:val="xl84"/>
    <w:basedOn w:val="Normln"/>
    <w:rsid w:val="00353259"/>
    <w:pPr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  <w:u w:val="single"/>
    </w:rPr>
  </w:style>
  <w:style w:type="paragraph" w:customStyle="1" w:styleId="xl85">
    <w:name w:val="xl85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86">
    <w:name w:val="xl86"/>
    <w:basedOn w:val="Normln"/>
    <w:rsid w:val="00353259"/>
    <w:pPr>
      <w:tabs>
        <w:tab w:val="clear" w:pos="567"/>
      </w:tabs>
      <w:spacing w:before="100" w:beforeAutospacing="1" w:after="100" w:afterAutospacing="1"/>
      <w:jc w:val="center"/>
    </w:pPr>
    <w:rPr>
      <w:rFonts w:ascii="Times New Roman" w:hAnsi="Times New Roman"/>
      <w:szCs w:val="22"/>
    </w:rPr>
  </w:style>
  <w:style w:type="paragraph" w:customStyle="1" w:styleId="xl87">
    <w:name w:val="xl87"/>
    <w:basedOn w:val="Normln"/>
    <w:rsid w:val="00353259"/>
    <w:pPr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88">
    <w:name w:val="xl88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89">
    <w:name w:val="xl89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90">
    <w:name w:val="xl90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91">
    <w:name w:val="xl91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92">
    <w:name w:val="xl92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93">
    <w:name w:val="xl93"/>
    <w:basedOn w:val="Normln"/>
    <w:rsid w:val="00353259"/>
    <w:pPr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94">
    <w:name w:val="xl94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  <w:jc w:val="center"/>
    </w:pPr>
    <w:rPr>
      <w:rFonts w:ascii="Times New Roman" w:hAnsi="Times New Roman"/>
      <w:szCs w:val="22"/>
    </w:rPr>
  </w:style>
  <w:style w:type="paragraph" w:customStyle="1" w:styleId="xl95">
    <w:name w:val="xl95"/>
    <w:basedOn w:val="Normln"/>
    <w:rsid w:val="00353259"/>
    <w:pPr>
      <w:shd w:val="clear" w:color="000000" w:fill="FFFFFF"/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96">
    <w:name w:val="xl96"/>
    <w:basedOn w:val="Normln"/>
    <w:rsid w:val="00353259"/>
    <w:pPr>
      <w:shd w:val="clear" w:color="000000" w:fill="FFFFFF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i/>
      <w:iCs/>
      <w:szCs w:val="22"/>
    </w:rPr>
  </w:style>
  <w:style w:type="paragraph" w:customStyle="1" w:styleId="xl97">
    <w:name w:val="xl97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98">
    <w:name w:val="xl98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99">
    <w:name w:val="xl99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</w:rPr>
  </w:style>
  <w:style w:type="paragraph" w:customStyle="1" w:styleId="xl100">
    <w:name w:val="xl100"/>
    <w:basedOn w:val="Normln"/>
    <w:rsid w:val="00353259"/>
    <w:pPr>
      <w:shd w:val="clear" w:color="000000" w:fill="00FF00"/>
      <w:tabs>
        <w:tab w:val="clear" w:pos="567"/>
      </w:tabs>
      <w:spacing w:before="100" w:beforeAutospacing="1" w:after="100" w:afterAutospacing="1"/>
      <w:jc w:val="right"/>
    </w:pPr>
    <w:rPr>
      <w:rFonts w:ascii="Times New Roman" w:hAnsi="Times New Roman"/>
      <w:szCs w:val="22"/>
    </w:rPr>
  </w:style>
  <w:style w:type="paragraph" w:customStyle="1" w:styleId="xl101">
    <w:name w:val="xl101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</w:pPr>
    <w:rPr>
      <w:rFonts w:ascii="Times New Roman" w:hAnsi="Times New Roman"/>
      <w:szCs w:val="22"/>
      <w:u w:val="single"/>
    </w:rPr>
  </w:style>
  <w:style w:type="paragraph" w:customStyle="1" w:styleId="xl102">
    <w:name w:val="xl102"/>
    <w:basedOn w:val="Normln"/>
    <w:rsid w:val="00353259"/>
    <w:pPr>
      <w:shd w:val="clear" w:color="000000" w:fill="FFFF00"/>
      <w:tabs>
        <w:tab w:val="clear" w:pos="567"/>
      </w:tabs>
      <w:spacing w:before="100" w:beforeAutospacing="1" w:after="100" w:afterAutospacing="1"/>
    </w:pPr>
    <w:rPr>
      <w:rFonts w:ascii="Times New Roman" w:hAnsi="Times New Roman"/>
      <w:b/>
      <w:bCs/>
      <w:szCs w:val="22"/>
      <w:u w:val="single"/>
    </w:rPr>
  </w:style>
  <w:style w:type="character" w:customStyle="1" w:styleId="Nadpis">
    <w:name w:val="Nadpis"/>
    <w:uiPriority w:val="99"/>
    <w:rsid w:val="005C1E08"/>
    <w:rPr>
      <w:rFonts w:ascii="Arial" w:hAnsi="Arial" w:cs="Arial"/>
      <w:b/>
      <w:bCs/>
    </w:rPr>
  </w:style>
  <w:style w:type="paragraph" w:styleId="Nzev">
    <w:name w:val="Title"/>
    <w:basedOn w:val="Normln"/>
    <w:next w:val="Normln"/>
    <w:link w:val="NzevChar"/>
    <w:qFormat/>
    <w:rsid w:val="008720F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rsid w:val="008720F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Zstupntext">
    <w:name w:val="Placeholder Text"/>
    <w:basedOn w:val="Standardnpsmoodstavce"/>
    <w:uiPriority w:val="99"/>
    <w:semiHidden/>
    <w:rsid w:val="00E0602B"/>
    <w:rPr>
      <w:color w:val="808080"/>
    </w:rPr>
  </w:style>
  <w:style w:type="paragraph" w:styleId="Bezmezer">
    <w:name w:val="No Spacing"/>
    <w:uiPriority w:val="1"/>
    <w:qFormat/>
    <w:rsid w:val="00C75D6F"/>
    <w:pPr>
      <w:tabs>
        <w:tab w:val="left" w:pos="567"/>
      </w:tabs>
      <w:jc w:val="both"/>
    </w:pPr>
    <w:rPr>
      <w:rFonts w:ascii="Calibri" w:hAnsi="Calibri"/>
      <w:szCs w:val="24"/>
    </w:rPr>
  </w:style>
  <w:style w:type="character" w:customStyle="1" w:styleId="font81">
    <w:name w:val="font81"/>
    <w:basedOn w:val="Standardnpsmoodstavce"/>
    <w:rsid w:val="005E0762"/>
    <w:rPr>
      <w:rFonts w:ascii="Calibri" w:hAnsi="Calibri" w:cs="Calibri" w:hint="default"/>
      <w:b/>
      <w:bCs/>
      <w:i/>
      <w:iCs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91">
    <w:name w:val="font91"/>
    <w:basedOn w:val="Standardnpsmoodstavce"/>
    <w:rsid w:val="005E0762"/>
    <w:rPr>
      <w:rFonts w:ascii="Calibri" w:hAnsi="Calibri" w:cs="Calibri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61">
    <w:name w:val="font61"/>
    <w:basedOn w:val="Standardnpsmoodstavce"/>
    <w:rsid w:val="005E0762"/>
    <w:rPr>
      <w:rFonts w:ascii="Calibri" w:hAnsi="Calibri" w:cs="Calibri" w:hint="default"/>
      <w:b/>
      <w:bCs/>
      <w:i/>
      <w:iCs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281">
    <w:name w:val="font281"/>
    <w:basedOn w:val="Standardnpsmoodstavce"/>
    <w:rsid w:val="004429A1"/>
    <w:rPr>
      <w:rFonts w:ascii="Calibri" w:hAnsi="Calibri" w:cs="Calibri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01">
    <w:name w:val="font01"/>
    <w:basedOn w:val="Standardnpsmoodstavce"/>
    <w:rsid w:val="004429A1"/>
    <w:rPr>
      <w:rFonts w:ascii="Calibri" w:hAnsi="Calibri" w:cs="Calibri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paragraph" w:customStyle="1" w:styleId="Default">
    <w:name w:val="Default"/>
    <w:rsid w:val="00D4386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Nadpis1Char">
    <w:name w:val="Nadpis 1 Char"/>
    <w:basedOn w:val="Standardnpsmoodstavce"/>
    <w:link w:val="Nadpis1"/>
    <w:rsid w:val="00BF6A9F"/>
    <w:rPr>
      <w:rFonts w:ascii="Calibri" w:hAnsi="Calibri" w:cs="Arial"/>
      <w:b/>
      <w:bCs/>
      <w:caps/>
      <w:kern w:val="32"/>
      <w:sz w:val="44"/>
      <w:szCs w:val="32"/>
      <w:shd w:val="clear" w:color="auto" w:fill="D6E3BC" w:themeFill="accent3" w:themeFillTint="66"/>
    </w:rPr>
  </w:style>
  <w:style w:type="character" w:customStyle="1" w:styleId="Nadpis2Char">
    <w:name w:val="Nadpis 2 Char"/>
    <w:basedOn w:val="Standardnpsmoodstavce"/>
    <w:link w:val="Nadpis2"/>
    <w:rsid w:val="00BF6A9F"/>
    <w:rPr>
      <w:rFonts w:ascii="Calibri" w:hAnsi="Calibri" w:cs="Arial"/>
      <w:b/>
      <w:bCs/>
      <w:iCs/>
      <w:smallCaps/>
      <w:sz w:val="40"/>
      <w:szCs w:val="28"/>
      <w:u w:val="single"/>
    </w:rPr>
  </w:style>
  <w:style w:type="character" w:customStyle="1" w:styleId="Nadpis3Char">
    <w:name w:val="Nadpis 3 Char"/>
    <w:basedOn w:val="Standardnpsmoodstavce"/>
    <w:link w:val="Nadpis3"/>
    <w:rsid w:val="00BF6A9F"/>
    <w:rPr>
      <w:rFonts w:ascii="Calibri" w:hAnsi="Calibri" w:cs="Arial"/>
      <w:b/>
      <w:bCs/>
      <w:sz w:val="32"/>
      <w:szCs w:val="26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6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2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1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9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1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4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8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68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69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1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3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8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4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1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5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2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09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05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6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6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50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96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09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97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0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0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5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1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2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8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44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6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3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3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9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9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7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5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7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66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7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5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65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2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4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5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2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9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9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46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5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1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65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4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1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2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3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34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45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1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image" Target="media/image10.wmf"/><Relationship Id="rId26" Type="http://schemas.openxmlformats.org/officeDocument/2006/relationships/image" Target="media/image18.wmf"/><Relationship Id="rId39" Type="http://schemas.openxmlformats.org/officeDocument/2006/relationships/image" Target="media/image31.png"/><Relationship Id="rId21" Type="http://schemas.openxmlformats.org/officeDocument/2006/relationships/image" Target="media/image13.wmf"/><Relationship Id="rId34" Type="http://schemas.openxmlformats.org/officeDocument/2006/relationships/image" Target="media/image26.wmf"/><Relationship Id="rId42" Type="http://schemas.openxmlformats.org/officeDocument/2006/relationships/image" Target="media/image34.png"/><Relationship Id="rId47" Type="http://schemas.openxmlformats.org/officeDocument/2006/relationships/image" Target="media/image39.wmf"/><Relationship Id="rId50" Type="http://schemas.openxmlformats.org/officeDocument/2006/relationships/image" Target="media/image42.png"/><Relationship Id="rId55" Type="http://schemas.openxmlformats.org/officeDocument/2006/relationships/image" Target="media/image47.jpeg"/><Relationship Id="rId63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image" Target="media/image21.wmf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wmf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wmf"/><Relationship Id="rId23" Type="http://schemas.openxmlformats.org/officeDocument/2006/relationships/image" Target="media/image15.wmf"/><Relationship Id="rId28" Type="http://schemas.openxmlformats.org/officeDocument/2006/relationships/image" Target="media/image20.emf"/><Relationship Id="rId36" Type="http://schemas.openxmlformats.org/officeDocument/2006/relationships/image" Target="media/image28.jpe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2.wmf"/><Relationship Id="rId19" Type="http://schemas.openxmlformats.org/officeDocument/2006/relationships/image" Target="media/image11.wmf"/><Relationship Id="rId31" Type="http://schemas.openxmlformats.org/officeDocument/2006/relationships/image" Target="media/image23.wmf"/><Relationship Id="rId44" Type="http://schemas.openxmlformats.org/officeDocument/2006/relationships/image" Target="media/image36.emf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wmf"/><Relationship Id="rId14" Type="http://schemas.openxmlformats.org/officeDocument/2006/relationships/image" Target="media/image6.wmf"/><Relationship Id="rId22" Type="http://schemas.openxmlformats.org/officeDocument/2006/relationships/image" Target="media/image14.wmf"/><Relationship Id="rId27" Type="http://schemas.openxmlformats.org/officeDocument/2006/relationships/image" Target="media/image19.wmf"/><Relationship Id="rId30" Type="http://schemas.openxmlformats.org/officeDocument/2006/relationships/image" Target="media/image22.wmf"/><Relationship Id="rId35" Type="http://schemas.openxmlformats.org/officeDocument/2006/relationships/image" Target="media/image27.wmf"/><Relationship Id="rId43" Type="http://schemas.openxmlformats.org/officeDocument/2006/relationships/image" Target="media/image35.wmf"/><Relationship Id="rId48" Type="http://schemas.openxmlformats.org/officeDocument/2006/relationships/image" Target="media/image40.jpeg"/><Relationship Id="rId56" Type="http://schemas.openxmlformats.org/officeDocument/2006/relationships/image" Target="media/image48.png"/><Relationship Id="rId64" Type="http://schemas.openxmlformats.org/officeDocument/2006/relationships/footer" Target="footer1.xml"/><Relationship Id="rId8" Type="http://schemas.openxmlformats.org/officeDocument/2006/relationships/hyperlink" Target="http://www.snehovamapa.cz" TargetMode="Externa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image" Target="media/image9.wmf"/><Relationship Id="rId25" Type="http://schemas.openxmlformats.org/officeDocument/2006/relationships/image" Target="media/image17.wmf"/><Relationship Id="rId33" Type="http://schemas.openxmlformats.org/officeDocument/2006/relationships/image" Target="media/image25.wmf"/><Relationship Id="rId38" Type="http://schemas.openxmlformats.org/officeDocument/2006/relationships/image" Target="media/image30.png"/><Relationship Id="rId46" Type="http://schemas.openxmlformats.org/officeDocument/2006/relationships/image" Target="media/image38.wmf"/><Relationship Id="rId59" Type="http://schemas.openxmlformats.org/officeDocument/2006/relationships/image" Target="media/image5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5.w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2BA8CA-0A3D-4B4B-B7C0-686EE622FA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26</Pages>
  <Words>612</Words>
  <Characters>4830</Characters>
  <Application>Microsoft Office Word</Application>
  <DocSecurity>0</DocSecurity>
  <Lines>40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Statický výpočet</vt:lpstr>
    </vt:vector>
  </TitlesOfParts>
  <Company>AED project</Company>
  <LinksUpToDate>false</LinksUpToDate>
  <CharactersWithSpaces>5432</CharactersWithSpaces>
  <SharedDoc>false</SharedDoc>
  <HLinks>
    <vt:vector size="234" baseType="variant">
      <vt:variant>
        <vt:i4>1376308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_Toc216229281</vt:lpwstr>
      </vt:variant>
      <vt:variant>
        <vt:i4>1376308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_Toc216229280</vt:lpwstr>
      </vt:variant>
      <vt:variant>
        <vt:i4>1703988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_Toc216229279</vt:lpwstr>
      </vt:variant>
      <vt:variant>
        <vt:i4>1703988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_Toc216229278</vt:lpwstr>
      </vt:variant>
      <vt:variant>
        <vt:i4>1703988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_Toc216229277</vt:lpwstr>
      </vt:variant>
      <vt:variant>
        <vt:i4>1703988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_Toc216229276</vt:lpwstr>
      </vt:variant>
      <vt:variant>
        <vt:i4>1703988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_Toc216229275</vt:lpwstr>
      </vt:variant>
      <vt:variant>
        <vt:i4>1703988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_Toc216229274</vt:lpwstr>
      </vt:variant>
      <vt:variant>
        <vt:i4>1703988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_Toc216229273</vt:lpwstr>
      </vt:variant>
      <vt:variant>
        <vt:i4>1703988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_Toc216229272</vt:lpwstr>
      </vt:variant>
      <vt:variant>
        <vt:i4>1703988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_Toc216229271</vt:lpwstr>
      </vt:variant>
      <vt:variant>
        <vt:i4>1703988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_Toc216229270</vt:lpwstr>
      </vt:variant>
      <vt:variant>
        <vt:i4>1769524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_Toc216229269</vt:lpwstr>
      </vt:variant>
      <vt:variant>
        <vt:i4>1769524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_Toc216229268</vt:lpwstr>
      </vt:variant>
      <vt:variant>
        <vt:i4>1769524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_Toc216229267</vt:lpwstr>
      </vt:variant>
      <vt:variant>
        <vt:i4>1769524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_Toc216229266</vt:lpwstr>
      </vt:variant>
      <vt:variant>
        <vt:i4>1769524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_Toc216229265</vt:lpwstr>
      </vt:variant>
      <vt:variant>
        <vt:i4>1769524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_Toc216229264</vt:lpwstr>
      </vt:variant>
      <vt:variant>
        <vt:i4>1769524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_Toc216229263</vt:lpwstr>
      </vt:variant>
      <vt:variant>
        <vt:i4>1769524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_Toc216229262</vt:lpwstr>
      </vt:variant>
      <vt:variant>
        <vt:i4>1769524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_Toc216229261</vt:lpwstr>
      </vt:variant>
      <vt:variant>
        <vt:i4>1769524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_Toc216229260</vt:lpwstr>
      </vt:variant>
      <vt:variant>
        <vt:i4>1572916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_Toc216229259</vt:lpwstr>
      </vt:variant>
      <vt:variant>
        <vt:i4>1572916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_Toc216229258</vt:lpwstr>
      </vt:variant>
      <vt:variant>
        <vt:i4>1572916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_Toc216229257</vt:lpwstr>
      </vt:variant>
      <vt:variant>
        <vt:i4>1572916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_Toc216229256</vt:lpwstr>
      </vt:variant>
      <vt:variant>
        <vt:i4>1572916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_Toc216229255</vt:lpwstr>
      </vt:variant>
      <vt:variant>
        <vt:i4>1572916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_Toc216229254</vt:lpwstr>
      </vt:variant>
      <vt:variant>
        <vt:i4>1572916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_Toc216229253</vt:lpwstr>
      </vt:variant>
      <vt:variant>
        <vt:i4>1572916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_Toc216229252</vt:lpwstr>
      </vt:variant>
      <vt:variant>
        <vt:i4>1572916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_Toc216229251</vt:lpwstr>
      </vt:variant>
      <vt:variant>
        <vt:i4>1572916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_Toc216229250</vt:lpwstr>
      </vt:variant>
      <vt:variant>
        <vt:i4>1638452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_Toc216229249</vt:lpwstr>
      </vt:variant>
      <vt:variant>
        <vt:i4>1638452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_Toc216229248</vt:lpwstr>
      </vt:variant>
      <vt:variant>
        <vt:i4>1638452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_Toc216229247</vt:lpwstr>
      </vt:variant>
      <vt:variant>
        <vt:i4>1638452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_Toc216229246</vt:lpwstr>
      </vt:variant>
      <vt:variant>
        <vt:i4>1638452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_Toc216229245</vt:lpwstr>
      </vt:variant>
      <vt:variant>
        <vt:i4>1638452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_Toc216229244</vt:lpwstr>
      </vt:variant>
      <vt:variant>
        <vt:i4>1638452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_Toc216229243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Statický výpočet</dc:title>
  <dc:creator>První statická s.r.o.</dc:creator>
  <cp:lastModifiedBy>Michal Vich</cp:lastModifiedBy>
  <cp:revision>11</cp:revision>
  <cp:lastPrinted>2023-10-09T07:58:00Z</cp:lastPrinted>
  <dcterms:created xsi:type="dcterms:W3CDTF">2022-10-18T07:32:00Z</dcterms:created>
  <dcterms:modified xsi:type="dcterms:W3CDTF">2023-10-09T14:50:00Z</dcterms:modified>
</cp:coreProperties>
</file>