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B3297C" w14:textId="77777777" w:rsidR="00E41D5B" w:rsidRDefault="00E41D5B" w:rsidP="00E41D5B">
      <w:pPr>
        <w:rPr>
          <w:rFonts w:ascii="Calibri" w:hAnsi="Calibri" w:cs="Calibri"/>
          <w:lang w:eastAsia="en-US"/>
        </w:rPr>
      </w:pPr>
      <w:r>
        <w:rPr>
          <w:rFonts w:ascii="Calibri" w:hAnsi="Calibri" w:cs="Calibri"/>
          <w:lang w:eastAsia="en-US"/>
        </w:rPr>
        <w:t>Ještě prosím o úpravu položek prvků SL (doplňovali jsme systém ARUBA).</w:t>
      </w:r>
    </w:p>
    <w:p w14:paraId="424B4965" w14:textId="77777777" w:rsidR="00E41D5B" w:rsidRDefault="00E41D5B" w:rsidP="00E41D5B">
      <w:pPr>
        <w:rPr>
          <w:rFonts w:ascii="Calibri" w:hAnsi="Calibri" w:cs="Calibri"/>
          <w:lang w:eastAsia="en-US"/>
        </w:rPr>
      </w:pPr>
      <w:r>
        <w:rPr>
          <w:rFonts w:ascii="Calibri" w:hAnsi="Calibri" w:cs="Calibri"/>
          <w:lang w:eastAsia="en-US"/>
        </w:rPr>
        <w:t>Konkrétní výrobce a výrobky nelze použít, prosím o obecnější popis a poznámku, že dodávaný systém či komponenty musí být kompatibilní se stávajícím systémem.</w:t>
      </w:r>
    </w:p>
    <w:p w14:paraId="132A651C" w14:textId="02EF73AA" w:rsidR="00AD573D" w:rsidRDefault="00AD573D">
      <w:pPr>
        <w:rPr>
          <w:rFonts w:ascii="Calibri" w:hAnsi="Calibri" w:cs="Calibri"/>
          <w:lang w:eastAsia="en-US"/>
        </w:rPr>
      </w:pPr>
    </w:p>
    <w:p w14:paraId="059BB2B3" w14:textId="6EB6E053" w:rsidR="00E41D5B" w:rsidRPr="00650A17" w:rsidRDefault="00E41D5B" w:rsidP="00650A17">
      <w:pPr>
        <w:spacing w:after="160" w:line="256" w:lineRule="auto"/>
        <w:contextualSpacing/>
        <w:rPr>
          <w:rFonts w:ascii="Arial Narrow" w:hAnsi="Arial Narrow"/>
          <w:color w:val="00B0F0"/>
          <w:sz w:val="24"/>
          <w:szCs w:val="24"/>
        </w:rPr>
      </w:pPr>
      <w:r w:rsidRPr="00650A17">
        <w:rPr>
          <w:rFonts w:ascii="Arial Narrow" w:hAnsi="Arial Narrow"/>
          <w:color w:val="00B0F0"/>
          <w:sz w:val="24"/>
          <w:szCs w:val="24"/>
        </w:rPr>
        <w:t>V části Slaboproudu doplněn a specifikován systém ARUBA, dle zaslání investora</w:t>
      </w:r>
    </w:p>
    <w:p w14:paraId="602974AF" w14:textId="77777777" w:rsidR="00E41D5B" w:rsidRDefault="00E41D5B">
      <w:pPr>
        <w:rPr>
          <w:rFonts w:ascii="Calibri" w:hAnsi="Calibri" w:cs="Calibri"/>
          <w:color w:val="00B0F0"/>
          <w:lang w:eastAsia="en-US"/>
        </w:rPr>
      </w:pPr>
    </w:p>
    <w:p w14:paraId="6D70223F" w14:textId="77777777" w:rsidR="00E41D5B" w:rsidRDefault="00E41D5B">
      <w:pPr>
        <w:rPr>
          <w:rFonts w:ascii="Calibri" w:hAnsi="Calibri" w:cs="Calibri"/>
          <w:color w:val="00B0F0"/>
          <w:lang w:eastAsia="en-US"/>
        </w:rPr>
      </w:pPr>
    </w:p>
    <w:p w14:paraId="7CB23302" w14:textId="77777777" w:rsidR="00E41D5B" w:rsidRPr="006A2C57" w:rsidRDefault="00E41D5B" w:rsidP="00E41D5B">
      <w:pPr>
        <w:ind w:left="7080"/>
        <w:rPr>
          <w:rFonts w:cs="Arial"/>
          <w:b/>
          <w:bCs/>
          <w:sz w:val="20"/>
          <w:szCs w:val="20"/>
        </w:rPr>
      </w:pPr>
    </w:p>
    <w:p w14:paraId="5B5BBDAD" w14:textId="77777777" w:rsidR="00E41D5B" w:rsidRDefault="00E41D5B" w:rsidP="00E41D5B">
      <w:pPr>
        <w:rPr>
          <w:rFonts w:ascii="Arial Narrow" w:hAnsi="Arial Narrow"/>
          <w:sz w:val="24"/>
          <w:szCs w:val="24"/>
        </w:rPr>
      </w:pPr>
      <w:r w:rsidRPr="00777052">
        <w:rPr>
          <w:rFonts w:ascii="Arial Narrow" w:hAnsi="Arial Narrow"/>
          <w:sz w:val="24"/>
          <w:szCs w:val="24"/>
        </w:rPr>
        <w:t xml:space="preserve">Účastníme se výběrového řízení na zakázku </w:t>
      </w:r>
      <w:r w:rsidRPr="00777052">
        <w:rPr>
          <w:rFonts w:cs="Arial"/>
          <w:sz w:val="20"/>
          <w:szCs w:val="20"/>
        </w:rPr>
        <w:t>Dostavba budovy OKB a nástavba provozně technického objektu v Oblastní nemocnici Trutnov</w:t>
      </w:r>
      <w:r>
        <w:rPr>
          <w:rFonts w:ascii="Arial Narrow" w:hAnsi="Arial Narrow"/>
          <w:sz w:val="24"/>
          <w:szCs w:val="24"/>
        </w:rPr>
        <w:t xml:space="preserve"> dodavatelé ucelených částí požadují upřesnění / doplnění projektové dokumentace a výkazů výměr:</w:t>
      </w:r>
    </w:p>
    <w:p w14:paraId="698869B1" w14:textId="77777777" w:rsidR="00E41D5B" w:rsidRPr="009E70D3" w:rsidRDefault="00E41D5B" w:rsidP="00E41D5B">
      <w:pPr>
        <w:rPr>
          <w:rFonts w:ascii="Arial Narrow" w:hAnsi="Arial Narrow"/>
          <w:b/>
          <w:bCs/>
          <w:sz w:val="24"/>
          <w:szCs w:val="24"/>
        </w:rPr>
      </w:pPr>
      <w:r w:rsidRPr="009E70D3">
        <w:rPr>
          <w:rFonts w:ascii="Arial Narrow" w:hAnsi="Arial Narrow"/>
          <w:b/>
          <w:bCs/>
          <w:sz w:val="24"/>
          <w:szCs w:val="24"/>
        </w:rPr>
        <w:t>Slaboproudé elektroinstalace:</w:t>
      </w:r>
    </w:p>
    <w:p w14:paraId="314B8EF5" w14:textId="77777777" w:rsidR="00E41D5B" w:rsidRPr="00670E06" w:rsidRDefault="00E41D5B" w:rsidP="00E41D5B">
      <w:pPr>
        <w:pStyle w:val="Odstavecseseznamem"/>
        <w:numPr>
          <w:ilvl w:val="0"/>
          <w:numId w:val="1"/>
        </w:numPr>
        <w:spacing w:after="160" w:line="256" w:lineRule="auto"/>
        <w:contextualSpacing/>
        <w:jc w:val="left"/>
        <w:rPr>
          <w:rFonts w:ascii="Arial Narrow" w:hAnsi="Arial Narrow"/>
          <w:color w:val="auto"/>
          <w:sz w:val="24"/>
          <w:szCs w:val="24"/>
        </w:rPr>
      </w:pPr>
      <w:r w:rsidRPr="00670E06">
        <w:rPr>
          <w:rFonts w:ascii="Arial Narrow" w:hAnsi="Arial Narrow"/>
          <w:sz w:val="24"/>
          <w:szCs w:val="24"/>
        </w:rPr>
        <w:t xml:space="preserve">Ve výkazech výměr pro objekty OKB a E jsou uvedeny rozdílné kategorie strukturované kabeláže. Pro nástavbu objektu E je projektována kategorie Cat.6UTP a pro objekt OKB kategorie </w:t>
      </w:r>
      <w:proofErr w:type="spellStart"/>
      <w:r w:rsidRPr="00670E06">
        <w:rPr>
          <w:rFonts w:ascii="Arial Narrow" w:hAnsi="Arial Narrow"/>
          <w:sz w:val="24"/>
          <w:szCs w:val="24"/>
        </w:rPr>
        <w:t>Cat</w:t>
      </w:r>
      <w:proofErr w:type="spellEnd"/>
      <w:r w:rsidRPr="00670E06">
        <w:rPr>
          <w:rFonts w:ascii="Arial Narrow" w:hAnsi="Arial Narrow"/>
          <w:sz w:val="24"/>
          <w:szCs w:val="24"/>
        </w:rPr>
        <w:t xml:space="preserve">. </w:t>
      </w:r>
      <w:proofErr w:type="gramStart"/>
      <w:r w:rsidRPr="00670E06">
        <w:rPr>
          <w:rFonts w:ascii="Arial Narrow" w:hAnsi="Arial Narrow"/>
          <w:sz w:val="24"/>
          <w:szCs w:val="24"/>
        </w:rPr>
        <w:t>6A</w:t>
      </w:r>
      <w:proofErr w:type="gramEnd"/>
      <w:r w:rsidRPr="00670E06">
        <w:rPr>
          <w:rFonts w:ascii="Arial Narrow" w:hAnsi="Arial Narrow"/>
          <w:sz w:val="24"/>
          <w:szCs w:val="24"/>
        </w:rPr>
        <w:t xml:space="preserve"> STP. V areálu není požadována jednotná kategorie systému strukturované kabeláže? Žádáme o upřesnění, nebo potvrzení.</w:t>
      </w:r>
    </w:p>
    <w:p w14:paraId="3AB816CF" w14:textId="77777777" w:rsidR="00E41D5B" w:rsidRPr="00670E06" w:rsidRDefault="00E41D5B" w:rsidP="00E41D5B">
      <w:pPr>
        <w:pStyle w:val="Odstavecseseznamem"/>
        <w:numPr>
          <w:ilvl w:val="0"/>
          <w:numId w:val="1"/>
        </w:numPr>
        <w:spacing w:after="160" w:line="256" w:lineRule="auto"/>
        <w:contextualSpacing/>
        <w:jc w:val="left"/>
        <w:rPr>
          <w:rFonts w:ascii="Arial Narrow" w:hAnsi="Arial Narrow"/>
          <w:sz w:val="24"/>
          <w:szCs w:val="24"/>
        </w:rPr>
      </w:pPr>
      <w:r w:rsidRPr="00670E06">
        <w:rPr>
          <w:rFonts w:ascii="Arial Narrow" w:hAnsi="Arial Narrow"/>
          <w:sz w:val="24"/>
          <w:szCs w:val="24"/>
        </w:rPr>
        <w:t xml:space="preserve">Požaduje investor s ohledem na jednotnost systému metalickou strukturovanou kabeláž od konkrétního výrobce? Pokud ano, žádáme o sdělení výrobce. </w:t>
      </w:r>
    </w:p>
    <w:p w14:paraId="434FD9D1" w14:textId="77777777" w:rsidR="00E41D5B" w:rsidRDefault="00E41D5B" w:rsidP="00E41D5B">
      <w:pPr>
        <w:pStyle w:val="Odstavecseseznamem"/>
        <w:numPr>
          <w:ilvl w:val="0"/>
          <w:numId w:val="1"/>
        </w:numPr>
        <w:spacing w:after="160" w:line="256" w:lineRule="auto"/>
        <w:contextualSpacing/>
        <w:jc w:val="left"/>
        <w:rPr>
          <w:rFonts w:ascii="Arial Narrow" w:hAnsi="Arial Narrow"/>
          <w:sz w:val="24"/>
          <w:szCs w:val="24"/>
        </w:rPr>
      </w:pPr>
      <w:r w:rsidRPr="00670E06">
        <w:rPr>
          <w:rFonts w:ascii="Arial Narrow" w:hAnsi="Arial Narrow"/>
          <w:sz w:val="24"/>
          <w:szCs w:val="24"/>
        </w:rPr>
        <w:t xml:space="preserve">Aktivní prvky – pro objekt OKB jsou uváděny prvky výrobce Aruba, pro objekt E je uveden výrobce </w:t>
      </w:r>
      <w:proofErr w:type="spellStart"/>
      <w:r w:rsidRPr="00670E06">
        <w:rPr>
          <w:rFonts w:ascii="Arial Narrow" w:hAnsi="Arial Narrow"/>
          <w:sz w:val="24"/>
          <w:szCs w:val="24"/>
        </w:rPr>
        <w:t>Ubiquiti</w:t>
      </w:r>
      <w:proofErr w:type="spellEnd"/>
      <w:r w:rsidRPr="00670E06">
        <w:rPr>
          <w:rFonts w:ascii="Arial Narrow" w:hAnsi="Arial Narrow"/>
          <w:sz w:val="24"/>
          <w:szCs w:val="24"/>
        </w:rPr>
        <w:t>. Žádáme IT správce sítě ON Trutnov, aby upřesnil požadavek na dodávku síťových aktivních prvků. Předpokládáme, že vzhledem k servisu a jednotné správě prvků, bude vyžadována dodávka od stejného výrobce.</w:t>
      </w:r>
    </w:p>
    <w:p w14:paraId="0B11AA74" w14:textId="6ED5CB05" w:rsidR="00E41D5B" w:rsidRPr="00E41D5B" w:rsidRDefault="00E41D5B" w:rsidP="00E41D5B">
      <w:pPr>
        <w:pStyle w:val="Odstavecseseznamem"/>
        <w:spacing w:after="160" w:line="256" w:lineRule="auto"/>
        <w:ind w:left="720"/>
        <w:contextualSpacing/>
        <w:jc w:val="left"/>
        <w:rPr>
          <w:rFonts w:ascii="Arial Narrow" w:hAnsi="Arial Narrow"/>
          <w:color w:val="00B0F0"/>
          <w:sz w:val="24"/>
          <w:szCs w:val="24"/>
        </w:rPr>
      </w:pPr>
      <w:r w:rsidRPr="00E41D5B">
        <w:rPr>
          <w:rFonts w:ascii="Arial Narrow" w:hAnsi="Arial Narrow"/>
          <w:color w:val="00B0F0"/>
          <w:sz w:val="24"/>
          <w:szCs w:val="24"/>
        </w:rPr>
        <w:t>Upraveno na prvky výrobce ARUBA</w:t>
      </w:r>
    </w:p>
    <w:p w14:paraId="6963FFDD" w14:textId="77777777" w:rsidR="00E41D5B" w:rsidRPr="009E70D3" w:rsidRDefault="00E41D5B" w:rsidP="00E41D5B">
      <w:pPr>
        <w:rPr>
          <w:rFonts w:ascii="Arial Narrow" w:hAnsi="Arial Narrow"/>
          <w:sz w:val="24"/>
          <w:szCs w:val="24"/>
          <w:u w:val="single"/>
        </w:rPr>
      </w:pPr>
      <w:r w:rsidRPr="009E70D3">
        <w:rPr>
          <w:rFonts w:ascii="Arial Narrow" w:hAnsi="Arial Narrow"/>
          <w:sz w:val="24"/>
          <w:szCs w:val="24"/>
          <w:u w:val="single"/>
        </w:rPr>
        <w:t>Nástavba objektu E</w:t>
      </w:r>
    </w:p>
    <w:p w14:paraId="34E9B98D" w14:textId="77777777" w:rsidR="00E41D5B" w:rsidRDefault="00E41D5B" w:rsidP="00E41D5B">
      <w:pPr>
        <w:pStyle w:val="Odstavecseseznamem"/>
        <w:numPr>
          <w:ilvl w:val="0"/>
          <w:numId w:val="2"/>
        </w:numPr>
        <w:spacing w:after="160" w:line="256" w:lineRule="auto"/>
        <w:contextualSpacing/>
        <w:jc w:val="left"/>
        <w:rPr>
          <w:rFonts w:ascii="Arial Narrow" w:hAnsi="Arial Narrow"/>
          <w:sz w:val="24"/>
          <w:szCs w:val="24"/>
        </w:rPr>
      </w:pPr>
      <w:r w:rsidRPr="00670E06">
        <w:rPr>
          <w:rFonts w:ascii="Arial Narrow" w:hAnsi="Arial Narrow"/>
          <w:sz w:val="24"/>
          <w:szCs w:val="24"/>
        </w:rPr>
        <w:t xml:space="preserve">Strukturovaná </w:t>
      </w:r>
      <w:proofErr w:type="gramStart"/>
      <w:r w:rsidRPr="00670E06">
        <w:rPr>
          <w:rFonts w:ascii="Arial Narrow" w:hAnsi="Arial Narrow"/>
          <w:sz w:val="24"/>
          <w:szCs w:val="24"/>
        </w:rPr>
        <w:t>kabeláž - ve</w:t>
      </w:r>
      <w:proofErr w:type="gramEnd"/>
      <w:r w:rsidRPr="00670E06">
        <w:rPr>
          <w:rFonts w:ascii="Arial Narrow" w:hAnsi="Arial Narrow"/>
          <w:sz w:val="24"/>
          <w:szCs w:val="24"/>
        </w:rPr>
        <w:t xml:space="preserve"> výkazu výměr je chybně uvedený počet zásuvek, nesouhlasí s počtem ve výkresech.</w:t>
      </w:r>
      <w:r>
        <w:rPr>
          <w:rFonts w:ascii="Arial Narrow" w:hAnsi="Arial Narrow"/>
          <w:sz w:val="24"/>
          <w:szCs w:val="24"/>
        </w:rPr>
        <w:t xml:space="preserve"> </w:t>
      </w:r>
    </w:p>
    <w:p w14:paraId="3C5BB26D" w14:textId="00A429F1" w:rsidR="00E41D5B" w:rsidRDefault="00E41D5B" w:rsidP="00E41D5B">
      <w:pPr>
        <w:pStyle w:val="Odstavecseseznamem"/>
        <w:spacing w:after="160" w:line="256" w:lineRule="auto"/>
        <w:ind w:left="720"/>
        <w:contextualSpacing/>
        <w:jc w:val="left"/>
        <w:rPr>
          <w:rFonts w:ascii="Arial Narrow" w:hAnsi="Arial Narrow"/>
          <w:color w:val="00B0F0"/>
          <w:sz w:val="24"/>
          <w:szCs w:val="24"/>
        </w:rPr>
      </w:pPr>
      <w:r w:rsidRPr="00E41D5B">
        <w:rPr>
          <w:rFonts w:ascii="Arial Narrow" w:hAnsi="Arial Narrow"/>
          <w:color w:val="00B0F0"/>
          <w:sz w:val="24"/>
          <w:szCs w:val="24"/>
        </w:rPr>
        <w:t>Upraveno na počet 85ks</w:t>
      </w:r>
      <w:r>
        <w:rPr>
          <w:rFonts w:ascii="Arial Narrow" w:hAnsi="Arial Narrow"/>
          <w:color w:val="00B0F0"/>
          <w:sz w:val="24"/>
          <w:szCs w:val="24"/>
        </w:rPr>
        <w:t xml:space="preserve"> (pol. 1)</w:t>
      </w:r>
    </w:p>
    <w:p w14:paraId="74EE886D" w14:textId="77777777" w:rsidR="00650A17" w:rsidRPr="00E41D5B" w:rsidRDefault="00650A17" w:rsidP="00650A17">
      <w:pPr>
        <w:pStyle w:val="Odstavecseseznamem"/>
        <w:spacing w:after="160" w:line="256" w:lineRule="auto"/>
        <w:ind w:left="720"/>
        <w:contextualSpacing/>
        <w:jc w:val="left"/>
        <w:rPr>
          <w:rFonts w:ascii="Arial Narrow" w:hAnsi="Arial Narrow"/>
          <w:color w:val="00B0F0"/>
          <w:sz w:val="24"/>
          <w:szCs w:val="24"/>
        </w:rPr>
      </w:pPr>
      <w:r w:rsidRPr="00E41D5B">
        <w:rPr>
          <w:rFonts w:ascii="Arial Narrow" w:hAnsi="Arial Narrow"/>
          <w:i/>
          <w:iCs/>
          <w:color w:val="00B0F0"/>
          <w:sz w:val="24"/>
          <w:szCs w:val="24"/>
        </w:rPr>
        <w:t>(nové značení pol.)</w:t>
      </w:r>
    </w:p>
    <w:p w14:paraId="4A28417F" w14:textId="77777777" w:rsidR="00E41D5B" w:rsidRPr="00670E06" w:rsidRDefault="00E41D5B" w:rsidP="00E41D5B">
      <w:pPr>
        <w:pStyle w:val="Odstavecseseznamem"/>
        <w:spacing w:after="160" w:line="256" w:lineRule="auto"/>
        <w:ind w:left="720"/>
        <w:contextualSpacing/>
        <w:jc w:val="left"/>
        <w:rPr>
          <w:rFonts w:ascii="Arial Narrow" w:hAnsi="Arial Narrow"/>
          <w:sz w:val="24"/>
          <w:szCs w:val="24"/>
        </w:rPr>
      </w:pPr>
    </w:p>
    <w:p w14:paraId="3376409F" w14:textId="5A7D8256" w:rsidR="00E41D5B" w:rsidRPr="00E41D5B" w:rsidRDefault="00E41D5B" w:rsidP="00E41D5B">
      <w:pPr>
        <w:pStyle w:val="Odstavecseseznamem"/>
        <w:numPr>
          <w:ilvl w:val="0"/>
          <w:numId w:val="2"/>
        </w:numPr>
        <w:spacing w:after="160" w:line="256" w:lineRule="auto"/>
        <w:contextualSpacing/>
        <w:jc w:val="left"/>
        <w:rPr>
          <w:rFonts w:ascii="Arial Narrow" w:hAnsi="Arial Narrow"/>
          <w:b/>
          <w:bCs/>
          <w:sz w:val="24"/>
          <w:szCs w:val="24"/>
          <w:u w:val="single"/>
        </w:rPr>
      </w:pPr>
      <w:r w:rsidRPr="00670E06">
        <w:rPr>
          <w:rFonts w:ascii="Arial Narrow" w:hAnsi="Arial Narrow"/>
          <w:sz w:val="24"/>
          <w:szCs w:val="24"/>
        </w:rPr>
        <w:t xml:space="preserve">Strukturovaná kabeláž – ve výkazu výměr jsou pouze 2 kusy 24 portových patch panelů, podle blokového </w:t>
      </w:r>
      <w:proofErr w:type="spellStart"/>
      <w:r w:rsidRPr="00670E06">
        <w:rPr>
          <w:rFonts w:ascii="Arial Narrow" w:hAnsi="Arial Narrow"/>
          <w:sz w:val="24"/>
          <w:szCs w:val="24"/>
        </w:rPr>
        <w:t>schematu</w:t>
      </w:r>
      <w:proofErr w:type="spellEnd"/>
      <w:r w:rsidRPr="00670E06">
        <w:rPr>
          <w:rFonts w:ascii="Arial Narrow" w:hAnsi="Arial Narrow"/>
          <w:sz w:val="24"/>
          <w:szCs w:val="24"/>
        </w:rPr>
        <w:t xml:space="preserve"> a výkresu má být zakončeno 171 datových přípojů.</w:t>
      </w:r>
    </w:p>
    <w:p w14:paraId="6D616CB7" w14:textId="77777777" w:rsidR="00E41D5B" w:rsidRPr="00E41D5B" w:rsidRDefault="00E41D5B" w:rsidP="00E41D5B">
      <w:pPr>
        <w:pStyle w:val="Odstavecseseznamem"/>
        <w:rPr>
          <w:rFonts w:ascii="Arial Narrow" w:hAnsi="Arial Narrow"/>
          <w:b/>
          <w:bCs/>
          <w:sz w:val="24"/>
          <w:szCs w:val="24"/>
          <w:u w:val="single"/>
        </w:rPr>
      </w:pPr>
    </w:p>
    <w:p w14:paraId="08940924" w14:textId="77777777" w:rsidR="00E41D5B" w:rsidRDefault="00E41D5B" w:rsidP="00E41D5B">
      <w:pPr>
        <w:pStyle w:val="Odstavecseseznamem"/>
        <w:spacing w:after="160" w:line="256" w:lineRule="auto"/>
        <w:ind w:left="720"/>
        <w:contextualSpacing/>
        <w:jc w:val="left"/>
        <w:rPr>
          <w:rFonts w:ascii="Arial Narrow" w:hAnsi="Arial Narrow"/>
          <w:color w:val="00B0F0"/>
          <w:sz w:val="24"/>
          <w:szCs w:val="24"/>
        </w:rPr>
      </w:pPr>
      <w:r w:rsidRPr="00E41D5B">
        <w:rPr>
          <w:rFonts w:ascii="Arial Narrow" w:hAnsi="Arial Narrow"/>
          <w:color w:val="00B0F0"/>
          <w:sz w:val="24"/>
          <w:szCs w:val="24"/>
        </w:rPr>
        <w:t xml:space="preserve">Upraveno na počet: </w:t>
      </w:r>
    </w:p>
    <w:p w14:paraId="7BEDD06A" w14:textId="104029E6" w:rsidR="00E41D5B" w:rsidRPr="00E41D5B" w:rsidRDefault="00E41D5B" w:rsidP="00E41D5B">
      <w:pPr>
        <w:pStyle w:val="Odstavecseseznamem"/>
        <w:spacing w:after="160" w:line="256" w:lineRule="auto"/>
        <w:ind w:left="720"/>
        <w:contextualSpacing/>
        <w:jc w:val="left"/>
        <w:rPr>
          <w:rFonts w:ascii="Arial Narrow" w:hAnsi="Arial Narrow"/>
          <w:color w:val="00B0F0"/>
          <w:sz w:val="24"/>
          <w:szCs w:val="24"/>
        </w:rPr>
      </w:pPr>
      <w:r w:rsidRPr="00E41D5B">
        <w:rPr>
          <w:rFonts w:ascii="Arial Narrow" w:hAnsi="Arial Narrow"/>
          <w:i/>
          <w:iCs/>
          <w:color w:val="00B0F0"/>
          <w:sz w:val="24"/>
          <w:szCs w:val="24"/>
        </w:rPr>
        <w:t>(nové značení pol.)</w:t>
      </w:r>
    </w:p>
    <w:p w14:paraId="4C5C0AE4" w14:textId="2DF192F6" w:rsidR="00E41D5B" w:rsidRDefault="00E41D5B" w:rsidP="00E41D5B">
      <w:pPr>
        <w:pStyle w:val="Odstavecseseznamem"/>
        <w:spacing w:after="160" w:line="256" w:lineRule="auto"/>
        <w:ind w:left="720"/>
        <w:contextualSpacing/>
        <w:jc w:val="left"/>
        <w:rPr>
          <w:rFonts w:ascii="Arial Narrow" w:hAnsi="Arial Narrow"/>
          <w:color w:val="00B0F0"/>
          <w:sz w:val="24"/>
          <w:szCs w:val="24"/>
        </w:rPr>
      </w:pPr>
      <w:r w:rsidRPr="00E41D5B">
        <w:rPr>
          <w:rFonts w:ascii="Arial Narrow" w:hAnsi="Arial Narrow"/>
          <w:color w:val="00B0F0"/>
          <w:sz w:val="24"/>
          <w:szCs w:val="24"/>
        </w:rPr>
        <w:t>Pol. 9 z 2ks na 8ks</w:t>
      </w:r>
    </w:p>
    <w:p w14:paraId="11D9E76B" w14:textId="1DB10DAB" w:rsidR="00E41D5B" w:rsidRPr="00E41D5B" w:rsidRDefault="00E41D5B" w:rsidP="00E41D5B">
      <w:pPr>
        <w:pStyle w:val="Odstavecseseznamem"/>
        <w:spacing w:after="160" w:line="256" w:lineRule="auto"/>
        <w:ind w:left="720"/>
        <w:contextualSpacing/>
        <w:jc w:val="left"/>
        <w:rPr>
          <w:rFonts w:ascii="Arial Narrow" w:hAnsi="Arial Narrow"/>
          <w:color w:val="00B0F0"/>
          <w:sz w:val="24"/>
          <w:szCs w:val="24"/>
        </w:rPr>
      </w:pPr>
      <w:r>
        <w:rPr>
          <w:rFonts w:ascii="Arial Narrow" w:hAnsi="Arial Narrow"/>
          <w:color w:val="00B0F0"/>
          <w:sz w:val="24"/>
          <w:szCs w:val="24"/>
        </w:rPr>
        <w:t>Pol. 13 z 30ks na 100ks</w:t>
      </w:r>
    </w:p>
    <w:p w14:paraId="12359BA6" w14:textId="77777777" w:rsidR="00E41D5B" w:rsidRPr="00E41D5B" w:rsidRDefault="00E41D5B" w:rsidP="00E41D5B">
      <w:pPr>
        <w:pStyle w:val="Odstavecseseznamem"/>
        <w:rPr>
          <w:rFonts w:ascii="Arial Narrow" w:hAnsi="Arial Narrow"/>
          <w:b/>
          <w:bCs/>
          <w:sz w:val="24"/>
          <w:szCs w:val="24"/>
          <w:u w:val="single"/>
        </w:rPr>
      </w:pPr>
    </w:p>
    <w:p w14:paraId="264A79F6" w14:textId="77777777" w:rsidR="00E41D5B" w:rsidRPr="00670E06" w:rsidRDefault="00E41D5B" w:rsidP="00E41D5B">
      <w:pPr>
        <w:pStyle w:val="Odstavecseseznamem"/>
        <w:spacing w:after="160" w:line="256" w:lineRule="auto"/>
        <w:ind w:left="720"/>
        <w:contextualSpacing/>
        <w:jc w:val="left"/>
        <w:rPr>
          <w:rFonts w:ascii="Arial Narrow" w:hAnsi="Arial Narrow"/>
          <w:b/>
          <w:bCs/>
          <w:sz w:val="24"/>
          <w:szCs w:val="24"/>
          <w:u w:val="single"/>
        </w:rPr>
      </w:pPr>
    </w:p>
    <w:p w14:paraId="56CC7505" w14:textId="77777777" w:rsidR="00E41D5B" w:rsidRPr="00E41D5B" w:rsidRDefault="00E41D5B">
      <w:pPr>
        <w:rPr>
          <w:color w:val="00B0F0"/>
        </w:rPr>
      </w:pPr>
    </w:p>
    <w:sectPr w:rsidR="00E41D5B" w:rsidRPr="00E41D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A1813"/>
    <w:multiLevelType w:val="hybridMultilevel"/>
    <w:tmpl w:val="18B8D122"/>
    <w:lvl w:ilvl="0" w:tplc="A35EE5C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834A84"/>
    <w:multiLevelType w:val="hybridMultilevel"/>
    <w:tmpl w:val="418AB09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21476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718670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485"/>
    <w:rsid w:val="00650A17"/>
    <w:rsid w:val="00742485"/>
    <w:rsid w:val="00AD573D"/>
    <w:rsid w:val="00E41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E585D"/>
  <w15:chartTrackingRefBased/>
  <w15:docId w15:val="{338981AD-BB3D-406A-9157-49C77EFFB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1D5B"/>
    <w:pPr>
      <w:spacing w:after="0" w:line="240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41D5B"/>
    <w:pPr>
      <w:ind w:left="708"/>
      <w:jc w:val="both"/>
    </w:pPr>
    <w:rPr>
      <w:rFonts w:ascii="Arial" w:eastAsia="Times New Roman" w:hAnsi="Arial" w:cs="Times New Roman"/>
      <w:color w:val="333333"/>
      <w:sz w:val="16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02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Lukáš Dědič</dc:creator>
  <cp:keywords/>
  <dc:description/>
  <cp:lastModifiedBy>Lukáš Dědič</cp:lastModifiedBy>
  <cp:revision>2</cp:revision>
  <dcterms:created xsi:type="dcterms:W3CDTF">2023-10-26T10:42:00Z</dcterms:created>
  <dcterms:modified xsi:type="dcterms:W3CDTF">2023-10-26T10:42:00Z</dcterms:modified>
</cp:coreProperties>
</file>